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F23" w:rsidRPr="009C6CE8" w:rsidRDefault="00365F23" w:rsidP="00787412">
      <w:pPr>
        <w:jc w:val="center"/>
        <w:rPr>
          <w:rFonts w:asciiTheme="majorBidi" w:hAnsiTheme="majorBidi" w:cstheme="majorBidi"/>
          <w:b/>
          <w:bCs/>
          <w:sz w:val="28"/>
          <w:szCs w:val="28"/>
        </w:rPr>
      </w:pPr>
      <w:r w:rsidRPr="009C6CE8">
        <w:rPr>
          <w:rFonts w:asciiTheme="majorBidi" w:hAnsiTheme="majorBidi" w:cstheme="majorBidi"/>
          <w:b/>
          <w:bCs/>
          <w:sz w:val="28"/>
          <w:szCs w:val="28"/>
        </w:rPr>
        <w:t xml:space="preserve">Cours 1 : </w:t>
      </w:r>
      <w:r w:rsidR="0021230A" w:rsidRPr="009C6CE8">
        <w:rPr>
          <w:rFonts w:asciiTheme="majorBidi" w:hAnsiTheme="majorBidi" w:cstheme="majorBidi"/>
          <w:b/>
          <w:bCs/>
          <w:sz w:val="28"/>
          <w:szCs w:val="28"/>
        </w:rPr>
        <w:t>L</w:t>
      </w:r>
      <w:r w:rsidR="00787412">
        <w:rPr>
          <w:rFonts w:asciiTheme="majorBidi" w:hAnsiTheme="majorBidi" w:cstheme="majorBidi"/>
          <w:b/>
          <w:bCs/>
          <w:sz w:val="28"/>
          <w:szCs w:val="28"/>
        </w:rPr>
        <w:t>es types d</w:t>
      </w:r>
      <w:r w:rsidR="0021230A" w:rsidRPr="009C6CE8">
        <w:rPr>
          <w:rFonts w:asciiTheme="majorBidi" w:hAnsiTheme="majorBidi" w:cstheme="majorBidi"/>
          <w:b/>
          <w:bCs/>
          <w:sz w:val="28"/>
          <w:szCs w:val="28"/>
        </w:rPr>
        <w:t>échantillonnage</w:t>
      </w:r>
    </w:p>
    <w:p w:rsidR="00365F23" w:rsidRPr="009C6CE8" w:rsidRDefault="00365F23" w:rsidP="00CC234D">
      <w:pPr>
        <w:spacing w:after="0"/>
        <w:jc w:val="both"/>
        <w:rPr>
          <w:rFonts w:asciiTheme="majorBidi" w:hAnsiTheme="majorBidi" w:cstheme="majorBidi"/>
          <w:b/>
          <w:bCs/>
          <w:sz w:val="28"/>
          <w:szCs w:val="28"/>
        </w:rPr>
      </w:pPr>
      <w:r w:rsidRPr="009C6CE8">
        <w:rPr>
          <w:rFonts w:asciiTheme="majorBidi" w:hAnsiTheme="majorBidi" w:cstheme="majorBidi"/>
          <w:b/>
          <w:bCs/>
          <w:sz w:val="28"/>
          <w:szCs w:val="28"/>
        </w:rPr>
        <w:t>Introduction :</w:t>
      </w:r>
    </w:p>
    <w:p w:rsidR="0012757E" w:rsidRPr="009C6CE8" w:rsidRDefault="00365F23" w:rsidP="00CC234D">
      <w:pPr>
        <w:spacing w:after="0"/>
        <w:jc w:val="both"/>
        <w:rPr>
          <w:rFonts w:asciiTheme="majorBidi" w:hAnsiTheme="majorBidi" w:cstheme="majorBidi"/>
          <w:sz w:val="28"/>
          <w:szCs w:val="28"/>
        </w:rPr>
      </w:pPr>
      <w:r w:rsidRPr="009C6CE8">
        <w:rPr>
          <w:rFonts w:asciiTheme="majorBidi" w:hAnsiTheme="majorBidi" w:cstheme="majorBidi"/>
          <w:sz w:val="28"/>
          <w:szCs w:val="28"/>
        </w:rPr>
        <w:t>Dans la recherche sociologique, il est indispensable de faire appel à la statistique pour une sélection correcte des éléments à étudier.</w:t>
      </w:r>
      <w:r w:rsidR="0012757E" w:rsidRPr="009C6CE8">
        <w:rPr>
          <w:rFonts w:asciiTheme="majorBidi" w:hAnsiTheme="majorBidi" w:cstheme="majorBidi"/>
          <w:sz w:val="28"/>
          <w:szCs w:val="28"/>
        </w:rPr>
        <w:t xml:space="preserve"> Dans ce sens, trois possibilités existent :</w:t>
      </w:r>
    </w:p>
    <w:p w:rsidR="0012757E" w:rsidRPr="009C6CE8" w:rsidRDefault="0012757E" w:rsidP="00CC234D">
      <w:pPr>
        <w:spacing w:after="0"/>
        <w:jc w:val="both"/>
        <w:rPr>
          <w:rFonts w:asciiTheme="majorBidi" w:hAnsiTheme="majorBidi" w:cstheme="majorBidi"/>
          <w:sz w:val="28"/>
          <w:szCs w:val="28"/>
        </w:rPr>
      </w:pPr>
      <w:r w:rsidRPr="009C6CE8">
        <w:rPr>
          <w:rFonts w:asciiTheme="majorBidi" w:hAnsiTheme="majorBidi" w:cstheme="majorBidi"/>
          <w:sz w:val="28"/>
          <w:szCs w:val="28"/>
        </w:rPr>
        <w:t>- étudier la totalité de la population comme l’avez fait Emile Durkheim dans son étude sur le suicide fondée sur des statistiques nationales ;</w:t>
      </w:r>
    </w:p>
    <w:p w:rsidR="0012757E" w:rsidRPr="009C6CE8" w:rsidRDefault="0012757E" w:rsidP="00CC234D">
      <w:pPr>
        <w:spacing w:after="0"/>
        <w:jc w:val="both"/>
        <w:rPr>
          <w:rFonts w:asciiTheme="majorBidi" w:hAnsiTheme="majorBidi" w:cstheme="majorBidi"/>
          <w:sz w:val="28"/>
          <w:szCs w:val="28"/>
        </w:rPr>
      </w:pPr>
      <w:r w:rsidRPr="009C6CE8">
        <w:rPr>
          <w:rFonts w:asciiTheme="majorBidi" w:hAnsiTheme="majorBidi" w:cstheme="majorBidi"/>
          <w:sz w:val="28"/>
          <w:szCs w:val="28"/>
        </w:rPr>
        <w:t>- étudier un échantillon représentatif de la population ou ;</w:t>
      </w:r>
    </w:p>
    <w:p w:rsidR="0012757E" w:rsidRPr="009C6CE8" w:rsidRDefault="0012757E" w:rsidP="00CC234D">
      <w:pPr>
        <w:spacing w:after="0"/>
        <w:jc w:val="both"/>
        <w:rPr>
          <w:rFonts w:asciiTheme="majorBidi" w:hAnsiTheme="majorBidi" w:cstheme="majorBidi"/>
          <w:sz w:val="28"/>
          <w:szCs w:val="28"/>
        </w:rPr>
      </w:pPr>
      <w:r w:rsidRPr="009C6CE8">
        <w:rPr>
          <w:rFonts w:asciiTheme="majorBidi" w:hAnsiTheme="majorBidi" w:cstheme="majorBidi"/>
          <w:sz w:val="28"/>
          <w:szCs w:val="28"/>
        </w:rPr>
        <w:t>- étudier des composantes non strictement représentatives mais caractéristiques de la population.</w:t>
      </w:r>
      <w:r w:rsidR="00D92FEC">
        <w:rPr>
          <w:rStyle w:val="Appelnotedebasdep"/>
          <w:rFonts w:asciiTheme="majorBidi" w:hAnsiTheme="majorBidi" w:cstheme="majorBidi"/>
          <w:sz w:val="28"/>
          <w:szCs w:val="28"/>
        </w:rPr>
        <w:footnoteReference w:id="2"/>
      </w:r>
      <w:r w:rsidRPr="009C6CE8">
        <w:rPr>
          <w:rFonts w:asciiTheme="majorBidi" w:hAnsiTheme="majorBidi" w:cstheme="majorBidi"/>
          <w:sz w:val="28"/>
          <w:szCs w:val="28"/>
        </w:rPr>
        <w:t xml:space="preserve"> </w:t>
      </w:r>
    </w:p>
    <w:p w:rsidR="000B2234" w:rsidRPr="009C6CE8" w:rsidRDefault="00CC234D" w:rsidP="00CC234D">
      <w:pPr>
        <w:spacing w:after="0"/>
        <w:jc w:val="both"/>
        <w:rPr>
          <w:rFonts w:asciiTheme="majorBidi" w:hAnsiTheme="majorBidi" w:cstheme="majorBidi"/>
          <w:b/>
          <w:bCs/>
          <w:sz w:val="28"/>
          <w:szCs w:val="28"/>
        </w:rPr>
      </w:pPr>
      <w:r w:rsidRPr="009C6CE8">
        <w:rPr>
          <w:rFonts w:asciiTheme="majorBidi" w:hAnsiTheme="majorBidi" w:cstheme="majorBidi"/>
          <w:b/>
          <w:bCs/>
          <w:sz w:val="28"/>
          <w:szCs w:val="28"/>
        </w:rPr>
        <w:t xml:space="preserve">I. </w:t>
      </w:r>
      <w:r w:rsidR="0012757E" w:rsidRPr="009C6CE8">
        <w:rPr>
          <w:rFonts w:asciiTheme="majorBidi" w:hAnsiTheme="majorBidi" w:cstheme="majorBidi"/>
          <w:b/>
          <w:bCs/>
          <w:sz w:val="28"/>
          <w:szCs w:val="28"/>
        </w:rPr>
        <w:t>D</w:t>
      </w:r>
      <w:r w:rsidR="00365F23" w:rsidRPr="009C6CE8">
        <w:rPr>
          <w:rFonts w:asciiTheme="majorBidi" w:hAnsiTheme="majorBidi" w:cstheme="majorBidi"/>
          <w:b/>
          <w:bCs/>
          <w:sz w:val="28"/>
          <w:szCs w:val="28"/>
        </w:rPr>
        <w:t>éfinition de quelques concepts clés</w:t>
      </w:r>
      <w:r w:rsidR="0012757E" w:rsidRPr="009C6CE8">
        <w:rPr>
          <w:rFonts w:asciiTheme="majorBidi" w:hAnsiTheme="majorBidi" w:cstheme="majorBidi"/>
          <w:b/>
          <w:bCs/>
          <w:sz w:val="28"/>
          <w:szCs w:val="28"/>
        </w:rPr>
        <w:t> :</w:t>
      </w:r>
    </w:p>
    <w:p w:rsidR="000B2234" w:rsidRPr="009C6CE8" w:rsidRDefault="000B2234" w:rsidP="00CC234D">
      <w:pPr>
        <w:spacing w:after="0"/>
        <w:jc w:val="both"/>
        <w:rPr>
          <w:rFonts w:asciiTheme="majorBidi" w:hAnsiTheme="majorBidi" w:cstheme="majorBidi"/>
          <w:sz w:val="28"/>
          <w:szCs w:val="28"/>
        </w:rPr>
      </w:pPr>
      <w:r w:rsidRPr="009C6CE8">
        <w:rPr>
          <w:rFonts w:asciiTheme="majorBidi" w:hAnsiTheme="majorBidi" w:cstheme="majorBidi"/>
          <w:sz w:val="28"/>
          <w:szCs w:val="28"/>
        </w:rPr>
        <w:t>Avant de présenter les deux types d’échantillons et les sortes d’échantillonnage, nous procèderont d’abord à la définition de quelques concepts clés.</w:t>
      </w:r>
    </w:p>
    <w:p w:rsidR="00CC234D" w:rsidRPr="009C6CE8" w:rsidRDefault="00CC234D" w:rsidP="00CC234D">
      <w:pPr>
        <w:spacing w:after="0"/>
        <w:jc w:val="both"/>
        <w:rPr>
          <w:rFonts w:asciiTheme="majorBidi" w:hAnsiTheme="majorBidi" w:cstheme="majorBidi"/>
          <w:b/>
          <w:bCs/>
          <w:sz w:val="28"/>
          <w:szCs w:val="28"/>
        </w:rPr>
      </w:pPr>
      <w:r w:rsidRPr="009C6CE8">
        <w:rPr>
          <w:rFonts w:asciiTheme="majorBidi" w:hAnsiTheme="majorBidi" w:cstheme="majorBidi"/>
          <w:b/>
          <w:bCs/>
          <w:sz w:val="28"/>
          <w:szCs w:val="28"/>
        </w:rPr>
        <w:t xml:space="preserve">I. A. </w:t>
      </w:r>
      <w:r w:rsidR="000B2234" w:rsidRPr="009C6CE8">
        <w:rPr>
          <w:rFonts w:asciiTheme="majorBidi" w:hAnsiTheme="majorBidi" w:cstheme="majorBidi"/>
          <w:b/>
          <w:bCs/>
          <w:sz w:val="28"/>
          <w:szCs w:val="28"/>
        </w:rPr>
        <w:t xml:space="preserve">Population : </w:t>
      </w:r>
    </w:p>
    <w:p w:rsidR="00F24C4C" w:rsidRPr="009C6CE8" w:rsidRDefault="000A256F" w:rsidP="005A6C2E">
      <w:pPr>
        <w:spacing w:after="0"/>
        <w:jc w:val="both"/>
        <w:rPr>
          <w:rFonts w:asciiTheme="majorBidi" w:hAnsiTheme="majorBidi" w:cstheme="majorBidi"/>
          <w:b/>
          <w:bCs/>
          <w:sz w:val="28"/>
          <w:szCs w:val="28"/>
        </w:rPr>
      </w:pPr>
      <w:r w:rsidRPr="009C6CE8">
        <w:rPr>
          <w:rFonts w:asciiTheme="majorBidi" w:hAnsiTheme="majorBidi" w:cstheme="majorBidi"/>
          <w:sz w:val="28"/>
          <w:szCs w:val="28"/>
        </w:rPr>
        <w:t>Dans « Méthode des Sciences Sociales », Madeleine Grawitz définit la population comme étant « un ensemble dont les éléments sont choisi</w:t>
      </w:r>
      <w:r w:rsidR="005A6C2E">
        <w:rPr>
          <w:rFonts w:asciiTheme="majorBidi" w:hAnsiTheme="majorBidi" w:cstheme="majorBidi"/>
          <w:sz w:val="28"/>
          <w:szCs w:val="28"/>
        </w:rPr>
        <w:t>s</w:t>
      </w:r>
      <w:r w:rsidRPr="009C6CE8">
        <w:rPr>
          <w:rFonts w:asciiTheme="majorBidi" w:hAnsiTheme="majorBidi" w:cstheme="majorBidi"/>
          <w:sz w:val="28"/>
          <w:szCs w:val="28"/>
        </w:rPr>
        <w:t xml:space="preserve"> parce qu’ils possèdent tous une même propriété et qu’ils sont de </w:t>
      </w:r>
      <w:r w:rsidR="005A6C2E">
        <w:rPr>
          <w:rFonts w:asciiTheme="majorBidi" w:hAnsiTheme="majorBidi" w:cstheme="majorBidi"/>
          <w:sz w:val="28"/>
          <w:szCs w:val="28"/>
        </w:rPr>
        <w:t>même nature. Il peut s’agir d’un</w:t>
      </w:r>
      <w:r w:rsidRPr="009C6CE8">
        <w:rPr>
          <w:rFonts w:asciiTheme="majorBidi" w:hAnsiTheme="majorBidi" w:cstheme="majorBidi"/>
          <w:sz w:val="28"/>
          <w:szCs w:val="28"/>
        </w:rPr>
        <w:t xml:space="preserve"> ensemble de personnes classées suiv</w:t>
      </w:r>
      <w:r w:rsidR="005A6C2E">
        <w:rPr>
          <w:rFonts w:asciiTheme="majorBidi" w:hAnsiTheme="majorBidi" w:cstheme="majorBidi"/>
          <w:sz w:val="28"/>
          <w:szCs w:val="28"/>
        </w:rPr>
        <w:t>ant un critère donné</w:t>
      </w:r>
      <w:r w:rsidRPr="009C6CE8">
        <w:rPr>
          <w:rFonts w:asciiTheme="majorBidi" w:hAnsiTheme="majorBidi" w:cstheme="majorBidi"/>
          <w:sz w:val="28"/>
          <w:szCs w:val="28"/>
        </w:rPr>
        <w:t> (ethnique, social, national, etc.), comme d’un ensemble d’objets : population de plantes, d’animaux, de pièces de fabrication, d’étoiles, etc. »</w:t>
      </w:r>
      <w:r w:rsidR="00D92FEC">
        <w:rPr>
          <w:rStyle w:val="Appelnotedebasdep"/>
          <w:rFonts w:asciiTheme="majorBidi" w:hAnsiTheme="majorBidi" w:cstheme="majorBidi"/>
          <w:sz w:val="28"/>
          <w:szCs w:val="28"/>
        </w:rPr>
        <w:footnoteReference w:id="3"/>
      </w:r>
    </w:p>
    <w:p w:rsidR="000A256F" w:rsidRPr="009C6CE8" w:rsidRDefault="000A256F" w:rsidP="00CC234D">
      <w:pPr>
        <w:spacing w:after="0"/>
        <w:jc w:val="both"/>
        <w:rPr>
          <w:rFonts w:asciiTheme="majorBidi" w:hAnsiTheme="majorBidi" w:cstheme="majorBidi"/>
          <w:sz w:val="28"/>
          <w:szCs w:val="28"/>
        </w:rPr>
      </w:pPr>
      <w:r w:rsidRPr="009C6CE8">
        <w:rPr>
          <w:rFonts w:asciiTheme="majorBidi" w:hAnsiTheme="majorBidi" w:cstheme="majorBidi"/>
          <w:sz w:val="28"/>
          <w:szCs w:val="28"/>
        </w:rPr>
        <w:t>Une population se reconnait donc au moyen d’un critère montrant que ses éléments ont une caractéristique commune ou sont de même nature</w:t>
      </w:r>
      <w:r w:rsidR="00C3735E" w:rsidRPr="009C6CE8">
        <w:rPr>
          <w:rFonts w:asciiTheme="majorBidi" w:hAnsiTheme="majorBidi" w:cstheme="majorBidi"/>
          <w:sz w:val="28"/>
          <w:szCs w:val="28"/>
        </w:rPr>
        <w:t xml:space="preserve"> (l’ensemble des étudiants est une population définie à l’aide d’une caractéristique commune qui consiste à être en situation d’étude)</w:t>
      </w:r>
      <w:r w:rsidRPr="009C6CE8">
        <w:rPr>
          <w:rFonts w:asciiTheme="majorBidi" w:hAnsiTheme="majorBidi" w:cstheme="majorBidi"/>
          <w:sz w:val="28"/>
          <w:szCs w:val="28"/>
        </w:rPr>
        <w:t>. Il est évide</w:t>
      </w:r>
      <w:r w:rsidR="00C3735E" w:rsidRPr="009C6CE8">
        <w:rPr>
          <w:rFonts w:asciiTheme="majorBidi" w:hAnsiTheme="majorBidi" w:cstheme="majorBidi"/>
          <w:sz w:val="28"/>
          <w:szCs w:val="28"/>
        </w:rPr>
        <w:t>m</w:t>
      </w:r>
      <w:r w:rsidRPr="009C6CE8">
        <w:rPr>
          <w:rFonts w:asciiTheme="majorBidi" w:hAnsiTheme="majorBidi" w:cstheme="majorBidi"/>
          <w:sz w:val="28"/>
          <w:szCs w:val="28"/>
        </w:rPr>
        <w:t xml:space="preserve">ment </w:t>
      </w:r>
      <w:r w:rsidR="00C3735E" w:rsidRPr="009C6CE8">
        <w:rPr>
          <w:rFonts w:asciiTheme="majorBidi" w:hAnsiTheme="majorBidi" w:cstheme="majorBidi"/>
          <w:sz w:val="28"/>
          <w:szCs w:val="28"/>
        </w:rPr>
        <w:t>également possible de construire une population plus complexe définie à l’aide de plus d’un critère (l’ensemble des étudiants de l’université de Bejaia est une population complexe définie à l’aide de deux caractéristiques communes qui consiste à être à la fois en situation d’étude et inscrits à l’université de Bejaia).</w:t>
      </w:r>
    </w:p>
    <w:p w:rsidR="000B2234" w:rsidRPr="009C6CE8" w:rsidRDefault="00F24C4C" w:rsidP="00CC234D">
      <w:pPr>
        <w:spacing w:after="0"/>
        <w:jc w:val="both"/>
        <w:rPr>
          <w:rFonts w:asciiTheme="majorBidi" w:hAnsiTheme="majorBidi" w:cstheme="majorBidi"/>
          <w:sz w:val="28"/>
          <w:szCs w:val="28"/>
        </w:rPr>
      </w:pPr>
      <w:r w:rsidRPr="009C6CE8">
        <w:rPr>
          <w:rFonts w:asciiTheme="majorBidi" w:hAnsiTheme="majorBidi" w:cstheme="majorBidi"/>
          <w:sz w:val="28"/>
          <w:szCs w:val="28"/>
        </w:rPr>
        <w:t>En résumé, la population est donc, un</w:t>
      </w:r>
      <w:r w:rsidRPr="009C6CE8">
        <w:rPr>
          <w:rFonts w:asciiTheme="majorBidi" w:hAnsiTheme="majorBidi" w:cstheme="majorBidi"/>
          <w:b/>
          <w:bCs/>
          <w:sz w:val="28"/>
          <w:szCs w:val="28"/>
        </w:rPr>
        <w:t xml:space="preserve"> </w:t>
      </w:r>
      <w:r w:rsidR="000B2234" w:rsidRPr="009C6CE8">
        <w:rPr>
          <w:rFonts w:asciiTheme="majorBidi" w:hAnsiTheme="majorBidi" w:cstheme="majorBidi"/>
          <w:sz w:val="28"/>
          <w:szCs w:val="28"/>
        </w:rPr>
        <w:t>ensemble d’éléments ayant une ou plusieurs caractéristiques en communs qui les distinguent d’autres éléments et sur lesquels porte l’investigation.</w:t>
      </w:r>
      <w:r w:rsidR="00D92FEC">
        <w:rPr>
          <w:rStyle w:val="Appelnotedebasdep"/>
          <w:rFonts w:asciiTheme="majorBidi" w:hAnsiTheme="majorBidi" w:cstheme="majorBidi"/>
          <w:sz w:val="28"/>
          <w:szCs w:val="28"/>
        </w:rPr>
        <w:footnoteReference w:id="4"/>
      </w:r>
    </w:p>
    <w:p w:rsidR="00CC234D" w:rsidRPr="009C6CE8" w:rsidRDefault="00CC234D" w:rsidP="00CC234D">
      <w:pPr>
        <w:spacing w:after="0"/>
        <w:jc w:val="both"/>
        <w:rPr>
          <w:rFonts w:asciiTheme="majorBidi" w:hAnsiTheme="majorBidi" w:cstheme="majorBidi"/>
          <w:sz w:val="28"/>
          <w:szCs w:val="28"/>
        </w:rPr>
      </w:pPr>
      <w:r w:rsidRPr="009C6CE8">
        <w:rPr>
          <w:rFonts w:asciiTheme="majorBidi" w:hAnsiTheme="majorBidi" w:cstheme="majorBidi"/>
          <w:b/>
          <w:bCs/>
          <w:sz w:val="28"/>
          <w:szCs w:val="28"/>
        </w:rPr>
        <w:t xml:space="preserve">I. B. </w:t>
      </w:r>
      <w:r w:rsidR="00C3735E" w:rsidRPr="009C6CE8">
        <w:rPr>
          <w:rFonts w:asciiTheme="majorBidi" w:hAnsiTheme="majorBidi" w:cstheme="majorBidi"/>
          <w:b/>
          <w:bCs/>
          <w:sz w:val="28"/>
          <w:szCs w:val="28"/>
        </w:rPr>
        <w:t xml:space="preserve">Effectif : </w:t>
      </w:r>
    </w:p>
    <w:p w:rsidR="00422B32" w:rsidRPr="009C6CE8" w:rsidRDefault="00CC234D" w:rsidP="00422B32">
      <w:pPr>
        <w:spacing w:after="0"/>
        <w:jc w:val="both"/>
        <w:rPr>
          <w:rFonts w:asciiTheme="majorBidi" w:hAnsiTheme="majorBidi" w:cstheme="majorBidi"/>
          <w:sz w:val="28"/>
          <w:szCs w:val="28"/>
        </w:rPr>
      </w:pPr>
      <w:r w:rsidRPr="009C6CE8">
        <w:rPr>
          <w:rFonts w:asciiTheme="majorBidi" w:hAnsiTheme="majorBidi" w:cstheme="majorBidi"/>
          <w:sz w:val="28"/>
          <w:szCs w:val="28"/>
        </w:rPr>
        <w:t>N</w:t>
      </w:r>
      <w:r w:rsidR="00C3735E" w:rsidRPr="009C6CE8">
        <w:rPr>
          <w:rFonts w:asciiTheme="majorBidi" w:hAnsiTheme="majorBidi" w:cstheme="majorBidi"/>
          <w:sz w:val="28"/>
          <w:szCs w:val="28"/>
        </w:rPr>
        <w:t>ombre total d’élément dans une population donnée.</w:t>
      </w:r>
      <w:r w:rsidR="00D92FEC">
        <w:rPr>
          <w:rStyle w:val="Appelnotedebasdep"/>
          <w:rFonts w:asciiTheme="majorBidi" w:hAnsiTheme="majorBidi" w:cstheme="majorBidi"/>
          <w:sz w:val="28"/>
          <w:szCs w:val="28"/>
        </w:rPr>
        <w:footnoteReference w:id="5"/>
      </w:r>
    </w:p>
    <w:p w:rsidR="00422B32" w:rsidRPr="009C6CE8" w:rsidRDefault="00CC234D" w:rsidP="00CC234D">
      <w:pPr>
        <w:spacing w:after="0"/>
        <w:jc w:val="both"/>
        <w:rPr>
          <w:rFonts w:asciiTheme="majorBidi" w:hAnsiTheme="majorBidi" w:cstheme="majorBidi"/>
          <w:sz w:val="28"/>
          <w:szCs w:val="28"/>
        </w:rPr>
      </w:pPr>
      <w:r w:rsidRPr="009C6CE8">
        <w:rPr>
          <w:rFonts w:asciiTheme="majorBidi" w:hAnsiTheme="majorBidi" w:cstheme="majorBidi"/>
          <w:b/>
          <w:bCs/>
          <w:sz w:val="28"/>
          <w:szCs w:val="28"/>
        </w:rPr>
        <w:lastRenderedPageBreak/>
        <w:t xml:space="preserve">I. C. </w:t>
      </w:r>
      <w:r w:rsidR="00422B32" w:rsidRPr="009C6CE8">
        <w:rPr>
          <w:rFonts w:asciiTheme="majorBidi" w:hAnsiTheme="majorBidi" w:cstheme="majorBidi"/>
          <w:b/>
          <w:bCs/>
          <w:sz w:val="28"/>
          <w:szCs w:val="28"/>
        </w:rPr>
        <w:t>Base de population </w:t>
      </w:r>
      <w:r w:rsidR="009937B2" w:rsidRPr="009C6CE8">
        <w:rPr>
          <w:rFonts w:asciiTheme="majorBidi" w:hAnsiTheme="majorBidi" w:cstheme="majorBidi"/>
          <w:b/>
          <w:bCs/>
          <w:sz w:val="28"/>
          <w:szCs w:val="28"/>
        </w:rPr>
        <w:t>ou de sondage</w:t>
      </w:r>
      <w:r w:rsidR="00422B32" w:rsidRPr="009C6CE8">
        <w:rPr>
          <w:rFonts w:asciiTheme="majorBidi" w:hAnsiTheme="majorBidi" w:cstheme="majorBidi"/>
          <w:b/>
          <w:bCs/>
          <w:sz w:val="28"/>
          <w:szCs w:val="28"/>
        </w:rPr>
        <w:t xml:space="preserve">: </w:t>
      </w:r>
      <w:r w:rsidR="00422B32" w:rsidRPr="009C6CE8">
        <w:rPr>
          <w:rFonts w:asciiTheme="majorBidi" w:hAnsiTheme="majorBidi" w:cstheme="majorBidi"/>
          <w:sz w:val="28"/>
          <w:szCs w:val="28"/>
        </w:rPr>
        <w:t>Liste complète</w:t>
      </w:r>
      <w:r w:rsidR="00E41E63" w:rsidRPr="009C6CE8">
        <w:rPr>
          <w:rFonts w:asciiTheme="majorBidi" w:hAnsiTheme="majorBidi" w:cstheme="majorBidi"/>
          <w:sz w:val="28"/>
          <w:szCs w:val="28"/>
        </w:rPr>
        <w:t xml:space="preserve"> des éléments d’une population.</w:t>
      </w:r>
      <w:r w:rsidR="00D92FEC">
        <w:rPr>
          <w:rStyle w:val="Appelnotedebasdep"/>
          <w:rFonts w:asciiTheme="majorBidi" w:hAnsiTheme="majorBidi" w:cstheme="majorBidi"/>
          <w:sz w:val="28"/>
          <w:szCs w:val="28"/>
        </w:rPr>
        <w:footnoteReference w:id="6"/>
      </w:r>
    </w:p>
    <w:p w:rsidR="00CC234D" w:rsidRPr="009C6CE8" w:rsidRDefault="00422B32" w:rsidP="00CC234D">
      <w:pPr>
        <w:spacing w:after="0"/>
        <w:jc w:val="both"/>
        <w:rPr>
          <w:rFonts w:asciiTheme="majorBidi" w:hAnsiTheme="majorBidi" w:cstheme="majorBidi"/>
          <w:b/>
          <w:bCs/>
          <w:sz w:val="28"/>
          <w:szCs w:val="28"/>
        </w:rPr>
      </w:pPr>
      <w:r w:rsidRPr="009C6CE8">
        <w:rPr>
          <w:rFonts w:asciiTheme="majorBidi" w:hAnsiTheme="majorBidi" w:cstheme="majorBidi"/>
          <w:b/>
          <w:bCs/>
          <w:sz w:val="28"/>
          <w:szCs w:val="28"/>
        </w:rPr>
        <w:t xml:space="preserve">I. D. </w:t>
      </w:r>
      <w:r w:rsidR="000B2234" w:rsidRPr="009C6CE8">
        <w:rPr>
          <w:rFonts w:asciiTheme="majorBidi" w:hAnsiTheme="majorBidi" w:cstheme="majorBidi"/>
          <w:b/>
          <w:bCs/>
          <w:sz w:val="28"/>
          <w:szCs w:val="28"/>
        </w:rPr>
        <w:t xml:space="preserve">Echantillon : </w:t>
      </w:r>
    </w:p>
    <w:p w:rsidR="000B2234" w:rsidRPr="009C6CE8" w:rsidRDefault="000B2234" w:rsidP="00CC234D">
      <w:pPr>
        <w:spacing w:after="0"/>
        <w:jc w:val="both"/>
        <w:rPr>
          <w:rFonts w:asciiTheme="majorBidi" w:hAnsiTheme="majorBidi" w:cstheme="majorBidi"/>
          <w:sz w:val="28"/>
          <w:szCs w:val="28"/>
        </w:rPr>
      </w:pPr>
      <w:r w:rsidRPr="009C6CE8">
        <w:rPr>
          <w:rFonts w:asciiTheme="majorBidi" w:hAnsiTheme="majorBidi" w:cstheme="majorBidi"/>
          <w:sz w:val="28"/>
          <w:szCs w:val="28"/>
        </w:rPr>
        <w:t>Sous-ensemble d’élément d’une population donnée.</w:t>
      </w:r>
      <w:r w:rsidR="00D92FEC">
        <w:rPr>
          <w:rStyle w:val="Appelnotedebasdep"/>
          <w:rFonts w:asciiTheme="majorBidi" w:hAnsiTheme="majorBidi" w:cstheme="majorBidi"/>
          <w:sz w:val="28"/>
          <w:szCs w:val="28"/>
        </w:rPr>
        <w:footnoteReference w:id="7"/>
      </w:r>
    </w:p>
    <w:p w:rsidR="00CC234D" w:rsidRPr="009C6CE8" w:rsidRDefault="00422B32" w:rsidP="00422B32">
      <w:pPr>
        <w:spacing w:after="0"/>
        <w:jc w:val="both"/>
        <w:rPr>
          <w:rFonts w:asciiTheme="majorBidi" w:hAnsiTheme="majorBidi" w:cstheme="majorBidi"/>
          <w:sz w:val="28"/>
          <w:szCs w:val="28"/>
        </w:rPr>
      </w:pPr>
      <w:r w:rsidRPr="009C6CE8">
        <w:rPr>
          <w:rFonts w:asciiTheme="majorBidi" w:hAnsiTheme="majorBidi" w:cstheme="majorBidi"/>
          <w:b/>
          <w:bCs/>
          <w:sz w:val="28"/>
          <w:szCs w:val="28"/>
        </w:rPr>
        <w:t xml:space="preserve">I. E. </w:t>
      </w:r>
      <w:r w:rsidR="00F24C4C" w:rsidRPr="009C6CE8">
        <w:rPr>
          <w:rFonts w:asciiTheme="majorBidi" w:hAnsiTheme="majorBidi" w:cstheme="majorBidi"/>
          <w:b/>
          <w:bCs/>
          <w:sz w:val="28"/>
          <w:szCs w:val="28"/>
        </w:rPr>
        <w:t>E</w:t>
      </w:r>
      <w:r w:rsidR="000B2234" w:rsidRPr="009C6CE8">
        <w:rPr>
          <w:rFonts w:asciiTheme="majorBidi" w:hAnsiTheme="majorBidi" w:cstheme="majorBidi"/>
          <w:b/>
          <w:bCs/>
          <w:sz w:val="28"/>
          <w:szCs w:val="28"/>
        </w:rPr>
        <w:t xml:space="preserve">chantillonnage : </w:t>
      </w:r>
    </w:p>
    <w:p w:rsidR="000B2234" w:rsidRPr="009C6CE8" w:rsidRDefault="00CC234D" w:rsidP="00CC234D">
      <w:pPr>
        <w:spacing w:after="0"/>
        <w:jc w:val="both"/>
        <w:rPr>
          <w:rFonts w:asciiTheme="majorBidi" w:hAnsiTheme="majorBidi" w:cstheme="majorBidi"/>
          <w:sz w:val="28"/>
          <w:szCs w:val="28"/>
        </w:rPr>
      </w:pPr>
      <w:r w:rsidRPr="009C6CE8">
        <w:rPr>
          <w:rFonts w:asciiTheme="majorBidi" w:hAnsiTheme="majorBidi" w:cstheme="majorBidi"/>
          <w:sz w:val="28"/>
          <w:szCs w:val="28"/>
        </w:rPr>
        <w:t>E</w:t>
      </w:r>
      <w:r w:rsidR="000B2234" w:rsidRPr="009C6CE8">
        <w:rPr>
          <w:rFonts w:asciiTheme="majorBidi" w:hAnsiTheme="majorBidi" w:cstheme="majorBidi"/>
          <w:sz w:val="28"/>
          <w:szCs w:val="28"/>
        </w:rPr>
        <w:t>nsembles des</w:t>
      </w:r>
      <w:r w:rsidRPr="009C6CE8">
        <w:rPr>
          <w:rFonts w:asciiTheme="majorBidi" w:hAnsiTheme="majorBidi" w:cstheme="majorBidi"/>
          <w:sz w:val="28"/>
          <w:szCs w:val="28"/>
        </w:rPr>
        <w:t xml:space="preserve"> opérations permettant de </w:t>
      </w:r>
      <w:r w:rsidR="000B2234" w:rsidRPr="009C6CE8">
        <w:rPr>
          <w:rFonts w:asciiTheme="majorBidi" w:hAnsiTheme="majorBidi" w:cstheme="majorBidi"/>
          <w:sz w:val="28"/>
          <w:szCs w:val="28"/>
        </w:rPr>
        <w:t>sélectionner un sous-ensemble d’une population en vue de construire un échantillon.</w:t>
      </w:r>
      <w:r w:rsidR="00D92FEC">
        <w:rPr>
          <w:rStyle w:val="Appelnotedebasdep"/>
          <w:rFonts w:asciiTheme="majorBidi" w:hAnsiTheme="majorBidi" w:cstheme="majorBidi"/>
          <w:sz w:val="28"/>
          <w:szCs w:val="28"/>
        </w:rPr>
        <w:footnoteReference w:id="8"/>
      </w:r>
      <w:r w:rsidR="000B2234" w:rsidRPr="009C6CE8">
        <w:rPr>
          <w:rFonts w:asciiTheme="majorBidi" w:hAnsiTheme="majorBidi" w:cstheme="majorBidi"/>
          <w:sz w:val="28"/>
          <w:szCs w:val="28"/>
        </w:rPr>
        <w:t xml:space="preserve"> </w:t>
      </w:r>
    </w:p>
    <w:p w:rsidR="00CC234D" w:rsidRPr="009C6CE8" w:rsidRDefault="00CC234D" w:rsidP="00CC234D">
      <w:pPr>
        <w:spacing w:after="0"/>
        <w:jc w:val="both"/>
        <w:rPr>
          <w:rFonts w:asciiTheme="majorBidi" w:hAnsiTheme="majorBidi" w:cstheme="majorBidi"/>
          <w:b/>
          <w:bCs/>
          <w:sz w:val="28"/>
          <w:szCs w:val="28"/>
        </w:rPr>
      </w:pPr>
      <w:r w:rsidRPr="009C6CE8">
        <w:rPr>
          <w:rFonts w:asciiTheme="majorBidi" w:hAnsiTheme="majorBidi" w:cstheme="majorBidi"/>
          <w:b/>
          <w:bCs/>
          <w:sz w:val="28"/>
          <w:szCs w:val="28"/>
        </w:rPr>
        <w:t>II. La construction d’un échantillon de recherche :</w:t>
      </w:r>
    </w:p>
    <w:p w:rsidR="00E41E63" w:rsidRPr="009C6CE8" w:rsidRDefault="00E41E63" w:rsidP="00CC234D">
      <w:pPr>
        <w:spacing w:after="0"/>
        <w:jc w:val="both"/>
        <w:rPr>
          <w:rFonts w:asciiTheme="majorBidi" w:hAnsiTheme="majorBidi" w:cstheme="majorBidi"/>
          <w:sz w:val="28"/>
          <w:szCs w:val="28"/>
        </w:rPr>
      </w:pPr>
      <w:r w:rsidRPr="009C6CE8">
        <w:rPr>
          <w:rFonts w:asciiTheme="majorBidi" w:hAnsiTheme="majorBidi" w:cstheme="majorBidi"/>
          <w:sz w:val="28"/>
          <w:szCs w:val="28"/>
        </w:rPr>
        <w:t>Il existe différentes façons de choisir la fraction de la population sur laquelle portera l’investigation. Généralement, la définition du problème oriente vers un type d’échantillonnage et, à l’intérieurs de celui-ci, vers une sorte d’échantillonnage plus particulière, mais il peut arriver que la définition de la population conduise à un choix plus complexe.</w:t>
      </w:r>
    </w:p>
    <w:p w:rsidR="00422B32" w:rsidRPr="009C6CE8" w:rsidRDefault="00E41E63" w:rsidP="00CC234D">
      <w:pPr>
        <w:spacing w:after="0"/>
        <w:jc w:val="both"/>
        <w:rPr>
          <w:rFonts w:asciiTheme="majorBidi" w:hAnsiTheme="majorBidi" w:cstheme="majorBidi"/>
          <w:sz w:val="28"/>
          <w:szCs w:val="28"/>
        </w:rPr>
      </w:pPr>
      <w:r w:rsidRPr="009C6CE8">
        <w:rPr>
          <w:rFonts w:asciiTheme="majorBidi" w:hAnsiTheme="majorBidi" w:cstheme="majorBidi"/>
          <w:sz w:val="28"/>
          <w:szCs w:val="28"/>
        </w:rPr>
        <w:t xml:space="preserve">Quant au choix des procédés de sélection des éléments, tirages ou tris, il dépend des moyens disponibles pour joindre ces éléments. Il n’existe donc pas d’échantillon meilleur d’un autre. C’est </w:t>
      </w:r>
      <w:r w:rsidR="00370CB6" w:rsidRPr="009C6CE8">
        <w:rPr>
          <w:rFonts w:asciiTheme="majorBidi" w:hAnsiTheme="majorBidi" w:cstheme="majorBidi"/>
          <w:sz w:val="28"/>
          <w:szCs w:val="28"/>
        </w:rPr>
        <w:t>celui qui répond le mieux aux exigences de la définition du problème qui est le plus adéquat ou le meilleur dans les circonstances</w:t>
      </w:r>
      <w:r w:rsidRPr="009C6CE8">
        <w:rPr>
          <w:rFonts w:asciiTheme="majorBidi" w:hAnsiTheme="majorBidi" w:cstheme="majorBidi"/>
          <w:sz w:val="28"/>
          <w:szCs w:val="28"/>
        </w:rPr>
        <w:t>.</w:t>
      </w:r>
      <w:r w:rsidR="00D92FEC">
        <w:rPr>
          <w:rStyle w:val="Appelnotedebasdep"/>
          <w:rFonts w:asciiTheme="majorBidi" w:hAnsiTheme="majorBidi" w:cstheme="majorBidi"/>
          <w:sz w:val="28"/>
          <w:szCs w:val="28"/>
        </w:rPr>
        <w:footnoteReference w:id="9"/>
      </w:r>
      <w:r w:rsidRPr="009C6CE8">
        <w:rPr>
          <w:rFonts w:asciiTheme="majorBidi" w:hAnsiTheme="majorBidi" w:cstheme="majorBidi"/>
          <w:sz w:val="28"/>
          <w:szCs w:val="28"/>
        </w:rPr>
        <w:t xml:space="preserve"> </w:t>
      </w:r>
    </w:p>
    <w:p w:rsidR="00370CB6" w:rsidRPr="009C6CE8" w:rsidRDefault="00370CB6" w:rsidP="00CC234D">
      <w:pPr>
        <w:spacing w:after="0"/>
        <w:jc w:val="both"/>
        <w:rPr>
          <w:rFonts w:asciiTheme="majorBidi" w:hAnsiTheme="majorBidi" w:cstheme="majorBidi"/>
          <w:b/>
          <w:bCs/>
          <w:sz w:val="28"/>
          <w:szCs w:val="28"/>
        </w:rPr>
      </w:pPr>
      <w:r w:rsidRPr="009C6CE8">
        <w:rPr>
          <w:rFonts w:asciiTheme="majorBidi" w:hAnsiTheme="majorBidi" w:cstheme="majorBidi"/>
          <w:b/>
          <w:bCs/>
          <w:sz w:val="28"/>
          <w:szCs w:val="28"/>
        </w:rPr>
        <w:t xml:space="preserve">III. Les types d’échantillonnage : </w:t>
      </w:r>
    </w:p>
    <w:p w:rsidR="00370CB6" w:rsidRPr="009C6CE8" w:rsidRDefault="00370CB6" w:rsidP="00370CB6">
      <w:pPr>
        <w:spacing w:after="0"/>
        <w:jc w:val="both"/>
        <w:rPr>
          <w:rFonts w:asciiTheme="majorBidi" w:hAnsiTheme="majorBidi" w:cstheme="majorBidi"/>
          <w:sz w:val="28"/>
          <w:szCs w:val="28"/>
        </w:rPr>
      </w:pPr>
      <w:r w:rsidRPr="009C6CE8">
        <w:rPr>
          <w:rFonts w:asciiTheme="majorBidi" w:hAnsiTheme="majorBidi" w:cstheme="majorBidi"/>
          <w:sz w:val="28"/>
          <w:szCs w:val="28"/>
        </w:rPr>
        <w:t>Il existe deux types d’échantillonnage qui sont : l’échantillonnage probabiliste et l’échantillonnage non probabiliste.</w:t>
      </w:r>
      <w:r w:rsidR="00D92FEC">
        <w:rPr>
          <w:rStyle w:val="Appelnotedebasdep"/>
          <w:rFonts w:asciiTheme="majorBidi" w:hAnsiTheme="majorBidi" w:cstheme="majorBidi"/>
          <w:sz w:val="28"/>
          <w:szCs w:val="28"/>
        </w:rPr>
        <w:footnoteReference w:id="10"/>
      </w:r>
    </w:p>
    <w:p w:rsidR="00370CB6" w:rsidRPr="009C6CE8" w:rsidRDefault="00370CB6" w:rsidP="00370CB6">
      <w:pPr>
        <w:spacing w:after="0"/>
        <w:jc w:val="both"/>
        <w:rPr>
          <w:rFonts w:asciiTheme="majorBidi" w:hAnsiTheme="majorBidi" w:cstheme="majorBidi"/>
          <w:b/>
          <w:bCs/>
          <w:sz w:val="28"/>
          <w:szCs w:val="28"/>
        </w:rPr>
      </w:pPr>
      <w:r w:rsidRPr="009C6CE8">
        <w:rPr>
          <w:rFonts w:asciiTheme="majorBidi" w:hAnsiTheme="majorBidi" w:cstheme="majorBidi"/>
          <w:b/>
          <w:bCs/>
          <w:sz w:val="28"/>
          <w:szCs w:val="28"/>
        </w:rPr>
        <w:t>III. A.  L’échantillonnage probabiliste :</w:t>
      </w:r>
    </w:p>
    <w:p w:rsidR="00370CB6" w:rsidRPr="009C6CE8" w:rsidRDefault="00370CB6" w:rsidP="00370CB6">
      <w:pPr>
        <w:spacing w:after="0"/>
        <w:jc w:val="both"/>
        <w:rPr>
          <w:rFonts w:asciiTheme="majorBidi" w:hAnsiTheme="majorBidi" w:cstheme="majorBidi"/>
          <w:sz w:val="28"/>
          <w:szCs w:val="28"/>
        </w:rPr>
      </w:pPr>
      <w:r w:rsidRPr="009C6CE8">
        <w:rPr>
          <w:rFonts w:asciiTheme="majorBidi" w:hAnsiTheme="majorBidi" w:cstheme="majorBidi"/>
          <w:sz w:val="28"/>
          <w:szCs w:val="28"/>
        </w:rPr>
        <w:t xml:space="preserve">L’échantillonnage probabiliste est appelé ainsi parce qu’il s’appuie sur la théorie des probabilités, selon laquelle il est possible de calculer la probabilité qu’un événement se produise. Dans ce sens, </w:t>
      </w:r>
      <w:r w:rsidR="00121BC8" w:rsidRPr="009C6CE8">
        <w:rPr>
          <w:rFonts w:asciiTheme="majorBidi" w:hAnsiTheme="majorBidi" w:cstheme="majorBidi"/>
          <w:sz w:val="28"/>
          <w:szCs w:val="28"/>
        </w:rPr>
        <w:t>un échantillon est probabiliste si chacun des éléments de la population  a une chance déterminée e</w:t>
      </w:r>
      <w:r w:rsidR="005A6C2E">
        <w:rPr>
          <w:rFonts w:asciiTheme="majorBidi" w:hAnsiTheme="majorBidi" w:cstheme="majorBidi"/>
          <w:sz w:val="28"/>
          <w:szCs w:val="28"/>
        </w:rPr>
        <w:t>t</w:t>
      </w:r>
      <w:r w:rsidR="00121BC8" w:rsidRPr="009C6CE8">
        <w:rPr>
          <w:rFonts w:asciiTheme="majorBidi" w:hAnsiTheme="majorBidi" w:cstheme="majorBidi"/>
          <w:sz w:val="28"/>
          <w:szCs w:val="28"/>
        </w:rPr>
        <w:t xml:space="preserve"> connue à l’avance d’être sélectionné pour faire partie de l’échantillon.</w:t>
      </w:r>
      <w:r w:rsidR="00D92FEC">
        <w:rPr>
          <w:rStyle w:val="Appelnotedebasdep"/>
          <w:rFonts w:asciiTheme="majorBidi" w:hAnsiTheme="majorBidi" w:cstheme="majorBidi"/>
          <w:sz w:val="28"/>
          <w:szCs w:val="28"/>
        </w:rPr>
        <w:footnoteReference w:id="11"/>
      </w:r>
      <w:r w:rsidR="00121BC8" w:rsidRPr="009C6CE8">
        <w:rPr>
          <w:rFonts w:asciiTheme="majorBidi" w:hAnsiTheme="majorBidi" w:cstheme="majorBidi"/>
          <w:sz w:val="28"/>
          <w:szCs w:val="28"/>
        </w:rPr>
        <w:t xml:space="preserve"> </w:t>
      </w:r>
      <w:r w:rsidRPr="009C6CE8">
        <w:rPr>
          <w:rFonts w:asciiTheme="majorBidi" w:hAnsiTheme="majorBidi" w:cstheme="majorBidi"/>
          <w:sz w:val="28"/>
          <w:szCs w:val="28"/>
        </w:rPr>
        <w:t xml:space="preserve"> </w:t>
      </w:r>
    </w:p>
    <w:p w:rsidR="00370CB6" w:rsidRPr="009C6CE8" w:rsidRDefault="00370CB6" w:rsidP="00370CB6">
      <w:pPr>
        <w:spacing w:after="0"/>
        <w:jc w:val="both"/>
        <w:rPr>
          <w:rFonts w:asciiTheme="majorBidi" w:hAnsiTheme="majorBidi" w:cstheme="majorBidi"/>
          <w:b/>
          <w:bCs/>
          <w:sz w:val="28"/>
          <w:szCs w:val="28"/>
        </w:rPr>
      </w:pPr>
      <w:r w:rsidRPr="009C6CE8">
        <w:rPr>
          <w:rFonts w:asciiTheme="majorBidi" w:hAnsiTheme="majorBidi" w:cstheme="majorBidi"/>
          <w:b/>
          <w:bCs/>
          <w:sz w:val="28"/>
          <w:szCs w:val="28"/>
        </w:rPr>
        <w:t>III. B. L’échantillonnage non probabiliste :</w:t>
      </w:r>
    </w:p>
    <w:p w:rsidR="00370CB6" w:rsidRPr="009C6CE8" w:rsidRDefault="00121BC8" w:rsidP="009937B2">
      <w:pPr>
        <w:spacing w:after="0"/>
        <w:jc w:val="both"/>
        <w:rPr>
          <w:rFonts w:asciiTheme="majorBidi" w:hAnsiTheme="majorBidi" w:cstheme="majorBidi"/>
          <w:sz w:val="28"/>
          <w:szCs w:val="28"/>
        </w:rPr>
      </w:pPr>
      <w:r w:rsidRPr="009C6CE8">
        <w:rPr>
          <w:rFonts w:asciiTheme="majorBidi" w:hAnsiTheme="majorBidi" w:cstheme="majorBidi"/>
          <w:sz w:val="28"/>
          <w:szCs w:val="28"/>
        </w:rPr>
        <w:t xml:space="preserve">Quand le but premier de la recherche n’est pas de généraliser les résultats à toute la population, la définition du problème ne nécessite pas un échantillonnage probabiliste. C’est notamment le cas lorsqu’il s’agit d’une étude portant sur quelques éléments seulement de la population ou d’une recherche visant à approfondir la compréhension de divers types de comportements, sans égard à </w:t>
      </w:r>
      <w:r w:rsidRPr="009C6CE8">
        <w:rPr>
          <w:rFonts w:asciiTheme="majorBidi" w:hAnsiTheme="majorBidi" w:cstheme="majorBidi"/>
          <w:sz w:val="28"/>
          <w:szCs w:val="28"/>
        </w:rPr>
        <w:lastRenderedPageBreak/>
        <w:t xml:space="preserve">leur poids relatif dans la population. Il peut arriver que certaines circonstances –une </w:t>
      </w:r>
      <w:r w:rsidR="009937B2" w:rsidRPr="009C6CE8">
        <w:rPr>
          <w:rFonts w:asciiTheme="majorBidi" w:hAnsiTheme="majorBidi" w:cstheme="majorBidi"/>
          <w:sz w:val="28"/>
          <w:szCs w:val="28"/>
        </w:rPr>
        <w:t>base de population incomplète, un accès restreint à la population, temps limité, des ressources minimes ou tout autre obstacle important– empêchent de procéder à un échantillonnage probabiliste. Dans tous ces cas, il demeure possible de constituer un échantillon en recourant à un échantillonnage  non  probabiliste.</w:t>
      </w:r>
      <w:r w:rsidR="00D92FEC">
        <w:rPr>
          <w:rStyle w:val="Appelnotedebasdep"/>
          <w:rFonts w:asciiTheme="majorBidi" w:hAnsiTheme="majorBidi" w:cstheme="majorBidi"/>
          <w:sz w:val="28"/>
          <w:szCs w:val="28"/>
        </w:rPr>
        <w:footnoteReference w:id="12"/>
      </w:r>
    </w:p>
    <w:p w:rsidR="009937B2" w:rsidRDefault="009937B2" w:rsidP="009937B2">
      <w:pPr>
        <w:spacing w:after="0"/>
        <w:jc w:val="both"/>
        <w:rPr>
          <w:rFonts w:asciiTheme="majorBidi" w:hAnsiTheme="majorBidi" w:cstheme="majorBidi"/>
          <w:sz w:val="28"/>
          <w:szCs w:val="28"/>
        </w:rPr>
      </w:pPr>
    </w:p>
    <w:p w:rsidR="009C6CE8" w:rsidRPr="009C6CE8" w:rsidRDefault="009C6CE8" w:rsidP="009937B2">
      <w:pPr>
        <w:spacing w:after="0"/>
        <w:jc w:val="both"/>
        <w:rPr>
          <w:rFonts w:asciiTheme="majorBidi" w:hAnsiTheme="majorBidi" w:cstheme="majorBidi"/>
          <w:sz w:val="28"/>
          <w:szCs w:val="28"/>
        </w:rPr>
      </w:pPr>
    </w:p>
    <w:tbl>
      <w:tblPr>
        <w:tblStyle w:val="Grilledutableau"/>
        <w:tblW w:w="0" w:type="auto"/>
        <w:tblLook w:val="04A0"/>
      </w:tblPr>
      <w:tblGrid>
        <w:gridCol w:w="3070"/>
        <w:gridCol w:w="3071"/>
        <w:gridCol w:w="3071"/>
      </w:tblGrid>
      <w:tr w:rsidR="000C51D2" w:rsidRPr="009C6CE8" w:rsidTr="002A0579">
        <w:tc>
          <w:tcPr>
            <w:tcW w:w="3070" w:type="dxa"/>
            <w:vMerge w:val="restart"/>
          </w:tcPr>
          <w:p w:rsidR="000C51D2" w:rsidRPr="009C6CE8" w:rsidRDefault="000C51D2" w:rsidP="000C51D2">
            <w:pPr>
              <w:jc w:val="center"/>
              <w:rPr>
                <w:rFonts w:asciiTheme="majorBidi" w:hAnsiTheme="majorBidi" w:cstheme="majorBidi"/>
                <w:b/>
                <w:bCs/>
                <w:sz w:val="28"/>
                <w:szCs w:val="28"/>
              </w:rPr>
            </w:pPr>
            <w:r w:rsidRPr="009C6CE8">
              <w:rPr>
                <w:rFonts w:asciiTheme="majorBidi" w:hAnsiTheme="majorBidi" w:cstheme="majorBidi"/>
                <w:b/>
                <w:bCs/>
                <w:sz w:val="28"/>
                <w:szCs w:val="28"/>
              </w:rPr>
              <w:t>Critère de comparaison</w:t>
            </w:r>
          </w:p>
        </w:tc>
        <w:tc>
          <w:tcPr>
            <w:tcW w:w="6142" w:type="dxa"/>
            <w:gridSpan w:val="2"/>
          </w:tcPr>
          <w:p w:rsidR="000C51D2" w:rsidRPr="009C6CE8" w:rsidRDefault="000C51D2" w:rsidP="009937B2">
            <w:pPr>
              <w:jc w:val="center"/>
              <w:rPr>
                <w:rFonts w:asciiTheme="majorBidi" w:hAnsiTheme="majorBidi" w:cstheme="majorBidi"/>
                <w:b/>
                <w:bCs/>
                <w:sz w:val="28"/>
                <w:szCs w:val="28"/>
              </w:rPr>
            </w:pPr>
            <w:r w:rsidRPr="009C6CE8">
              <w:rPr>
                <w:rFonts w:asciiTheme="majorBidi" w:hAnsiTheme="majorBidi" w:cstheme="majorBidi"/>
                <w:b/>
                <w:bCs/>
                <w:sz w:val="28"/>
                <w:szCs w:val="28"/>
              </w:rPr>
              <w:t xml:space="preserve">Type d’échantillonnage  </w:t>
            </w:r>
          </w:p>
        </w:tc>
      </w:tr>
      <w:tr w:rsidR="000C51D2" w:rsidRPr="009C6CE8" w:rsidTr="009937B2">
        <w:tc>
          <w:tcPr>
            <w:tcW w:w="3070" w:type="dxa"/>
            <w:vMerge/>
          </w:tcPr>
          <w:p w:rsidR="000C51D2" w:rsidRPr="009C6CE8" w:rsidRDefault="000C51D2" w:rsidP="000C51D2">
            <w:pPr>
              <w:jc w:val="center"/>
              <w:rPr>
                <w:rFonts w:asciiTheme="majorBidi" w:hAnsiTheme="majorBidi" w:cstheme="majorBidi"/>
                <w:sz w:val="28"/>
                <w:szCs w:val="28"/>
              </w:rPr>
            </w:pPr>
          </w:p>
        </w:tc>
        <w:tc>
          <w:tcPr>
            <w:tcW w:w="3071" w:type="dxa"/>
          </w:tcPr>
          <w:p w:rsidR="000C51D2" w:rsidRPr="009C6CE8" w:rsidRDefault="000C51D2" w:rsidP="009937B2">
            <w:pPr>
              <w:jc w:val="center"/>
              <w:rPr>
                <w:rFonts w:asciiTheme="majorBidi" w:hAnsiTheme="majorBidi" w:cstheme="majorBidi"/>
                <w:b/>
                <w:bCs/>
                <w:sz w:val="28"/>
                <w:szCs w:val="28"/>
              </w:rPr>
            </w:pPr>
            <w:r w:rsidRPr="009C6CE8">
              <w:rPr>
                <w:rFonts w:asciiTheme="majorBidi" w:hAnsiTheme="majorBidi" w:cstheme="majorBidi"/>
                <w:b/>
                <w:bCs/>
                <w:sz w:val="28"/>
                <w:szCs w:val="28"/>
              </w:rPr>
              <w:t>Echantillonnage  probabiliste</w:t>
            </w:r>
          </w:p>
        </w:tc>
        <w:tc>
          <w:tcPr>
            <w:tcW w:w="3071" w:type="dxa"/>
          </w:tcPr>
          <w:p w:rsidR="000C51D2" w:rsidRPr="009C6CE8" w:rsidRDefault="000C51D2" w:rsidP="009937B2">
            <w:pPr>
              <w:jc w:val="center"/>
              <w:rPr>
                <w:rFonts w:asciiTheme="majorBidi" w:hAnsiTheme="majorBidi" w:cstheme="majorBidi"/>
                <w:b/>
                <w:bCs/>
                <w:sz w:val="28"/>
                <w:szCs w:val="28"/>
              </w:rPr>
            </w:pPr>
            <w:r w:rsidRPr="009C6CE8">
              <w:rPr>
                <w:rFonts w:asciiTheme="majorBidi" w:hAnsiTheme="majorBidi" w:cstheme="majorBidi"/>
                <w:b/>
                <w:bCs/>
                <w:sz w:val="28"/>
                <w:szCs w:val="28"/>
              </w:rPr>
              <w:t>Echantillonnage  non  probabiliste</w:t>
            </w:r>
          </w:p>
        </w:tc>
      </w:tr>
      <w:tr w:rsidR="009937B2" w:rsidRPr="009C6CE8" w:rsidTr="009937B2">
        <w:tc>
          <w:tcPr>
            <w:tcW w:w="3070" w:type="dxa"/>
          </w:tcPr>
          <w:p w:rsidR="009937B2" w:rsidRPr="009C6CE8" w:rsidRDefault="009937B2" w:rsidP="000C51D2">
            <w:pPr>
              <w:jc w:val="center"/>
              <w:rPr>
                <w:rFonts w:asciiTheme="majorBidi" w:hAnsiTheme="majorBidi" w:cstheme="majorBidi"/>
                <w:sz w:val="28"/>
                <w:szCs w:val="28"/>
              </w:rPr>
            </w:pPr>
            <w:r w:rsidRPr="009C6CE8">
              <w:rPr>
                <w:rFonts w:asciiTheme="majorBidi" w:hAnsiTheme="majorBidi" w:cstheme="majorBidi"/>
                <w:sz w:val="28"/>
                <w:szCs w:val="28"/>
              </w:rPr>
              <w:t>Base de population</w:t>
            </w:r>
          </w:p>
        </w:tc>
        <w:tc>
          <w:tcPr>
            <w:tcW w:w="3071" w:type="dxa"/>
          </w:tcPr>
          <w:p w:rsidR="009937B2" w:rsidRPr="009C6CE8" w:rsidRDefault="009937B2" w:rsidP="009937B2">
            <w:pPr>
              <w:jc w:val="both"/>
              <w:rPr>
                <w:rFonts w:asciiTheme="majorBidi" w:hAnsiTheme="majorBidi" w:cstheme="majorBidi"/>
                <w:sz w:val="28"/>
                <w:szCs w:val="28"/>
              </w:rPr>
            </w:pPr>
            <w:r w:rsidRPr="009C6CE8">
              <w:rPr>
                <w:rFonts w:asciiTheme="majorBidi" w:hAnsiTheme="majorBidi" w:cstheme="majorBidi"/>
                <w:sz w:val="28"/>
                <w:szCs w:val="28"/>
              </w:rPr>
              <w:t>Il nécessite une base de population</w:t>
            </w:r>
          </w:p>
        </w:tc>
        <w:tc>
          <w:tcPr>
            <w:tcW w:w="3071" w:type="dxa"/>
          </w:tcPr>
          <w:p w:rsidR="009937B2" w:rsidRPr="009C6CE8" w:rsidRDefault="004149A1" w:rsidP="009937B2">
            <w:pPr>
              <w:jc w:val="both"/>
              <w:rPr>
                <w:rFonts w:asciiTheme="majorBidi" w:hAnsiTheme="majorBidi" w:cstheme="majorBidi"/>
                <w:sz w:val="28"/>
                <w:szCs w:val="28"/>
              </w:rPr>
            </w:pPr>
            <w:r w:rsidRPr="009C6CE8">
              <w:rPr>
                <w:rFonts w:asciiTheme="majorBidi" w:hAnsiTheme="majorBidi" w:cstheme="majorBidi"/>
                <w:sz w:val="28"/>
                <w:szCs w:val="28"/>
              </w:rPr>
              <w:t>Il ne nécessite pas une base de population</w:t>
            </w:r>
          </w:p>
        </w:tc>
      </w:tr>
      <w:tr w:rsidR="000C51D2" w:rsidRPr="009C6CE8" w:rsidTr="009937B2">
        <w:tc>
          <w:tcPr>
            <w:tcW w:w="3070" w:type="dxa"/>
          </w:tcPr>
          <w:p w:rsidR="000C51D2" w:rsidRPr="009C6CE8" w:rsidRDefault="000C51D2" w:rsidP="004149A1">
            <w:pPr>
              <w:jc w:val="both"/>
              <w:rPr>
                <w:rFonts w:asciiTheme="majorBidi" w:hAnsiTheme="majorBidi" w:cstheme="majorBidi"/>
                <w:sz w:val="28"/>
                <w:szCs w:val="28"/>
              </w:rPr>
            </w:pPr>
            <w:r w:rsidRPr="009C6CE8">
              <w:rPr>
                <w:rFonts w:asciiTheme="majorBidi" w:hAnsiTheme="majorBidi" w:cstheme="majorBidi"/>
                <w:sz w:val="28"/>
                <w:szCs w:val="28"/>
              </w:rPr>
              <w:t>Calcule de la probabilité qu’un élément so</w:t>
            </w:r>
            <w:r w:rsidR="004149A1" w:rsidRPr="009C6CE8">
              <w:rPr>
                <w:rFonts w:asciiTheme="majorBidi" w:hAnsiTheme="majorBidi" w:cstheme="majorBidi"/>
                <w:sz w:val="28"/>
                <w:szCs w:val="28"/>
              </w:rPr>
              <w:t>i</w:t>
            </w:r>
            <w:r w:rsidRPr="009C6CE8">
              <w:rPr>
                <w:rFonts w:asciiTheme="majorBidi" w:hAnsiTheme="majorBidi" w:cstheme="majorBidi"/>
                <w:sz w:val="28"/>
                <w:szCs w:val="28"/>
              </w:rPr>
              <w:t>t sélectionné</w:t>
            </w:r>
          </w:p>
        </w:tc>
        <w:tc>
          <w:tcPr>
            <w:tcW w:w="3071" w:type="dxa"/>
          </w:tcPr>
          <w:p w:rsidR="000C51D2" w:rsidRPr="009C6CE8" w:rsidRDefault="000C51D2" w:rsidP="009937B2">
            <w:pPr>
              <w:jc w:val="both"/>
              <w:rPr>
                <w:rFonts w:asciiTheme="majorBidi" w:hAnsiTheme="majorBidi" w:cstheme="majorBidi"/>
                <w:sz w:val="28"/>
                <w:szCs w:val="28"/>
              </w:rPr>
            </w:pPr>
            <w:r w:rsidRPr="009C6CE8">
              <w:rPr>
                <w:rFonts w:asciiTheme="majorBidi" w:hAnsiTheme="majorBidi" w:cstheme="majorBidi"/>
                <w:sz w:val="28"/>
                <w:szCs w:val="28"/>
              </w:rPr>
              <w:t>La connaissance de la probabilité de chaque élément ou individu d’être sélectionné</w:t>
            </w:r>
          </w:p>
        </w:tc>
        <w:tc>
          <w:tcPr>
            <w:tcW w:w="3071" w:type="dxa"/>
          </w:tcPr>
          <w:p w:rsidR="000C51D2" w:rsidRPr="009C6CE8" w:rsidRDefault="000C51D2" w:rsidP="00CE097F">
            <w:pPr>
              <w:jc w:val="both"/>
              <w:rPr>
                <w:rFonts w:asciiTheme="majorBidi" w:hAnsiTheme="majorBidi" w:cstheme="majorBidi"/>
                <w:sz w:val="28"/>
                <w:szCs w:val="28"/>
              </w:rPr>
            </w:pPr>
            <w:r w:rsidRPr="009C6CE8">
              <w:rPr>
                <w:rFonts w:asciiTheme="majorBidi" w:hAnsiTheme="majorBidi" w:cstheme="majorBidi"/>
                <w:sz w:val="28"/>
                <w:szCs w:val="28"/>
              </w:rPr>
              <w:t>La non connaissance de la probabilité de chaque élément ou individu d’être sélectionné</w:t>
            </w:r>
          </w:p>
        </w:tc>
      </w:tr>
      <w:tr w:rsidR="000C51D2" w:rsidRPr="009C6CE8" w:rsidTr="009937B2">
        <w:tc>
          <w:tcPr>
            <w:tcW w:w="3070" w:type="dxa"/>
          </w:tcPr>
          <w:p w:rsidR="000C51D2" w:rsidRPr="009C6CE8" w:rsidRDefault="000C51D2" w:rsidP="009937B2">
            <w:pPr>
              <w:jc w:val="both"/>
              <w:rPr>
                <w:rFonts w:asciiTheme="majorBidi" w:hAnsiTheme="majorBidi" w:cstheme="majorBidi"/>
                <w:sz w:val="28"/>
                <w:szCs w:val="28"/>
              </w:rPr>
            </w:pPr>
            <w:r w:rsidRPr="009C6CE8">
              <w:rPr>
                <w:rFonts w:asciiTheme="majorBidi" w:hAnsiTheme="majorBidi" w:cstheme="majorBidi"/>
                <w:sz w:val="28"/>
                <w:szCs w:val="28"/>
              </w:rPr>
              <w:t>Taille de l’échantillon</w:t>
            </w:r>
          </w:p>
        </w:tc>
        <w:tc>
          <w:tcPr>
            <w:tcW w:w="3071" w:type="dxa"/>
          </w:tcPr>
          <w:p w:rsidR="000C51D2" w:rsidRPr="009C6CE8" w:rsidRDefault="000C51D2" w:rsidP="009937B2">
            <w:pPr>
              <w:jc w:val="both"/>
              <w:rPr>
                <w:rFonts w:asciiTheme="majorBidi" w:hAnsiTheme="majorBidi" w:cstheme="majorBidi"/>
                <w:sz w:val="28"/>
                <w:szCs w:val="28"/>
              </w:rPr>
            </w:pPr>
            <w:r w:rsidRPr="009C6CE8">
              <w:rPr>
                <w:rFonts w:asciiTheme="majorBidi" w:hAnsiTheme="majorBidi" w:cstheme="majorBidi"/>
                <w:sz w:val="28"/>
                <w:szCs w:val="28"/>
              </w:rPr>
              <w:t xml:space="preserve">Un nombre suffisant d’élément de la population </w:t>
            </w:r>
          </w:p>
        </w:tc>
        <w:tc>
          <w:tcPr>
            <w:tcW w:w="3071" w:type="dxa"/>
          </w:tcPr>
          <w:p w:rsidR="000C51D2" w:rsidRPr="009C6CE8" w:rsidRDefault="00E367B2" w:rsidP="009937B2">
            <w:pPr>
              <w:jc w:val="both"/>
              <w:rPr>
                <w:rFonts w:asciiTheme="majorBidi" w:hAnsiTheme="majorBidi" w:cstheme="majorBidi"/>
                <w:sz w:val="28"/>
                <w:szCs w:val="28"/>
              </w:rPr>
            </w:pPr>
            <w:r w:rsidRPr="009C6CE8">
              <w:rPr>
                <w:rFonts w:asciiTheme="majorBidi" w:hAnsiTheme="majorBidi" w:cstheme="majorBidi"/>
                <w:sz w:val="28"/>
                <w:szCs w:val="28"/>
              </w:rPr>
              <w:t>Quelques éléments de la population</w:t>
            </w:r>
          </w:p>
        </w:tc>
      </w:tr>
      <w:tr w:rsidR="000C51D2" w:rsidRPr="009C6CE8" w:rsidTr="009937B2">
        <w:tc>
          <w:tcPr>
            <w:tcW w:w="3070" w:type="dxa"/>
          </w:tcPr>
          <w:p w:rsidR="000C51D2" w:rsidRPr="009C6CE8" w:rsidRDefault="000C51D2" w:rsidP="009937B2">
            <w:pPr>
              <w:jc w:val="both"/>
              <w:rPr>
                <w:rFonts w:asciiTheme="majorBidi" w:hAnsiTheme="majorBidi" w:cstheme="majorBidi"/>
                <w:sz w:val="28"/>
                <w:szCs w:val="28"/>
              </w:rPr>
            </w:pPr>
            <w:r w:rsidRPr="009C6CE8">
              <w:rPr>
                <w:rFonts w:asciiTheme="majorBidi" w:hAnsiTheme="majorBidi" w:cstheme="majorBidi"/>
                <w:sz w:val="28"/>
                <w:szCs w:val="28"/>
              </w:rPr>
              <w:t>Procédé de sélection des éléments</w:t>
            </w:r>
          </w:p>
        </w:tc>
        <w:tc>
          <w:tcPr>
            <w:tcW w:w="3071" w:type="dxa"/>
          </w:tcPr>
          <w:p w:rsidR="000C51D2" w:rsidRPr="009C6CE8" w:rsidRDefault="000C51D2" w:rsidP="009937B2">
            <w:pPr>
              <w:jc w:val="both"/>
              <w:rPr>
                <w:rFonts w:asciiTheme="majorBidi" w:hAnsiTheme="majorBidi" w:cstheme="majorBidi"/>
                <w:sz w:val="28"/>
                <w:szCs w:val="28"/>
              </w:rPr>
            </w:pPr>
            <w:r w:rsidRPr="009C6CE8">
              <w:rPr>
                <w:rFonts w:asciiTheme="majorBidi" w:hAnsiTheme="majorBidi" w:cstheme="majorBidi"/>
                <w:sz w:val="28"/>
                <w:szCs w:val="28"/>
              </w:rPr>
              <w:t>Un véritable tirage au sort</w:t>
            </w:r>
          </w:p>
        </w:tc>
        <w:tc>
          <w:tcPr>
            <w:tcW w:w="3071" w:type="dxa"/>
          </w:tcPr>
          <w:p w:rsidR="000C51D2" w:rsidRPr="009C6CE8" w:rsidRDefault="00CA709B" w:rsidP="009937B2">
            <w:pPr>
              <w:jc w:val="both"/>
              <w:rPr>
                <w:rFonts w:asciiTheme="majorBidi" w:hAnsiTheme="majorBidi" w:cstheme="majorBidi"/>
                <w:sz w:val="28"/>
                <w:szCs w:val="28"/>
              </w:rPr>
            </w:pPr>
            <w:r w:rsidRPr="009C6CE8">
              <w:rPr>
                <w:rFonts w:asciiTheme="majorBidi" w:hAnsiTheme="majorBidi" w:cstheme="majorBidi"/>
                <w:sz w:val="28"/>
                <w:szCs w:val="28"/>
              </w:rPr>
              <w:t xml:space="preserve">Tri à l’aveuglette, orienté, ou </w:t>
            </w:r>
            <w:r w:rsidR="009C6CE8" w:rsidRPr="009C6CE8">
              <w:rPr>
                <w:rFonts w:asciiTheme="majorBidi" w:hAnsiTheme="majorBidi" w:cstheme="majorBidi"/>
                <w:sz w:val="28"/>
                <w:szCs w:val="28"/>
              </w:rPr>
              <w:t>volontaire</w:t>
            </w:r>
          </w:p>
        </w:tc>
      </w:tr>
      <w:tr w:rsidR="00E367B2" w:rsidRPr="009C6CE8" w:rsidTr="009937B2">
        <w:tc>
          <w:tcPr>
            <w:tcW w:w="3070" w:type="dxa"/>
          </w:tcPr>
          <w:p w:rsidR="00E367B2" w:rsidRPr="009C6CE8" w:rsidRDefault="00E367B2" w:rsidP="009937B2">
            <w:pPr>
              <w:jc w:val="both"/>
              <w:rPr>
                <w:rFonts w:asciiTheme="majorBidi" w:hAnsiTheme="majorBidi" w:cstheme="majorBidi"/>
                <w:sz w:val="28"/>
                <w:szCs w:val="28"/>
              </w:rPr>
            </w:pPr>
            <w:r w:rsidRPr="009C6CE8">
              <w:rPr>
                <w:rFonts w:asciiTheme="majorBidi" w:hAnsiTheme="majorBidi" w:cstheme="majorBidi"/>
                <w:sz w:val="28"/>
                <w:szCs w:val="28"/>
              </w:rPr>
              <w:t>Degré de représentativité de l’échantillon par rapport à la population</w:t>
            </w:r>
          </w:p>
        </w:tc>
        <w:tc>
          <w:tcPr>
            <w:tcW w:w="3071" w:type="dxa"/>
          </w:tcPr>
          <w:p w:rsidR="00E367B2" w:rsidRPr="009C6CE8" w:rsidRDefault="00E367B2" w:rsidP="00E367B2">
            <w:pPr>
              <w:jc w:val="both"/>
              <w:rPr>
                <w:rFonts w:asciiTheme="majorBidi" w:hAnsiTheme="majorBidi" w:cstheme="majorBidi"/>
                <w:sz w:val="28"/>
                <w:szCs w:val="28"/>
              </w:rPr>
            </w:pPr>
            <w:r w:rsidRPr="009C6CE8">
              <w:rPr>
                <w:rFonts w:asciiTheme="majorBidi" w:hAnsiTheme="majorBidi" w:cstheme="majorBidi"/>
                <w:sz w:val="28"/>
                <w:szCs w:val="28"/>
              </w:rPr>
              <w:t>Peut être estimé</w:t>
            </w:r>
          </w:p>
        </w:tc>
        <w:tc>
          <w:tcPr>
            <w:tcW w:w="3071" w:type="dxa"/>
          </w:tcPr>
          <w:p w:rsidR="00E367B2" w:rsidRPr="009C6CE8" w:rsidRDefault="00E367B2" w:rsidP="00E367B2">
            <w:pPr>
              <w:jc w:val="both"/>
              <w:rPr>
                <w:rFonts w:asciiTheme="majorBidi" w:hAnsiTheme="majorBidi" w:cstheme="majorBidi"/>
                <w:sz w:val="28"/>
                <w:szCs w:val="28"/>
              </w:rPr>
            </w:pPr>
            <w:r w:rsidRPr="009C6CE8">
              <w:rPr>
                <w:rFonts w:asciiTheme="majorBidi" w:hAnsiTheme="majorBidi" w:cstheme="majorBidi"/>
                <w:sz w:val="28"/>
                <w:szCs w:val="28"/>
              </w:rPr>
              <w:t>Ne peut pas être estimé</w:t>
            </w:r>
          </w:p>
        </w:tc>
      </w:tr>
      <w:tr w:rsidR="004149A1" w:rsidRPr="009C6CE8" w:rsidTr="009937B2">
        <w:tc>
          <w:tcPr>
            <w:tcW w:w="3070" w:type="dxa"/>
          </w:tcPr>
          <w:p w:rsidR="004149A1" w:rsidRPr="009C6CE8" w:rsidRDefault="004149A1" w:rsidP="004149A1">
            <w:pPr>
              <w:jc w:val="both"/>
              <w:rPr>
                <w:rFonts w:asciiTheme="majorBidi" w:hAnsiTheme="majorBidi" w:cstheme="majorBidi"/>
                <w:sz w:val="28"/>
                <w:szCs w:val="28"/>
              </w:rPr>
            </w:pPr>
            <w:r w:rsidRPr="009C6CE8">
              <w:rPr>
                <w:rFonts w:asciiTheme="majorBidi" w:hAnsiTheme="majorBidi" w:cstheme="majorBidi"/>
                <w:sz w:val="28"/>
                <w:szCs w:val="28"/>
              </w:rPr>
              <w:t xml:space="preserve">Coûts </w:t>
            </w:r>
          </w:p>
        </w:tc>
        <w:tc>
          <w:tcPr>
            <w:tcW w:w="3071" w:type="dxa"/>
          </w:tcPr>
          <w:p w:rsidR="004149A1" w:rsidRPr="009C6CE8" w:rsidRDefault="004149A1" w:rsidP="009937B2">
            <w:pPr>
              <w:jc w:val="both"/>
              <w:rPr>
                <w:rFonts w:asciiTheme="majorBidi" w:hAnsiTheme="majorBidi" w:cstheme="majorBidi"/>
                <w:sz w:val="28"/>
                <w:szCs w:val="28"/>
              </w:rPr>
            </w:pPr>
            <w:r w:rsidRPr="009C6CE8">
              <w:rPr>
                <w:rFonts w:asciiTheme="majorBidi" w:hAnsiTheme="majorBidi" w:cstheme="majorBidi"/>
                <w:sz w:val="28"/>
                <w:szCs w:val="28"/>
              </w:rPr>
              <w:t>Souvent plus couteux</w:t>
            </w:r>
          </w:p>
        </w:tc>
        <w:tc>
          <w:tcPr>
            <w:tcW w:w="3071" w:type="dxa"/>
          </w:tcPr>
          <w:p w:rsidR="004149A1" w:rsidRPr="009C6CE8" w:rsidRDefault="004149A1" w:rsidP="004149A1">
            <w:pPr>
              <w:jc w:val="both"/>
              <w:rPr>
                <w:rFonts w:asciiTheme="majorBidi" w:hAnsiTheme="majorBidi" w:cstheme="majorBidi"/>
                <w:sz w:val="28"/>
                <w:szCs w:val="28"/>
              </w:rPr>
            </w:pPr>
            <w:r w:rsidRPr="009C6CE8">
              <w:rPr>
                <w:rFonts w:asciiTheme="majorBidi" w:hAnsiTheme="majorBidi" w:cstheme="majorBidi"/>
                <w:sz w:val="28"/>
                <w:szCs w:val="28"/>
              </w:rPr>
              <w:t>Souvent moins couteux</w:t>
            </w:r>
          </w:p>
        </w:tc>
      </w:tr>
      <w:tr w:rsidR="004149A1" w:rsidRPr="009C6CE8" w:rsidTr="009937B2">
        <w:tc>
          <w:tcPr>
            <w:tcW w:w="3070" w:type="dxa"/>
          </w:tcPr>
          <w:p w:rsidR="004149A1" w:rsidRPr="009C6CE8" w:rsidRDefault="004149A1" w:rsidP="004149A1">
            <w:pPr>
              <w:jc w:val="both"/>
              <w:rPr>
                <w:rFonts w:asciiTheme="majorBidi" w:hAnsiTheme="majorBidi" w:cstheme="majorBidi"/>
                <w:sz w:val="28"/>
                <w:szCs w:val="28"/>
              </w:rPr>
            </w:pPr>
            <w:r w:rsidRPr="009C6CE8">
              <w:rPr>
                <w:rFonts w:asciiTheme="majorBidi" w:hAnsiTheme="majorBidi" w:cstheme="majorBidi"/>
                <w:sz w:val="28"/>
                <w:szCs w:val="28"/>
              </w:rPr>
              <w:t>Temps</w:t>
            </w:r>
          </w:p>
        </w:tc>
        <w:tc>
          <w:tcPr>
            <w:tcW w:w="3071" w:type="dxa"/>
          </w:tcPr>
          <w:p w:rsidR="004149A1" w:rsidRPr="009C6CE8" w:rsidRDefault="004149A1" w:rsidP="009937B2">
            <w:pPr>
              <w:jc w:val="both"/>
              <w:rPr>
                <w:rFonts w:asciiTheme="majorBidi" w:hAnsiTheme="majorBidi" w:cstheme="majorBidi"/>
                <w:sz w:val="28"/>
                <w:szCs w:val="28"/>
              </w:rPr>
            </w:pPr>
            <w:r w:rsidRPr="009C6CE8">
              <w:rPr>
                <w:rFonts w:asciiTheme="majorBidi" w:hAnsiTheme="majorBidi" w:cstheme="majorBidi"/>
                <w:sz w:val="28"/>
                <w:szCs w:val="28"/>
              </w:rPr>
              <w:t>Souvent exigent plus de temps</w:t>
            </w:r>
          </w:p>
        </w:tc>
        <w:tc>
          <w:tcPr>
            <w:tcW w:w="3071" w:type="dxa"/>
          </w:tcPr>
          <w:p w:rsidR="004149A1" w:rsidRPr="009C6CE8" w:rsidRDefault="004149A1" w:rsidP="004149A1">
            <w:pPr>
              <w:jc w:val="both"/>
              <w:rPr>
                <w:rFonts w:asciiTheme="majorBidi" w:hAnsiTheme="majorBidi" w:cstheme="majorBidi"/>
                <w:sz w:val="28"/>
                <w:szCs w:val="28"/>
              </w:rPr>
            </w:pPr>
            <w:r w:rsidRPr="009C6CE8">
              <w:rPr>
                <w:rFonts w:asciiTheme="majorBidi" w:hAnsiTheme="majorBidi" w:cstheme="majorBidi"/>
                <w:sz w:val="28"/>
                <w:szCs w:val="28"/>
              </w:rPr>
              <w:t>Souvent exigent moins de temps</w:t>
            </w:r>
          </w:p>
        </w:tc>
      </w:tr>
    </w:tbl>
    <w:p w:rsidR="009937B2" w:rsidRPr="009C6CE8" w:rsidRDefault="009937B2" w:rsidP="009937B2">
      <w:pPr>
        <w:spacing w:after="0"/>
        <w:jc w:val="both"/>
        <w:rPr>
          <w:rFonts w:asciiTheme="majorBidi" w:hAnsiTheme="majorBidi" w:cstheme="majorBidi"/>
          <w:sz w:val="28"/>
          <w:szCs w:val="28"/>
        </w:rPr>
      </w:pPr>
    </w:p>
    <w:p w:rsidR="00365F23" w:rsidRPr="009C6CE8" w:rsidRDefault="009C6CE8" w:rsidP="009C6CE8">
      <w:pPr>
        <w:spacing w:after="0"/>
        <w:jc w:val="both"/>
        <w:rPr>
          <w:rFonts w:asciiTheme="majorBidi" w:hAnsiTheme="majorBidi" w:cstheme="majorBidi"/>
          <w:sz w:val="28"/>
          <w:szCs w:val="28"/>
        </w:rPr>
      </w:pPr>
      <w:r>
        <w:rPr>
          <w:rFonts w:asciiTheme="majorBidi" w:hAnsiTheme="majorBidi" w:cstheme="majorBidi"/>
          <w:b/>
          <w:bCs/>
          <w:sz w:val="28"/>
          <w:szCs w:val="28"/>
        </w:rPr>
        <w:t xml:space="preserve">Tableau n° 1 : </w:t>
      </w:r>
      <w:r w:rsidRPr="009C6CE8">
        <w:rPr>
          <w:rFonts w:asciiTheme="majorBidi" w:hAnsiTheme="majorBidi" w:cstheme="majorBidi"/>
          <w:sz w:val="28"/>
          <w:szCs w:val="28"/>
        </w:rPr>
        <w:t>Comparaison entre l’échantillonnage probabiliste et l’échantillonnage  non probabiliste</w:t>
      </w:r>
      <w:r w:rsidR="00D92FEC">
        <w:rPr>
          <w:rStyle w:val="Appelnotedebasdep"/>
          <w:rFonts w:asciiTheme="majorBidi" w:hAnsiTheme="majorBidi" w:cstheme="majorBidi"/>
          <w:sz w:val="28"/>
          <w:szCs w:val="28"/>
        </w:rPr>
        <w:footnoteReference w:id="13"/>
      </w:r>
    </w:p>
    <w:sectPr w:rsidR="00365F23" w:rsidRPr="009C6CE8" w:rsidSect="00697364">
      <w:headerReference w:type="default" r:id="rId8"/>
      <w:footerReference w:type="default" r:id="rId9"/>
      <w:footnotePr>
        <w:numRestart w:val="eachPage"/>
      </w:footnotePr>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100" w:rsidRDefault="00DB3100" w:rsidP="0021230A">
      <w:pPr>
        <w:spacing w:after="0" w:line="240" w:lineRule="auto"/>
      </w:pPr>
      <w:r>
        <w:separator/>
      </w:r>
    </w:p>
  </w:endnote>
  <w:endnote w:type="continuationSeparator" w:id="1">
    <w:p w:rsidR="00DB3100" w:rsidRDefault="00DB3100" w:rsidP="002123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25716"/>
      <w:docPartObj>
        <w:docPartGallery w:val="Page Numbers (Bottom of Page)"/>
        <w:docPartUnique/>
      </w:docPartObj>
    </w:sdtPr>
    <w:sdtContent>
      <w:p w:rsidR="00F75F3A" w:rsidRDefault="000218E0">
        <w:pPr>
          <w:pStyle w:val="Pieddepage"/>
          <w:jc w:val="right"/>
        </w:pPr>
        <w:fldSimple w:instr=" PAGE   \* MERGEFORMAT ">
          <w:r w:rsidR="001A5D76">
            <w:rPr>
              <w:noProof/>
            </w:rPr>
            <w:t>1</w:t>
          </w:r>
        </w:fldSimple>
      </w:p>
    </w:sdtContent>
  </w:sdt>
  <w:p w:rsidR="00F75F3A" w:rsidRDefault="00F75F3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100" w:rsidRDefault="00DB3100" w:rsidP="0021230A">
      <w:pPr>
        <w:spacing w:after="0" w:line="240" w:lineRule="auto"/>
      </w:pPr>
      <w:r>
        <w:separator/>
      </w:r>
    </w:p>
  </w:footnote>
  <w:footnote w:type="continuationSeparator" w:id="1">
    <w:p w:rsidR="00DB3100" w:rsidRDefault="00DB3100" w:rsidP="0021230A">
      <w:pPr>
        <w:spacing w:after="0" w:line="240" w:lineRule="auto"/>
      </w:pPr>
      <w:r>
        <w:continuationSeparator/>
      </w:r>
    </w:p>
  </w:footnote>
  <w:footnote w:id="2">
    <w:p w:rsidR="00D92FEC" w:rsidRDefault="00D92FEC">
      <w:pPr>
        <w:pStyle w:val="Notedebasdepage"/>
      </w:pPr>
      <w:r>
        <w:rPr>
          <w:rStyle w:val="Appelnotedebasdep"/>
        </w:rPr>
        <w:footnoteRef/>
      </w:r>
      <w:r>
        <w:t xml:space="preserve"> Angers Maurice, </w:t>
      </w:r>
    </w:p>
  </w:footnote>
  <w:footnote w:id="3">
    <w:p w:rsidR="00D92FEC" w:rsidRDefault="00D92FEC">
      <w:pPr>
        <w:pStyle w:val="Notedebasdepage"/>
      </w:pPr>
      <w:r>
        <w:rPr>
          <w:rStyle w:val="Appelnotedebasdep"/>
        </w:rPr>
        <w:footnoteRef/>
      </w:r>
      <w:r>
        <w:t xml:space="preserve"> Grawitz Madeleine, </w:t>
      </w:r>
    </w:p>
  </w:footnote>
  <w:footnote w:id="4">
    <w:p w:rsidR="00D92FEC" w:rsidRDefault="00D92FEC">
      <w:pPr>
        <w:pStyle w:val="Notedebasdepage"/>
      </w:pPr>
      <w:r>
        <w:rPr>
          <w:rStyle w:val="Appelnotedebasdep"/>
        </w:rPr>
        <w:footnoteRef/>
      </w:r>
      <w:r>
        <w:t xml:space="preserve"> Angers Maurice, op.cit., p. </w:t>
      </w:r>
    </w:p>
  </w:footnote>
  <w:footnote w:id="5">
    <w:p w:rsidR="00D92FEC" w:rsidRDefault="00D92FEC">
      <w:pPr>
        <w:pStyle w:val="Notedebasdepage"/>
      </w:pPr>
      <w:r>
        <w:rPr>
          <w:rStyle w:val="Appelnotedebasdep"/>
        </w:rPr>
        <w:footnoteRef/>
      </w:r>
      <w:r>
        <w:t xml:space="preserve"> Angers Maurice, op.cit., p.</w:t>
      </w:r>
    </w:p>
  </w:footnote>
  <w:footnote w:id="6">
    <w:p w:rsidR="00D92FEC" w:rsidRDefault="00D92FEC">
      <w:pPr>
        <w:pStyle w:val="Notedebasdepage"/>
      </w:pPr>
      <w:r>
        <w:rPr>
          <w:rStyle w:val="Appelnotedebasdep"/>
        </w:rPr>
        <w:footnoteRef/>
      </w:r>
      <w:r>
        <w:t xml:space="preserve"> Angers Maurice, op.cit., p.</w:t>
      </w:r>
    </w:p>
  </w:footnote>
  <w:footnote w:id="7">
    <w:p w:rsidR="00D92FEC" w:rsidRPr="00D92FEC" w:rsidRDefault="00D92FEC" w:rsidP="00D92FEC">
      <w:pPr>
        <w:pStyle w:val="Notedebasdepage"/>
        <w:rPr>
          <w:lang w:val="en-US"/>
        </w:rPr>
      </w:pPr>
      <w:r>
        <w:rPr>
          <w:rStyle w:val="Appelnotedebasdep"/>
        </w:rPr>
        <w:footnoteRef/>
      </w:r>
      <w:r w:rsidRPr="00D92FEC">
        <w:rPr>
          <w:lang w:val="en-US"/>
        </w:rPr>
        <w:t xml:space="preserve"> Ibid., p.</w:t>
      </w:r>
    </w:p>
  </w:footnote>
  <w:footnote w:id="8">
    <w:p w:rsidR="00D92FEC" w:rsidRPr="00D92FEC" w:rsidRDefault="00D92FEC">
      <w:pPr>
        <w:pStyle w:val="Notedebasdepage"/>
        <w:rPr>
          <w:lang w:val="en-US"/>
        </w:rPr>
      </w:pPr>
      <w:r>
        <w:rPr>
          <w:rStyle w:val="Appelnotedebasdep"/>
        </w:rPr>
        <w:footnoteRef/>
      </w:r>
      <w:r w:rsidRPr="00D92FEC">
        <w:rPr>
          <w:lang w:val="en-US"/>
        </w:rPr>
        <w:t xml:space="preserve"> Ibid., p.</w:t>
      </w:r>
    </w:p>
  </w:footnote>
  <w:footnote w:id="9">
    <w:p w:rsidR="00D92FEC" w:rsidRPr="00D92FEC" w:rsidRDefault="00D92FEC">
      <w:pPr>
        <w:pStyle w:val="Notedebasdepage"/>
        <w:rPr>
          <w:lang w:val="en-US"/>
        </w:rPr>
      </w:pPr>
      <w:r>
        <w:rPr>
          <w:rStyle w:val="Appelnotedebasdep"/>
        </w:rPr>
        <w:footnoteRef/>
      </w:r>
      <w:r w:rsidRPr="00D92FEC">
        <w:rPr>
          <w:lang w:val="en-US"/>
        </w:rPr>
        <w:t xml:space="preserve"> Ibid., p.</w:t>
      </w:r>
    </w:p>
  </w:footnote>
  <w:footnote w:id="10">
    <w:p w:rsidR="00D92FEC" w:rsidRPr="005A6C2E" w:rsidRDefault="00D92FEC">
      <w:pPr>
        <w:pStyle w:val="Notedebasdepage"/>
        <w:rPr>
          <w:lang w:val="en-US"/>
        </w:rPr>
      </w:pPr>
      <w:r>
        <w:rPr>
          <w:rStyle w:val="Appelnotedebasdep"/>
        </w:rPr>
        <w:footnoteRef/>
      </w:r>
      <w:r w:rsidRPr="005A6C2E">
        <w:rPr>
          <w:lang w:val="en-US"/>
        </w:rPr>
        <w:t xml:space="preserve"> Ibid., p.</w:t>
      </w:r>
    </w:p>
  </w:footnote>
  <w:footnote w:id="11">
    <w:p w:rsidR="00D92FEC" w:rsidRPr="005A6C2E" w:rsidRDefault="00D92FEC">
      <w:pPr>
        <w:pStyle w:val="Notedebasdepage"/>
        <w:rPr>
          <w:lang w:val="en-US"/>
        </w:rPr>
      </w:pPr>
      <w:r>
        <w:rPr>
          <w:rStyle w:val="Appelnotedebasdep"/>
        </w:rPr>
        <w:footnoteRef/>
      </w:r>
      <w:r w:rsidRPr="005A6C2E">
        <w:rPr>
          <w:lang w:val="en-US"/>
        </w:rPr>
        <w:t xml:space="preserve"> Ibid., p.</w:t>
      </w:r>
    </w:p>
  </w:footnote>
  <w:footnote w:id="12">
    <w:p w:rsidR="00D92FEC" w:rsidRPr="005A6C2E" w:rsidRDefault="00D92FEC">
      <w:pPr>
        <w:pStyle w:val="Notedebasdepage"/>
        <w:rPr>
          <w:lang w:val="en-US"/>
        </w:rPr>
      </w:pPr>
      <w:r>
        <w:rPr>
          <w:rStyle w:val="Appelnotedebasdep"/>
        </w:rPr>
        <w:footnoteRef/>
      </w:r>
      <w:r w:rsidRPr="005A6C2E">
        <w:rPr>
          <w:lang w:val="en-US"/>
        </w:rPr>
        <w:t xml:space="preserve"> Ibid., p.</w:t>
      </w:r>
    </w:p>
  </w:footnote>
  <w:footnote w:id="13">
    <w:p w:rsidR="00D92FEC" w:rsidRDefault="00D92FEC">
      <w:pPr>
        <w:pStyle w:val="Notedebasdepage"/>
      </w:pPr>
      <w:r>
        <w:rPr>
          <w:rStyle w:val="Appelnotedebasdep"/>
        </w:rPr>
        <w:footnoteRef/>
      </w:r>
      <w:r>
        <w:t xml:space="preserve"> Ibid., p.</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30A" w:rsidRPr="0021230A" w:rsidRDefault="0021230A" w:rsidP="0021230A">
    <w:pPr>
      <w:pStyle w:val="En-tte"/>
      <w:jc w:val="both"/>
      <w:rPr>
        <w:sz w:val="18"/>
        <w:szCs w:val="18"/>
      </w:rPr>
    </w:pPr>
    <w:r w:rsidRPr="0021230A">
      <w:rPr>
        <w:sz w:val="18"/>
        <w:szCs w:val="18"/>
      </w:rPr>
      <w:t xml:space="preserve">Niveau : M1, SOT    </w:t>
    </w:r>
    <w:r>
      <w:rPr>
        <w:sz w:val="18"/>
        <w:szCs w:val="18"/>
      </w:rPr>
      <w:t xml:space="preserve">        </w:t>
    </w:r>
    <w:r w:rsidRPr="0021230A">
      <w:rPr>
        <w:sz w:val="18"/>
        <w:szCs w:val="18"/>
      </w:rPr>
      <w:t xml:space="preserve"> Matière : Méthodologie et techniques de la recherche</w:t>
    </w:r>
    <w:r w:rsidR="001A5D76">
      <w:rPr>
        <w:sz w:val="18"/>
        <w:szCs w:val="18"/>
      </w:rPr>
      <w:t xml:space="preserve"> 2</w:t>
    </w:r>
    <w:r w:rsidRPr="0021230A">
      <w:rPr>
        <w:sz w:val="18"/>
        <w:szCs w:val="18"/>
      </w:rPr>
      <w:t xml:space="preserve">  </w:t>
    </w:r>
    <w:r>
      <w:rPr>
        <w:sz w:val="18"/>
        <w:szCs w:val="18"/>
      </w:rPr>
      <w:t xml:space="preserve">      </w:t>
    </w:r>
    <w:r w:rsidRPr="0021230A">
      <w:rPr>
        <w:sz w:val="18"/>
        <w:szCs w:val="18"/>
      </w:rPr>
      <w:t xml:space="preserve">  Chargée de la matière : Dr. Dali Kenza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8E58CA"/>
    <w:multiLevelType w:val="hybridMultilevel"/>
    <w:tmpl w:val="883E16AA"/>
    <w:lvl w:ilvl="0" w:tplc="F948F4D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20"/>
  <w:displayHorizontalDrawingGridEvery w:val="2"/>
  <w:displayVerticalDrawingGridEvery w:val="2"/>
  <w:characterSpacingControl w:val="doNotCompress"/>
  <w:footnotePr>
    <w:numRestart w:val="eachPage"/>
    <w:footnote w:id="0"/>
    <w:footnote w:id="1"/>
  </w:footnotePr>
  <w:endnotePr>
    <w:endnote w:id="0"/>
    <w:endnote w:id="1"/>
  </w:endnotePr>
  <w:compat/>
  <w:rsids>
    <w:rsidRoot w:val="0021230A"/>
    <w:rsid w:val="000218E0"/>
    <w:rsid w:val="000A256F"/>
    <w:rsid w:val="000B1449"/>
    <w:rsid w:val="000B2234"/>
    <w:rsid w:val="000C51D2"/>
    <w:rsid w:val="000C696E"/>
    <w:rsid w:val="000F329C"/>
    <w:rsid w:val="00121BC8"/>
    <w:rsid w:val="0012757E"/>
    <w:rsid w:val="001A5D76"/>
    <w:rsid w:val="0021230A"/>
    <w:rsid w:val="002225CE"/>
    <w:rsid w:val="00365F23"/>
    <w:rsid w:val="00370CB6"/>
    <w:rsid w:val="003E7BB2"/>
    <w:rsid w:val="004149A1"/>
    <w:rsid w:val="00422B32"/>
    <w:rsid w:val="005A6C2E"/>
    <w:rsid w:val="00646171"/>
    <w:rsid w:val="00697364"/>
    <w:rsid w:val="007339CA"/>
    <w:rsid w:val="00787412"/>
    <w:rsid w:val="0085272C"/>
    <w:rsid w:val="009937B2"/>
    <w:rsid w:val="00997207"/>
    <w:rsid w:val="009C6CE8"/>
    <w:rsid w:val="00C3735E"/>
    <w:rsid w:val="00CA709B"/>
    <w:rsid w:val="00CC234D"/>
    <w:rsid w:val="00D92FEC"/>
    <w:rsid w:val="00DB3100"/>
    <w:rsid w:val="00E02778"/>
    <w:rsid w:val="00E367B2"/>
    <w:rsid w:val="00E41E63"/>
    <w:rsid w:val="00EC5D9C"/>
    <w:rsid w:val="00F24C4C"/>
    <w:rsid w:val="00F75F3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20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1230A"/>
    <w:pPr>
      <w:tabs>
        <w:tab w:val="center" w:pos="4536"/>
        <w:tab w:val="right" w:pos="9072"/>
      </w:tabs>
      <w:spacing w:after="0" w:line="240" w:lineRule="auto"/>
    </w:pPr>
  </w:style>
  <w:style w:type="character" w:customStyle="1" w:styleId="En-tteCar">
    <w:name w:val="En-tête Car"/>
    <w:basedOn w:val="Policepardfaut"/>
    <w:link w:val="En-tte"/>
    <w:uiPriority w:val="99"/>
    <w:rsid w:val="0021230A"/>
  </w:style>
  <w:style w:type="paragraph" w:styleId="Pieddepage">
    <w:name w:val="footer"/>
    <w:basedOn w:val="Normal"/>
    <w:link w:val="PieddepageCar"/>
    <w:uiPriority w:val="99"/>
    <w:unhideWhenUsed/>
    <w:rsid w:val="002123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230A"/>
  </w:style>
  <w:style w:type="paragraph" w:styleId="Paragraphedeliste">
    <w:name w:val="List Paragraph"/>
    <w:basedOn w:val="Normal"/>
    <w:uiPriority w:val="34"/>
    <w:qFormat/>
    <w:rsid w:val="0012757E"/>
    <w:pPr>
      <w:ind w:left="720"/>
      <w:contextualSpacing/>
    </w:pPr>
  </w:style>
  <w:style w:type="table" w:styleId="Grilledutableau">
    <w:name w:val="Table Grid"/>
    <w:basedOn w:val="TableauNormal"/>
    <w:uiPriority w:val="59"/>
    <w:rsid w:val="009937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D92FE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92FEC"/>
    <w:rPr>
      <w:sz w:val="20"/>
      <w:szCs w:val="20"/>
    </w:rPr>
  </w:style>
  <w:style w:type="character" w:styleId="Appelnotedebasdep">
    <w:name w:val="footnote reference"/>
    <w:basedOn w:val="Policepardfaut"/>
    <w:uiPriority w:val="99"/>
    <w:semiHidden/>
    <w:unhideWhenUsed/>
    <w:rsid w:val="00D92FE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48103-6FBF-4F02-BBC0-FC75EAF84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Pages>
  <Words>848</Words>
  <Characters>4667</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its</cp:lastModifiedBy>
  <cp:revision>13</cp:revision>
  <dcterms:created xsi:type="dcterms:W3CDTF">2020-04-07T15:04:00Z</dcterms:created>
  <dcterms:modified xsi:type="dcterms:W3CDTF">2025-04-26T18:43:00Z</dcterms:modified>
</cp:coreProperties>
</file>