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606"/>
        <w:gridCol w:w="4606"/>
      </w:tblGrid>
      <w:tr w:rsidR="004C5977" w:rsidTr="005E5D05">
        <w:tc>
          <w:tcPr>
            <w:tcW w:w="4606" w:type="dxa"/>
          </w:tcPr>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Université A.MIRA</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Département de français</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Niveau : 1</w:t>
            </w:r>
            <w:r w:rsidRPr="00D7035F">
              <w:rPr>
                <w:rFonts w:asciiTheme="majorBidi" w:hAnsiTheme="majorBidi" w:cstheme="majorBidi"/>
                <w:b/>
                <w:bCs/>
                <w:sz w:val="24"/>
                <w:szCs w:val="24"/>
                <w:vertAlign w:val="superscript"/>
              </w:rPr>
              <w:t>ère</w:t>
            </w:r>
            <w:r w:rsidRPr="00D7035F">
              <w:rPr>
                <w:rFonts w:asciiTheme="majorBidi" w:hAnsiTheme="majorBidi" w:cstheme="majorBidi"/>
                <w:b/>
                <w:bCs/>
                <w:sz w:val="24"/>
                <w:szCs w:val="24"/>
              </w:rPr>
              <w:t xml:space="preserve"> année licence</w:t>
            </w:r>
          </w:p>
          <w:p w:rsidR="004C5977" w:rsidRPr="00D7035F" w:rsidRDefault="004C5977" w:rsidP="005E5D05">
            <w:pPr>
              <w:jc w:val="both"/>
              <w:rPr>
                <w:rFonts w:asciiTheme="majorBidi" w:hAnsiTheme="majorBidi" w:cstheme="majorBidi"/>
                <w:b/>
                <w:bCs/>
                <w:sz w:val="24"/>
                <w:szCs w:val="24"/>
              </w:rPr>
            </w:pPr>
            <w:r>
              <w:rPr>
                <w:rFonts w:asciiTheme="majorBidi" w:hAnsiTheme="majorBidi" w:cstheme="majorBidi"/>
                <w:b/>
                <w:bCs/>
                <w:sz w:val="24"/>
                <w:szCs w:val="24"/>
              </w:rPr>
              <w:t xml:space="preserve">Groupes : </w:t>
            </w:r>
            <w:r w:rsidR="00EF14FF">
              <w:rPr>
                <w:rFonts w:asciiTheme="majorBidi" w:hAnsiTheme="majorBidi" w:cstheme="majorBidi"/>
                <w:b/>
                <w:bCs/>
                <w:sz w:val="24"/>
                <w:szCs w:val="24"/>
              </w:rPr>
              <w:t>7</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Enseignante : HOCINI</w:t>
            </w:r>
            <w:r>
              <w:rPr>
                <w:rFonts w:asciiTheme="majorBidi" w:hAnsiTheme="majorBidi" w:cstheme="majorBidi"/>
                <w:b/>
                <w:bCs/>
                <w:sz w:val="24"/>
                <w:szCs w:val="24"/>
              </w:rPr>
              <w:t>-Epse ZAOUAI</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 xml:space="preserve">EMD 1 de Grammaire </w:t>
            </w:r>
          </w:p>
          <w:p w:rsidR="004C5977" w:rsidRDefault="00EF14FF" w:rsidP="005E5D05">
            <w:pPr>
              <w:jc w:val="both"/>
              <w:rPr>
                <w:rFonts w:asciiTheme="majorBidi" w:hAnsiTheme="majorBidi" w:cstheme="majorBidi"/>
                <w:b/>
                <w:bCs/>
                <w:sz w:val="24"/>
                <w:szCs w:val="24"/>
              </w:rPr>
            </w:pPr>
            <w:r>
              <w:rPr>
                <w:rFonts w:asciiTheme="majorBidi" w:hAnsiTheme="majorBidi" w:cstheme="majorBidi"/>
                <w:b/>
                <w:bCs/>
                <w:sz w:val="24"/>
                <w:szCs w:val="24"/>
              </w:rPr>
              <w:t>Année : 2024-2025</w:t>
            </w:r>
            <w:bookmarkStart w:id="0" w:name="_GoBack"/>
            <w:bookmarkEnd w:id="0"/>
          </w:p>
          <w:p w:rsidR="00156627" w:rsidRPr="00D7035F" w:rsidRDefault="00156627" w:rsidP="005E5D05">
            <w:pPr>
              <w:jc w:val="both"/>
              <w:rPr>
                <w:rFonts w:asciiTheme="majorBidi" w:hAnsiTheme="majorBidi" w:cstheme="majorBidi"/>
                <w:b/>
                <w:bCs/>
                <w:sz w:val="24"/>
                <w:szCs w:val="24"/>
              </w:rPr>
            </w:pPr>
          </w:p>
        </w:tc>
        <w:tc>
          <w:tcPr>
            <w:tcW w:w="4606" w:type="dxa"/>
          </w:tcPr>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Nom :…………………</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Prénom :……………….</w:t>
            </w:r>
          </w:p>
          <w:p w:rsidR="004C5977" w:rsidRPr="00D7035F"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Groupe :………</w:t>
            </w:r>
          </w:p>
          <w:p w:rsidR="004C5977" w:rsidRPr="00D7035F" w:rsidRDefault="004C5977" w:rsidP="005E5D05">
            <w:pPr>
              <w:jc w:val="both"/>
              <w:rPr>
                <w:rFonts w:asciiTheme="majorBidi" w:hAnsiTheme="majorBidi" w:cstheme="majorBidi"/>
                <w:b/>
                <w:bCs/>
                <w:sz w:val="24"/>
                <w:szCs w:val="24"/>
              </w:rPr>
            </w:pPr>
          </w:p>
          <w:p w:rsidR="004C5977" w:rsidRDefault="004C5977" w:rsidP="005E5D05">
            <w:pPr>
              <w:jc w:val="both"/>
              <w:rPr>
                <w:rFonts w:asciiTheme="majorBidi" w:hAnsiTheme="majorBidi" w:cstheme="majorBidi"/>
                <w:b/>
                <w:bCs/>
                <w:sz w:val="24"/>
                <w:szCs w:val="24"/>
              </w:rPr>
            </w:pPr>
            <w:r w:rsidRPr="00D7035F">
              <w:rPr>
                <w:rFonts w:asciiTheme="majorBidi" w:hAnsiTheme="majorBidi" w:cstheme="majorBidi"/>
                <w:b/>
                <w:bCs/>
                <w:sz w:val="24"/>
                <w:szCs w:val="24"/>
              </w:rPr>
              <w:t xml:space="preserve">Note : </w:t>
            </w:r>
            <w:r>
              <w:rPr>
                <w:rFonts w:asciiTheme="majorBidi" w:hAnsiTheme="majorBidi" w:cstheme="majorBidi"/>
                <w:b/>
                <w:bCs/>
                <w:sz w:val="24"/>
                <w:szCs w:val="24"/>
              </w:rPr>
              <w:t xml:space="preserve">  ─</w:t>
            </w:r>
          </w:p>
          <w:p w:rsidR="004C5977" w:rsidRPr="00D7035F" w:rsidRDefault="004C5977" w:rsidP="005E5D05">
            <w:pPr>
              <w:jc w:val="both"/>
              <w:rPr>
                <w:rFonts w:asciiTheme="majorBidi" w:hAnsiTheme="majorBidi" w:cstheme="majorBidi"/>
                <w:b/>
                <w:bCs/>
                <w:sz w:val="24"/>
                <w:szCs w:val="24"/>
              </w:rPr>
            </w:pPr>
            <w:r>
              <w:rPr>
                <w:rFonts w:asciiTheme="majorBidi" w:hAnsiTheme="majorBidi" w:cstheme="majorBidi"/>
                <w:b/>
                <w:bCs/>
                <w:sz w:val="24"/>
                <w:szCs w:val="24"/>
              </w:rPr>
              <w:t xml:space="preserve">            20</w:t>
            </w:r>
          </w:p>
          <w:p w:rsidR="004C5977" w:rsidRPr="00D7035F" w:rsidRDefault="004C5977" w:rsidP="005E5D05">
            <w:pPr>
              <w:jc w:val="both"/>
              <w:rPr>
                <w:rFonts w:asciiTheme="majorBidi" w:hAnsiTheme="majorBidi" w:cstheme="majorBidi"/>
                <w:b/>
                <w:bCs/>
                <w:sz w:val="24"/>
                <w:szCs w:val="24"/>
              </w:rPr>
            </w:pPr>
          </w:p>
        </w:tc>
      </w:tr>
    </w:tbl>
    <w:p w:rsidR="004C5977" w:rsidRDefault="004C5977" w:rsidP="004C5977">
      <w:pPr>
        <w:jc w:val="both"/>
        <w:rPr>
          <w:rFonts w:asciiTheme="majorBidi" w:hAnsiTheme="majorBidi" w:cstheme="majorBidi"/>
          <w:sz w:val="24"/>
          <w:szCs w:val="24"/>
        </w:rPr>
      </w:pPr>
    </w:p>
    <w:p w:rsidR="00A50678" w:rsidRPr="00624D59" w:rsidRDefault="004C5977" w:rsidP="004C5977">
      <w:pPr>
        <w:jc w:val="both"/>
        <w:rPr>
          <w:rFonts w:asciiTheme="majorBidi" w:hAnsiTheme="majorBidi" w:cstheme="majorBidi"/>
          <w:b/>
          <w:bCs/>
          <w:sz w:val="24"/>
          <w:szCs w:val="24"/>
          <w:u w:val="single"/>
        </w:rPr>
      </w:pPr>
      <w:r w:rsidRPr="00624D59">
        <w:rPr>
          <w:rFonts w:asciiTheme="majorBidi" w:hAnsiTheme="majorBidi" w:cstheme="majorBidi"/>
          <w:b/>
          <w:bCs/>
          <w:sz w:val="24"/>
          <w:szCs w:val="24"/>
          <w:u w:val="single"/>
        </w:rPr>
        <w:t>Texte :</w:t>
      </w:r>
    </w:p>
    <w:p w:rsidR="00561D40" w:rsidRDefault="00561D40" w:rsidP="004C5977">
      <w:pPr>
        <w:jc w:val="both"/>
        <w:rPr>
          <w:rFonts w:asciiTheme="majorBidi" w:hAnsiTheme="majorBidi" w:cstheme="majorBidi"/>
          <w:sz w:val="24"/>
          <w:szCs w:val="24"/>
        </w:rPr>
      </w:pPr>
      <w:r>
        <w:rPr>
          <w:rFonts w:asciiTheme="majorBidi" w:hAnsiTheme="majorBidi" w:cstheme="majorBidi"/>
          <w:sz w:val="24"/>
          <w:szCs w:val="24"/>
        </w:rPr>
        <w:t>Au bout d’un moment, je suis retourné vers la plage et je me suis mis à marcher. C’était le même éclatement rouge</w:t>
      </w:r>
      <w:r w:rsidR="00FC5F7A">
        <w:rPr>
          <w:rFonts w:asciiTheme="majorBidi" w:hAnsiTheme="majorBidi" w:cstheme="majorBidi"/>
          <w:sz w:val="24"/>
          <w:szCs w:val="24"/>
        </w:rPr>
        <w:t xml:space="preserve">. Sur le sable, la mer haletait de toute la respiration rapide et étouffée de ses petites vagues. Je marchais tout lentement vers les rochers et je sentais mon front se gonfler sous le soleil. Toute cette chaleur s’appuyait sur moi et s’opposait à mon avance. Et chaque fois que je sentais son grand souffle chaud sur mon visage, je serrais les dents, je fermais les poings dans les poches de mon pantalon, je me tendais tout entier pour triompher du soleil et de cette ivresse opaque qu’il me déversait. A chaque épée de lumière jaillie du sable (…) mes mâchoires se crispaient. </w:t>
      </w:r>
    </w:p>
    <w:p w:rsidR="00624D59" w:rsidRDefault="00D528B7" w:rsidP="00624D59">
      <w:pPr>
        <w:jc w:val="both"/>
        <w:rPr>
          <w:rFonts w:asciiTheme="majorBidi" w:hAnsiTheme="majorBidi" w:cstheme="majorBidi"/>
          <w:sz w:val="24"/>
          <w:szCs w:val="24"/>
        </w:rPr>
      </w:pPr>
      <w:r>
        <w:rPr>
          <w:rFonts w:asciiTheme="majorBidi" w:hAnsiTheme="majorBidi" w:cstheme="majorBidi"/>
          <w:sz w:val="24"/>
          <w:szCs w:val="24"/>
        </w:rPr>
        <w:t>J’ai pensé que je n’avais qu’un demi-tour à faire et ce serait fini. Mais toute une plage vibrante de soleil se pressait derrière moi. J’ai fait quelques pas vers la source est l’Arabe n’a pas bougé (…) la brûlure du soleil gagnait mes joues et j’ai senti des gouttes de sueur s’amasser dans mes sourcils (…) à cause de cette brûlure que je ne pouvais plus supporter, j’ai fait un mouvement en avant (…) mais j’ai fait un pas, un seul pas en avant.</w:t>
      </w:r>
      <w:r w:rsidR="00624D59">
        <w:rPr>
          <w:rFonts w:asciiTheme="majorBidi" w:hAnsiTheme="majorBidi" w:cstheme="majorBidi"/>
          <w:sz w:val="24"/>
          <w:szCs w:val="24"/>
        </w:rPr>
        <w:t xml:space="preserve"> Et cette fois, sans se soulever, l’Arabe a tiré son couteau qu’il m’a présenté dans le soleil. La lumière a giclé sur l’acier et c’était comme une longue lame étincelante qui m’atteignait au front.</w:t>
      </w:r>
      <w:r w:rsidR="00624D59" w:rsidRPr="00624D59">
        <w:rPr>
          <w:rFonts w:asciiTheme="majorBidi" w:hAnsiTheme="majorBidi" w:cstheme="majorBidi"/>
          <w:sz w:val="24"/>
          <w:szCs w:val="24"/>
        </w:rPr>
        <w:t xml:space="preserve"> </w:t>
      </w:r>
      <w:r w:rsidR="00624D59">
        <w:rPr>
          <w:rFonts w:asciiTheme="majorBidi" w:hAnsiTheme="majorBidi" w:cstheme="majorBidi"/>
          <w:sz w:val="24"/>
          <w:szCs w:val="24"/>
        </w:rPr>
        <w:t xml:space="preserve">Au même instant, la sueur amassée dans mes sourcils a coulé d’un coup sur </w:t>
      </w:r>
      <w:r w:rsidR="00624D59" w:rsidRPr="00561D40">
        <w:rPr>
          <w:rFonts w:asciiTheme="majorBidi" w:hAnsiTheme="majorBidi" w:cstheme="majorBidi"/>
          <w:b/>
          <w:bCs/>
          <w:sz w:val="24"/>
          <w:szCs w:val="24"/>
        </w:rPr>
        <w:t>les</w:t>
      </w:r>
      <w:r w:rsidR="00624D59">
        <w:rPr>
          <w:rFonts w:asciiTheme="majorBidi" w:hAnsiTheme="majorBidi" w:cstheme="majorBidi"/>
          <w:sz w:val="24"/>
          <w:szCs w:val="24"/>
        </w:rPr>
        <w:t xml:space="preserve"> paupières et </w:t>
      </w:r>
      <w:r w:rsidR="00624D59" w:rsidRPr="00561D40">
        <w:rPr>
          <w:rFonts w:asciiTheme="majorBidi" w:hAnsiTheme="majorBidi" w:cstheme="majorBidi"/>
          <w:b/>
          <w:bCs/>
          <w:sz w:val="24"/>
          <w:szCs w:val="24"/>
        </w:rPr>
        <w:t>les</w:t>
      </w:r>
      <w:r w:rsidR="00624D59">
        <w:rPr>
          <w:rFonts w:asciiTheme="majorBidi" w:hAnsiTheme="majorBidi" w:cstheme="majorBidi"/>
          <w:sz w:val="24"/>
          <w:szCs w:val="24"/>
        </w:rPr>
        <w:t xml:space="preserve"> a recouvertes d’un voile tiède et épais. Mes yeux étaient aveuglés derrière ce rideau de larmes et de sel (…) J’ai compris que j’avais détruit l’équilibre du jour, le silence exceptionnel d’une plage où j’avais été heureux (…)</w:t>
      </w:r>
    </w:p>
    <w:p w:rsidR="00624D59" w:rsidRDefault="00653F8D" w:rsidP="00653F8D">
      <w:pPr>
        <w:jc w:val="right"/>
        <w:rPr>
          <w:rFonts w:asciiTheme="majorBidi" w:hAnsiTheme="majorBidi" w:cstheme="majorBidi"/>
          <w:i/>
          <w:iCs/>
          <w:sz w:val="24"/>
          <w:szCs w:val="24"/>
        </w:rPr>
      </w:pPr>
      <w:r w:rsidRPr="00653F8D">
        <w:rPr>
          <w:rFonts w:asciiTheme="majorBidi" w:hAnsiTheme="majorBidi" w:cstheme="majorBidi"/>
          <w:i/>
          <w:iCs/>
          <w:sz w:val="24"/>
          <w:szCs w:val="24"/>
        </w:rPr>
        <w:t>(L’Etranger, extrait du chapitre 6 « le meurtre de l’Arabe », Albert Camus)</w:t>
      </w:r>
    </w:p>
    <w:p w:rsidR="00156627" w:rsidRPr="00653F8D" w:rsidRDefault="00156627" w:rsidP="00653F8D">
      <w:pPr>
        <w:jc w:val="right"/>
        <w:rPr>
          <w:rFonts w:asciiTheme="majorBidi" w:hAnsiTheme="majorBidi" w:cstheme="majorBidi"/>
          <w:i/>
          <w:iCs/>
          <w:sz w:val="24"/>
          <w:szCs w:val="24"/>
        </w:rPr>
      </w:pPr>
    </w:p>
    <w:p w:rsidR="00FC5F7A" w:rsidRPr="00DD3B45" w:rsidRDefault="00DD3B45" w:rsidP="004C5977">
      <w:pPr>
        <w:jc w:val="both"/>
        <w:rPr>
          <w:rFonts w:asciiTheme="majorBidi" w:hAnsiTheme="majorBidi" w:cstheme="majorBidi"/>
          <w:b/>
          <w:bCs/>
          <w:sz w:val="24"/>
          <w:szCs w:val="24"/>
          <w:u w:val="single"/>
        </w:rPr>
      </w:pPr>
      <w:r w:rsidRPr="00DD3B45">
        <w:rPr>
          <w:rFonts w:asciiTheme="majorBidi" w:hAnsiTheme="majorBidi" w:cstheme="majorBidi"/>
          <w:b/>
          <w:bCs/>
          <w:sz w:val="24"/>
          <w:szCs w:val="24"/>
          <w:u w:val="single"/>
        </w:rPr>
        <w:t>Questions :</w:t>
      </w:r>
    </w:p>
    <w:p w:rsidR="00DD3B45" w:rsidRPr="00CE0555" w:rsidRDefault="00193437" w:rsidP="00193437">
      <w:pPr>
        <w:jc w:val="both"/>
        <w:rPr>
          <w:rFonts w:asciiTheme="majorBidi" w:hAnsiTheme="majorBidi" w:cstheme="majorBidi"/>
          <w:b/>
          <w:bCs/>
          <w:sz w:val="24"/>
          <w:szCs w:val="24"/>
        </w:rPr>
      </w:pPr>
      <w:r>
        <w:rPr>
          <w:rFonts w:asciiTheme="majorBidi" w:hAnsiTheme="majorBidi" w:cstheme="majorBidi"/>
          <w:sz w:val="24"/>
          <w:szCs w:val="24"/>
        </w:rPr>
        <w:t>1)</w:t>
      </w:r>
      <w:r w:rsidRPr="00193437">
        <w:rPr>
          <w:rFonts w:asciiTheme="majorBidi" w:hAnsiTheme="majorBidi" w:cstheme="majorBidi"/>
          <w:sz w:val="24"/>
          <w:szCs w:val="24"/>
        </w:rPr>
        <w:t xml:space="preserve"> Complétez</w:t>
      </w:r>
      <w:r w:rsidR="00DD3B45" w:rsidRPr="00193437">
        <w:rPr>
          <w:rFonts w:asciiTheme="majorBidi" w:hAnsiTheme="majorBidi" w:cstheme="majorBidi"/>
          <w:sz w:val="24"/>
          <w:szCs w:val="24"/>
        </w:rPr>
        <w:t xml:space="preserve"> le tableau ci-dessous, à partir du texte :</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4 pts)</w:t>
      </w:r>
    </w:p>
    <w:tbl>
      <w:tblPr>
        <w:tblStyle w:val="Grilledutableau"/>
        <w:tblW w:w="0" w:type="auto"/>
        <w:tblInd w:w="720" w:type="dxa"/>
        <w:tblLook w:val="04A0" w:firstRow="1" w:lastRow="0" w:firstColumn="1" w:lastColumn="0" w:noHBand="0" w:noVBand="1"/>
      </w:tblPr>
      <w:tblGrid>
        <w:gridCol w:w="2135"/>
        <w:gridCol w:w="2110"/>
        <w:gridCol w:w="2160"/>
        <w:gridCol w:w="2163"/>
      </w:tblGrid>
      <w:tr w:rsidR="00DD3B45" w:rsidTr="00DD3B45">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propre</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animé</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comptable</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abstrait</w:t>
            </w:r>
          </w:p>
        </w:tc>
      </w:tr>
      <w:tr w:rsidR="00DD3B45" w:rsidTr="00DD3B45">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L’Arabe</w:t>
            </w:r>
          </w:p>
          <w:p w:rsidR="00DD3B45" w:rsidRDefault="00DD3B45" w:rsidP="00DD3B45">
            <w:pPr>
              <w:pStyle w:val="Paragraphedeliste"/>
              <w:ind w:left="0"/>
              <w:jc w:val="both"/>
              <w:rPr>
                <w:rFonts w:asciiTheme="majorBidi" w:hAnsiTheme="majorBidi" w:cstheme="majorBidi"/>
                <w:sz w:val="24"/>
                <w:szCs w:val="24"/>
              </w:rPr>
            </w:pPr>
          </w:p>
        </w:tc>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w:t>
            </w:r>
          </w:p>
        </w:tc>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pantalon</w:t>
            </w:r>
          </w:p>
        </w:tc>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Chaleur</w:t>
            </w:r>
          </w:p>
        </w:tc>
      </w:tr>
      <w:tr w:rsidR="00DD3B45" w:rsidTr="00DD3B45">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concret</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nom massif</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adj</w:t>
            </w:r>
            <w:r w:rsidR="00590BC8">
              <w:rPr>
                <w:rFonts w:asciiTheme="majorBidi" w:hAnsiTheme="majorBidi" w:cstheme="majorBidi"/>
                <w:sz w:val="24"/>
                <w:szCs w:val="24"/>
              </w:rPr>
              <w:t>ectif</w:t>
            </w:r>
            <w:r>
              <w:rPr>
                <w:rFonts w:asciiTheme="majorBidi" w:hAnsiTheme="majorBidi" w:cstheme="majorBidi"/>
                <w:sz w:val="24"/>
                <w:szCs w:val="24"/>
              </w:rPr>
              <w:t xml:space="preserve"> qualifiant</w:t>
            </w:r>
          </w:p>
        </w:tc>
        <w:tc>
          <w:tcPr>
            <w:tcW w:w="2303" w:type="dxa"/>
          </w:tcPr>
          <w:p w:rsidR="00DD3B45" w:rsidRDefault="00DD3B45"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Un adj</w:t>
            </w:r>
            <w:r w:rsidR="00590BC8">
              <w:rPr>
                <w:rFonts w:asciiTheme="majorBidi" w:hAnsiTheme="majorBidi" w:cstheme="majorBidi"/>
                <w:sz w:val="24"/>
                <w:szCs w:val="24"/>
              </w:rPr>
              <w:t>ectif</w:t>
            </w:r>
            <w:r>
              <w:rPr>
                <w:rFonts w:asciiTheme="majorBidi" w:hAnsiTheme="majorBidi" w:cstheme="majorBidi"/>
                <w:sz w:val="24"/>
                <w:szCs w:val="24"/>
              </w:rPr>
              <w:t xml:space="preserve"> relationnel</w:t>
            </w:r>
          </w:p>
        </w:tc>
      </w:tr>
      <w:tr w:rsidR="00DD3B45" w:rsidTr="00DD3B45">
        <w:tc>
          <w:tcPr>
            <w:tcW w:w="2303" w:type="dxa"/>
          </w:tcPr>
          <w:p w:rsidR="00DD3B45" w:rsidRDefault="0028467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Y</w:t>
            </w:r>
            <w:r w:rsidR="00B53AD8">
              <w:rPr>
                <w:rFonts w:asciiTheme="majorBidi" w:hAnsiTheme="majorBidi" w:cstheme="majorBidi"/>
                <w:sz w:val="24"/>
                <w:szCs w:val="24"/>
              </w:rPr>
              <w:t>eux</w:t>
            </w:r>
          </w:p>
        </w:tc>
        <w:tc>
          <w:tcPr>
            <w:tcW w:w="2303" w:type="dxa"/>
          </w:tcPr>
          <w:p w:rsidR="00DD3B45" w:rsidRDefault="0028467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S</w:t>
            </w:r>
            <w:r w:rsidR="00B53AD8">
              <w:rPr>
                <w:rFonts w:asciiTheme="majorBidi" w:hAnsiTheme="majorBidi" w:cstheme="majorBidi"/>
                <w:sz w:val="24"/>
                <w:szCs w:val="24"/>
              </w:rPr>
              <w:t>able</w:t>
            </w:r>
          </w:p>
        </w:tc>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heureux</w:t>
            </w:r>
          </w:p>
        </w:tc>
        <w:tc>
          <w:tcPr>
            <w:tcW w:w="2303" w:type="dxa"/>
          </w:tcPr>
          <w:p w:rsidR="00DD3B45" w:rsidRDefault="00B53AD8" w:rsidP="00DD3B45">
            <w:pPr>
              <w:pStyle w:val="Paragraphedeliste"/>
              <w:ind w:left="0"/>
              <w:jc w:val="both"/>
              <w:rPr>
                <w:rFonts w:asciiTheme="majorBidi" w:hAnsiTheme="majorBidi" w:cstheme="majorBidi"/>
                <w:sz w:val="24"/>
                <w:szCs w:val="24"/>
              </w:rPr>
            </w:pPr>
            <w:r>
              <w:rPr>
                <w:rFonts w:asciiTheme="majorBidi" w:hAnsiTheme="majorBidi" w:cstheme="majorBidi"/>
                <w:sz w:val="24"/>
                <w:szCs w:val="24"/>
              </w:rPr>
              <w:t>Vibrante</w:t>
            </w:r>
          </w:p>
          <w:p w:rsidR="00DD3B45" w:rsidRDefault="00DD3B45" w:rsidP="00DD3B45">
            <w:pPr>
              <w:pStyle w:val="Paragraphedeliste"/>
              <w:ind w:left="0"/>
              <w:jc w:val="both"/>
              <w:rPr>
                <w:rFonts w:asciiTheme="majorBidi" w:hAnsiTheme="majorBidi" w:cstheme="majorBidi"/>
                <w:sz w:val="24"/>
                <w:szCs w:val="24"/>
              </w:rPr>
            </w:pPr>
          </w:p>
        </w:tc>
      </w:tr>
    </w:tbl>
    <w:p w:rsidR="00156627" w:rsidRDefault="00156627" w:rsidP="00156627">
      <w:pPr>
        <w:jc w:val="both"/>
        <w:rPr>
          <w:rFonts w:asciiTheme="majorBidi" w:hAnsiTheme="majorBidi" w:cstheme="majorBidi"/>
          <w:sz w:val="24"/>
          <w:szCs w:val="24"/>
        </w:rPr>
      </w:pPr>
    </w:p>
    <w:p w:rsidR="00DD3B45" w:rsidRPr="00193437" w:rsidRDefault="00193437" w:rsidP="00193437">
      <w:pPr>
        <w:jc w:val="both"/>
        <w:rPr>
          <w:rFonts w:asciiTheme="majorBidi" w:hAnsiTheme="majorBidi" w:cstheme="majorBidi"/>
          <w:sz w:val="24"/>
          <w:szCs w:val="24"/>
        </w:rPr>
      </w:pPr>
      <w:r>
        <w:rPr>
          <w:rFonts w:asciiTheme="majorBidi" w:hAnsiTheme="majorBidi" w:cstheme="majorBidi"/>
          <w:sz w:val="24"/>
          <w:szCs w:val="24"/>
        </w:rPr>
        <w:t>2)</w:t>
      </w:r>
      <w:r w:rsidRPr="00193437">
        <w:rPr>
          <w:rFonts w:asciiTheme="majorBidi" w:hAnsiTheme="majorBidi" w:cstheme="majorBidi"/>
          <w:sz w:val="24"/>
          <w:szCs w:val="24"/>
        </w:rPr>
        <w:t xml:space="preserve"> Relevez</w:t>
      </w:r>
      <w:r w:rsidR="00156627" w:rsidRPr="00193437">
        <w:rPr>
          <w:rFonts w:asciiTheme="majorBidi" w:hAnsiTheme="majorBidi" w:cstheme="majorBidi"/>
          <w:sz w:val="24"/>
          <w:szCs w:val="24"/>
        </w:rPr>
        <w:t xml:space="preserve"> 2 types de déterminants et 2 types de pronoms différents :</w:t>
      </w:r>
      <w:r w:rsidRPr="00193437">
        <w:rPr>
          <w:rFonts w:asciiTheme="majorBidi" w:hAnsiTheme="majorBidi" w:cstheme="majorBidi"/>
          <w:sz w:val="24"/>
          <w:szCs w:val="24"/>
        </w:rPr>
        <w:t>(</w:t>
      </w:r>
      <w:r w:rsidRPr="00CE0555">
        <w:rPr>
          <w:rFonts w:asciiTheme="majorBidi" w:hAnsiTheme="majorBidi" w:cstheme="majorBidi"/>
          <w:b/>
          <w:bCs/>
          <w:sz w:val="24"/>
          <w:szCs w:val="24"/>
        </w:rPr>
        <w:t>4 pts)</w:t>
      </w:r>
    </w:p>
    <w:tbl>
      <w:tblPr>
        <w:tblStyle w:val="Grilledutableau"/>
        <w:tblW w:w="0" w:type="auto"/>
        <w:tblInd w:w="720" w:type="dxa"/>
        <w:tblLook w:val="04A0" w:firstRow="1" w:lastRow="0" w:firstColumn="1" w:lastColumn="0" w:noHBand="0" w:noVBand="1"/>
      </w:tblPr>
      <w:tblGrid>
        <w:gridCol w:w="2166"/>
        <w:gridCol w:w="2177"/>
        <w:gridCol w:w="2099"/>
        <w:gridCol w:w="2126"/>
      </w:tblGrid>
      <w:tr w:rsidR="00156627" w:rsidTr="00156627">
        <w:tc>
          <w:tcPr>
            <w:tcW w:w="2303" w:type="dxa"/>
          </w:tcPr>
          <w:p w:rsidR="00156627" w:rsidRDefault="00156627"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Déterminant </w:t>
            </w:r>
          </w:p>
        </w:tc>
        <w:tc>
          <w:tcPr>
            <w:tcW w:w="2303" w:type="dxa"/>
          </w:tcPr>
          <w:p w:rsidR="00156627" w:rsidRDefault="00156627"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Type</w:t>
            </w:r>
            <w:r w:rsidR="003E5581">
              <w:rPr>
                <w:rFonts w:asciiTheme="majorBidi" w:hAnsiTheme="majorBidi" w:cstheme="majorBidi"/>
                <w:sz w:val="24"/>
                <w:szCs w:val="24"/>
              </w:rPr>
              <w:t xml:space="preserve"> du déterminant</w:t>
            </w:r>
          </w:p>
        </w:tc>
        <w:tc>
          <w:tcPr>
            <w:tcW w:w="2303" w:type="dxa"/>
          </w:tcPr>
          <w:p w:rsidR="00156627" w:rsidRDefault="00156627"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Pronom</w:t>
            </w:r>
          </w:p>
        </w:tc>
        <w:tc>
          <w:tcPr>
            <w:tcW w:w="2303" w:type="dxa"/>
          </w:tcPr>
          <w:p w:rsidR="00156627" w:rsidRDefault="00156627"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Type</w:t>
            </w:r>
            <w:r w:rsidR="003E5581">
              <w:rPr>
                <w:rFonts w:asciiTheme="majorBidi" w:hAnsiTheme="majorBidi" w:cstheme="majorBidi"/>
                <w:sz w:val="24"/>
                <w:szCs w:val="24"/>
              </w:rPr>
              <w:t xml:space="preserve"> du pronom</w:t>
            </w:r>
          </w:p>
        </w:tc>
      </w:tr>
      <w:tr w:rsidR="00156627" w:rsidTr="00156627">
        <w:tc>
          <w:tcPr>
            <w:tcW w:w="2303" w:type="dxa"/>
          </w:tcPr>
          <w:p w:rsidR="00156627" w:rsidRDefault="0028467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C</w:t>
            </w:r>
            <w:r w:rsidR="00B53AD8">
              <w:rPr>
                <w:rFonts w:asciiTheme="majorBidi" w:hAnsiTheme="majorBidi" w:cstheme="majorBidi"/>
                <w:sz w:val="24"/>
                <w:szCs w:val="24"/>
              </w:rPr>
              <w:t>e</w:t>
            </w:r>
          </w:p>
          <w:p w:rsidR="003E5581" w:rsidRDefault="003E5581" w:rsidP="00156627">
            <w:pPr>
              <w:pStyle w:val="Paragraphedeliste"/>
              <w:ind w:left="0"/>
              <w:jc w:val="both"/>
              <w:rPr>
                <w:rFonts w:asciiTheme="majorBidi" w:hAnsiTheme="majorBidi" w:cstheme="majorBidi"/>
                <w:sz w:val="24"/>
                <w:szCs w:val="24"/>
              </w:rPr>
            </w:pPr>
          </w:p>
        </w:tc>
        <w:tc>
          <w:tcPr>
            <w:tcW w:w="2303" w:type="dxa"/>
          </w:tcPr>
          <w:p w:rsidR="00156627" w:rsidRDefault="0028467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D</w:t>
            </w:r>
            <w:r w:rsidR="00B53AD8">
              <w:rPr>
                <w:rFonts w:asciiTheme="majorBidi" w:hAnsiTheme="majorBidi" w:cstheme="majorBidi"/>
                <w:sz w:val="24"/>
                <w:szCs w:val="24"/>
              </w:rPr>
              <w:t>émonstratif</w:t>
            </w:r>
          </w:p>
        </w:tc>
        <w:tc>
          <w:tcPr>
            <w:tcW w:w="2303" w:type="dxa"/>
          </w:tcPr>
          <w:p w:rsidR="00156627" w:rsidRDefault="00B53AD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je</w:t>
            </w:r>
          </w:p>
        </w:tc>
        <w:tc>
          <w:tcPr>
            <w:tcW w:w="2303" w:type="dxa"/>
          </w:tcPr>
          <w:p w:rsidR="00156627" w:rsidRDefault="00B53AD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personnel</w:t>
            </w:r>
          </w:p>
        </w:tc>
      </w:tr>
      <w:tr w:rsidR="00156627" w:rsidTr="00156627">
        <w:tc>
          <w:tcPr>
            <w:tcW w:w="2303" w:type="dxa"/>
          </w:tcPr>
          <w:p w:rsidR="00156627" w:rsidRDefault="0028467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M</w:t>
            </w:r>
            <w:r w:rsidR="00B53AD8">
              <w:rPr>
                <w:rFonts w:asciiTheme="majorBidi" w:hAnsiTheme="majorBidi" w:cstheme="majorBidi"/>
                <w:sz w:val="24"/>
                <w:szCs w:val="24"/>
              </w:rPr>
              <w:t>es</w:t>
            </w:r>
          </w:p>
          <w:p w:rsidR="003E5581" w:rsidRDefault="003E5581" w:rsidP="00156627">
            <w:pPr>
              <w:pStyle w:val="Paragraphedeliste"/>
              <w:ind w:left="0"/>
              <w:jc w:val="both"/>
              <w:rPr>
                <w:rFonts w:asciiTheme="majorBidi" w:hAnsiTheme="majorBidi" w:cstheme="majorBidi"/>
                <w:sz w:val="24"/>
                <w:szCs w:val="24"/>
              </w:rPr>
            </w:pPr>
          </w:p>
        </w:tc>
        <w:tc>
          <w:tcPr>
            <w:tcW w:w="2303" w:type="dxa"/>
          </w:tcPr>
          <w:p w:rsidR="00156627" w:rsidRDefault="0028467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P</w:t>
            </w:r>
            <w:r w:rsidR="00B53AD8">
              <w:rPr>
                <w:rFonts w:asciiTheme="majorBidi" w:hAnsiTheme="majorBidi" w:cstheme="majorBidi"/>
                <w:sz w:val="24"/>
                <w:szCs w:val="24"/>
              </w:rPr>
              <w:t>ossessif</w:t>
            </w:r>
          </w:p>
        </w:tc>
        <w:tc>
          <w:tcPr>
            <w:tcW w:w="2303" w:type="dxa"/>
          </w:tcPr>
          <w:p w:rsidR="00156627" w:rsidRDefault="00B53AD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Où</w:t>
            </w:r>
          </w:p>
        </w:tc>
        <w:tc>
          <w:tcPr>
            <w:tcW w:w="2303" w:type="dxa"/>
          </w:tcPr>
          <w:p w:rsidR="00156627" w:rsidRDefault="00B53AD8" w:rsidP="00156627">
            <w:pPr>
              <w:pStyle w:val="Paragraphedeliste"/>
              <w:ind w:left="0"/>
              <w:jc w:val="both"/>
              <w:rPr>
                <w:rFonts w:asciiTheme="majorBidi" w:hAnsiTheme="majorBidi" w:cstheme="majorBidi"/>
                <w:sz w:val="24"/>
                <w:szCs w:val="24"/>
              </w:rPr>
            </w:pPr>
            <w:r>
              <w:rPr>
                <w:rFonts w:asciiTheme="majorBidi" w:hAnsiTheme="majorBidi" w:cstheme="majorBidi"/>
                <w:sz w:val="24"/>
                <w:szCs w:val="24"/>
              </w:rPr>
              <w:t>Relatif</w:t>
            </w:r>
          </w:p>
        </w:tc>
      </w:tr>
    </w:tbl>
    <w:p w:rsidR="00156627" w:rsidRPr="00CE0555" w:rsidRDefault="00193437" w:rsidP="00193437">
      <w:pPr>
        <w:jc w:val="both"/>
        <w:rPr>
          <w:rFonts w:asciiTheme="majorBidi" w:hAnsiTheme="majorBidi" w:cstheme="majorBidi"/>
          <w:b/>
          <w:bCs/>
          <w:sz w:val="24"/>
          <w:szCs w:val="24"/>
        </w:rPr>
      </w:pPr>
      <w:r>
        <w:rPr>
          <w:rFonts w:asciiTheme="majorBidi" w:hAnsiTheme="majorBidi" w:cstheme="majorBidi"/>
          <w:sz w:val="24"/>
          <w:szCs w:val="24"/>
        </w:rPr>
        <w:t>3)</w:t>
      </w:r>
      <w:r w:rsidRPr="00193437">
        <w:rPr>
          <w:rFonts w:asciiTheme="majorBidi" w:hAnsiTheme="majorBidi" w:cstheme="majorBidi"/>
          <w:sz w:val="24"/>
          <w:szCs w:val="24"/>
        </w:rPr>
        <w:t xml:space="preserve"> Dites</w:t>
      </w:r>
      <w:r w:rsidR="00156627" w:rsidRPr="00193437">
        <w:rPr>
          <w:rFonts w:asciiTheme="majorBidi" w:hAnsiTheme="majorBidi" w:cstheme="majorBidi"/>
          <w:sz w:val="24"/>
          <w:szCs w:val="24"/>
        </w:rPr>
        <w:t xml:space="preserve"> </w:t>
      </w:r>
      <w:r w:rsidR="00590BC8" w:rsidRPr="00193437">
        <w:rPr>
          <w:rFonts w:asciiTheme="majorBidi" w:hAnsiTheme="majorBidi" w:cstheme="majorBidi"/>
          <w:sz w:val="24"/>
          <w:szCs w:val="24"/>
        </w:rPr>
        <w:t>quelle est la classe grammaticale</w:t>
      </w:r>
      <w:r w:rsidR="00156627" w:rsidRPr="00193437">
        <w:rPr>
          <w:rFonts w:asciiTheme="majorBidi" w:hAnsiTheme="majorBidi" w:cstheme="majorBidi"/>
          <w:sz w:val="24"/>
          <w:szCs w:val="24"/>
        </w:rPr>
        <w:t xml:space="preserve"> de « </w:t>
      </w:r>
      <w:r w:rsidR="00156627" w:rsidRPr="00193437">
        <w:rPr>
          <w:rFonts w:asciiTheme="majorBidi" w:hAnsiTheme="majorBidi" w:cstheme="majorBidi"/>
          <w:b/>
          <w:bCs/>
          <w:sz w:val="24"/>
          <w:szCs w:val="24"/>
        </w:rPr>
        <w:t>du</w:t>
      </w:r>
      <w:r w:rsidR="00156627" w:rsidRPr="00193437">
        <w:rPr>
          <w:rFonts w:asciiTheme="majorBidi" w:hAnsiTheme="majorBidi" w:cstheme="majorBidi"/>
          <w:sz w:val="24"/>
          <w:szCs w:val="24"/>
        </w:rPr>
        <w:t> »</w:t>
      </w:r>
      <w:r w:rsidR="00590BC8" w:rsidRPr="00193437">
        <w:rPr>
          <w:rFonts w:asciiTheme="majorBidi" w:hAnsiTheme="majorBidi" w:cstheme="majorBidi"/>
          <w:sz w:val="24"/>
          <w:szCs w:val="24"/>
        </w:rPr>
        <w:t xml:space="preserve"> dans les phrase suivante ; puis employez</w:t>
      </w:r>
      <w:r>
        <w:rPr>
          <w:rFonts w:asciiTheme="majorBidi" w:hAnsiTheme="majorBidi" w:cstheme="majorBidi"/>
          <w:sz w:val="24"/>
          <w:szCs w:val="24"/>
        </w:rPr>
        <w:t>-</w:t>
      </w:r>
      <w:r w:rsidR="00590BC8" w:rsidRPr="00193437">
        <w:rPr>
          <w:rFonts w:asciiTheme="majorBidi" w:hAnsiTheme="majorBidi" w:cstheme="majorBidi"/>
          <w:sz w:val="24"/>
          <w:szCs w:val="24"/>
        </w:rPr>
        <w:t>le dans une phrase personnelle où il appartiendrait à une autre classe.</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(2pts)</w:t>
      </w:r>
    </w:p>
    <w:p w:rsidR="00156627" w:rsidRPr="00193437" w:rsidRDefault="00156627" w:rsidP="00193437">
      <w:pPr>
        <w:jc w:val="both"/>
        <w:rPr>
          <w:rFonts w:asciiTheme="majorBidi" w:hAnsiTheme="majorBidi" w:cstheme="majorBidi"/>
          <w:sz w:val="24"/>
          <w:szCs w:val="24"/>
        </w:rPr>
      </w:pPr>
      <w:r w:rsidRPr="00193437">
        <w:rPr>
          <w:rFonts w:asciiTheme="majorBidi" w:hAnsiTheme="majorBidi" w:cstheme="majorBidi"/>
          <w:sz w:val="24"/>
          <w:szCs w:val="24"/>
        </w:rPr>
        <w:t xml:space="preserve">« Je me tendais tout entier pour triompher </w:t>
      </w:r>
      <w:r w:rsidRPr="00193437">
        <w:rPr>
          <w:rFonts w:asciiTheme="majorBidi" w:hAnsiTheme="majorBidi" w:cstheme="majorBidi"/>
          <w:b/>
          <w:bCs/>
          <w:sz w:val="24"/>
          <w:szCs w:val="24"/>
        </w:rPr>
        <w:t>du</w:t>
      </w:r>
      <w:r w:rsidRPr="00193437">
        <w:rPr>
          <w:rFonts w:asciiTheme="majorBidi" w:hAnsiTheme="majorBidi" w:cstheme="majorBidi"/>
          <w:sz w:val="24"/>
          <w:szCs w:val="24"/>
        </w:rPr>
        <w:t xml:space="preserve"> soleil »</w:t>
      </w:r>
    </w:p>
    <w:p w:rsidR="00156627" w:rsidRPr="00B53AD8" w:rsidRDefault="00B53AD8" w:rsidP="00B53AD8">
      <w:pPr>
        <w:jc w:val="both"/>
        <w:rPr>
          <w:rFonts w:asciiTheme="majorBidi" w:hAnsiTheme="majorBidi" w:cstheme="majorBidi"/>
          <w:sz w:val="24"/>
          <w:szCs w:val="24"/>
        </w:rPr>
      </w:pPr>
      <w:r>
        <w:rPr>
          <w:rFonts w:asciiTheme="majorBidi" w:hAnsiTheme="majorBidi" w:cstheme="majorBidi"/>
          <w:sz w:val="24"/>
          <w:szCs w:val="24"/>
        </w:rPr>
        <w:t xml:space="preserve">-  </w:t>
      </w:r>
      <w:r w:rsidRPr="00B53AD8">
        <w:rPr>
          <w:rFonts w:asciiTheme="majorBidi" w:hAnsiTheme="majorBidi" w:cstheme="majorBidi"/>
          <w:sz w:val="24"/>
          <w:szCs w:val="24"/>
        </w:rPr>
        <w:t xml:space="preserve">Il s’agit d’un </w:t>
      </w:r>
      <w:r w:rsidRPr="00B53AD8">
        <w:rPr>
          <w:rFonts w:asciiTheme="majorBidi" w:hAnsiTheme="majorBidi" w:cstheme="majorBidi"/>
          <w:b/>
          <w:bCs/>
          <w:sz w:val="24"/>
          <w:szCs w:val="24"/>
        </w:rPr>
        <w:t>article défini contracté</w:t>
      </w:r>
      <w:r w:rsidRPr="00B53AD8">
        <w:rPr>
          <w:rFonts w:asciiTheme="majorBidi" w:hAnsiTheme="majorBidi" w:cstheme="majorBidi"/>
          <w:sz w:val="24"/>
          <w:szCs w:val="24"/>
        </w:rPr>
        <w:t xml:space="preserve"> (de+le)</w:t>
      </w:r>
    </w:p>
    <w:p w:rsidR="00B53AD8" w:rsidRPr="00193437" w:rsidRDefault="00B53AD8" w:rsidP="00B53AD8">
      <w:pPr>
        <w:jc w:val="both"/>
        <w:rPr>
          <w:rFonts w:asciiTheme="majorBidi" w:hAnsiTheme="majorBidi" w:cstheme="majorBidi"/>
          <w:sz w:val="24"/>
          <w:szCs w:val="24"/>
        </w:rPr>
      </w:pPr>
      <w:r>
        <w:rPr>
          <w:rFonts w:asciiTheme="majorBidi" w:hAnsiTheme="majorBidi" w:cstheme="majorBidi"/>
          <w:sz w:val="24"/>
          <w:szCs w:val="24"/>
        </w:rPr>
        <w:t xml:space="preserve">-   Il peut être </w:t>
      </w:r>
      <w:r w:rsidRPr="00B53AD8">
        <w:rPr>
          <w:rFonts w:asciiTheme="majorBidi" w:hAnsiTheme="majorBidi" w:cstheme="majorBidi"/>
          <w:b/>
          <w:bCs/>
          <w:sz w:val="24"/>
          <w:szCs w:val="24"/>
        </w:rPr>
        <w:t>un article partitif</w:t>
      </w:r>
      <w:r>
        <w:rPr>
          <w:rFonts w:asciiTheme="majorBidi" w:hAnsiTheme="majorBidi" w:cstheme="majorBidi"/>
          <w:sz w:val="24"/>
          <w:szCs w:val="24"/>
        </w:rPr>
        <w:t xml:space="preserve"> comme dans cet exemple : « La veille, j’ai mangé </w:t>
      </w:r>
      <w:r w:rsidRPr="00B53AD8">
        <w:rPr>
          <w:rFonts w:asciiTheme="majorBidi" w:hAnsiTheme="majorBidi" w:cstheme="majorBidi"/>
          <w:b/>
          <w:bCs/>
          <w:sz w:val="24"/>
          <w:szCs w:val="24"/>
        </w:rPr>
        <w:t>du</w:t>
      </w:r>
      <w:r>
        <w:rPr>
          <w:rFonts w:asciiTheme="majorBidi" w:hAnsiTheme="majorBidi" w:cstheme="majorBidi"/>
          <w:sz w:val="24"/>
          <w:szCs w:val="24"/>
        </w:rPr>
        <w:t xml:space="preserve"> chocolat. » </w:t>
      </w:r>
    </w:p>
    <w:p w:rsidR="00156627" w:rsidRPr="00CE0555" w:rsidRDefault="00193437" w:rsidP="00193437">
      <w:pPr>
        <w:jc w:val="both"/>
        <w:rPr>
          <w:rFonts w:asciiTheme="majorBidi" w:hAnsiTheme="majorBidi" w:cstheme="majorBidi"/>
          <w:b/>
          <w:bCs/>
          <w:sz w:val="24"/>
          <w:szCs w:val="24"/>
        </w:rPr>
      </w:pPr>
      <w:r>
        <w:rPr>
          <w:rFonts w:asciiTheme="majorBidi" w:hAnsiTheme="majorBidi" w:cstheme="majorBidi"/>
          <w:sz w:val="24"/>
          <w:szCs w:val="24"/>
        </w:rPr>
        <w:t>4)</w:t>
      </w:r>
      <w:r w:rsidRPr="00193437">
        <w:rPr>
          <w:rFonts w:asciiTheme="majorBidi" w:hAnsiTheme="majorBidi" w:cstheme="majorBidi"/>
          <w:sz w:val="24"/>
          <w:szCs w:val="24"/>
        </w:rPr>
        <w:t xml:space="preserve"> Quelle</w:t>
      </w:r>
      <w:r w:rsidR="00825A68" w:rsidRPr="00193437">
        <w:rPr>
          <w:rFonts w:asciiTheme="majorBidi" w:hAnsiTheme="majorBidi" w:cstheme="majorBidi"/>
          <w:sz w:val="24"/>
          <w:szCs w:val="24"/>
        </w:rPr>
        <w:t xml:space="preserve"> est la nature grammaticale des mots mis en gras dans la phrase suivante ?</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(2 pts)</w:t>
      </w:r>
    </w:p>
    <w:p w:rsidR="00561D40" w:rsidRDefault="00825A68" w:rsidP="004C5977">
      <w:pPr>
        <w:jc w:val="both"/>
        <w:rPr>
          <w:rFonts w:asciiTheme="majorBidi" w:hAnsiTheme="majorBidi" w:cstheme="majorBidi"/>
          <w:sz w:val="24"/>
          <w:szCs w:val="24"/>
        </w:rPr>
      </w:pPr>
      <w:r>
        <w:rPr>
          <w:rFonts w:asciiTheme="majorBidi" w:hAnsiTheme="majorBidi" w:cstheme="majorBidi"/>
          <w:sz w:val="24"/>
          <w:szCs w:val="24"/>
        </w:rPr>
        <w:t>« </w:t>
      </w:r>
      <w:r w:rsidR="00561D40">
        <w:rPr>
          <w:rFonts w:asciiTheme="majorBidi" w:hAnsiTheme="majorBidi" w:cstheme="majorBidi"/>
          <w:sz w:val="24"/>
          <w:szCs w:val="24"/>
        </w:rPr>
        <w:t xml:space="preserve">Au même instant, la sueur amassée dans mes sourcils a coulé d’un coup sur </w:t>
      </w:r>
      <w:r w:rsidR="00561D40" w:rsidRPr="00561D40">
        <w:rPr>
          <w:rFonts w:asciiTheme="majorBidi" w:hAnsiTheme="majorBidi" w:cstheme="majorBidi"/>
          <w:b/>
          <w:bCs/>
          <w:sz w:val="24"/>
          <w:szCs w:val="24"/>
        </w:rPr>
        <w:t>les</w:t>
      </w:r>
      <w:r w:rsidR="00561D40">
        <w:rPr>
          <w:rFonts w:asciiTheme="majorBidi" w:hAnsiTheme="majorBidi" w:cstheme="majorBidi"/>
          <w:sz w:val="24"/>
          <w:szCs w:val="24"/>
        </w:rPr>
        <w:t xml:space="preserve"> paupières et </w:t>
      </w:r>
      <w:r w:rsidR="00561D40" w:rsidRPr="00561D40">
        <w:rPr>
          <w:rFonts w:asciiTheme="majorBidi" w:hAnsiTheme="majorBidi" w:cstheme="majorBidi"/>
          <w:b/>
          <w:bCs/>
          <w:sz w:val="24"/>
          <w:szCs w:val="24"/>
        </w:rPr>
        <w:t>les</w:t>
      </w:r>
      <w:r w:rsidR="00561D40">
        <w:rPr>
          <w:rFonts w:asciiTheme="majorBidi" w:hAnsiTheme="majorBidi" w:cstheme="majorBidi"/>
          <w:sz w:val="24"/>
          <w:szCs w:val="24"/>
        </w:rPr>
        <w:t xml:space="preserve"> a recouvertes d’un voile tiède et épais</w:t>
      </w:r>
      <w:r>
        <w:rPr>
          <w:rFonts w:asciiTheme="majorBidi" w:hAnsiTheme="majorBidi" w:cstheme="majorBidi"/>
          <w:sz w:val="24"/>
          <w:szCs w:val="24"/>
        </w:rPr>
        <w:t> »</w:t>
      </w:r>
      <w:r w:rsidR="00561D40">
        <w:rPr>
          <w:rFonts w:asciiTheme="majorBidi" w:hAnsiTheme="majorBidi" w:cstheme="majorBidi"/>
          <w:sz w:val="24"/>
          <w:szCs w:val="24"/>
        </w:rPr>
        <w:t>.</w:t>
      </w:r>
    </w:p>
    <w:p w:rsidR="00825A68" w:rsidRDefault="00B53AD8" w:rsidP="004C5977">
      <w:pPr>
        <w:jc w:val="both"/>
        <w:rPr>
          <w:rFonts w:asciiTheme="majorBidi" w:hAnsiTheme="majorBidi" w:cstheme="majorBidi"/>
          <w:sz w:val="24"/>
          <w:szCs w:val="24"/>
        </w:rPr>
      </w:pPr>
      <w:r w:rsidRPr="00B53AD8">
        <w:rPr>
          <w:rFonts w:asciiTheme="majorBidi" w:hAnsiTheme="majorBidi" w:cstheme="majorBidi"/>
          <w:b/>
          <w:bCs/>
          <w:sz w:val="24"/>
          <w:szCs w:val="24"/>
        </w:rPr>
        <w:t>Les</w:t>
      </w:r>
      <w:r>
        <w:rPr>
          <w:rFonts w:asciiTheme="majorBidi" w:hAnsiTheme="majorBidi" w:cstheme="majorBidi"/>
          <w:sz w:val="24"/>
          <w:szCs w:val="24"/>
        </w:rPr>
        <w:t xml:space="preserve">= article défini/   </w:t>
      </w:r>
      <w:r w:rsidRPr="00B53AD8">
        <w:rPr>
          <w:rFonts w:asciiTheme="majorBidi" w:hAnsiTheme="majorBidi" w:cstheme="majorBidi"/>
          <w:b/>
          <w:bCs/>
          <w:sz w:val="24"/>
          <w:szCs w:val="24"/>
        </w:rPr>
        <w:t>les</w:t>
      </w:r>
      <w:r>
        <w:rPr>
          <w:rFonts w:asciiTheme="majorBidi" w:hAnsiTheme="majorBidi" w:cstheme="majorBidi"/>
          <w:sz w:val="24"/>
          <w:szCs w:val="24"/>
        </w:rPr>
        <w:t>= pronom personnel COD</w:t>
      </w:r>
    </w:p>
    <w:p w:rsidR="00825A68" w:rsidRPr="00CE0555" w:rsidRDefault="00193437" w:rsidP="00193437">
      <w:pPr>
        <w:jc w:val="both"/>
        <w:rPr>
          <w:rFonts w:asciiTheme="majorBidi" w:hAnsiTheme="majorBidi" w:cstheme="majorBidi"/>
          <w:b/>
          <w:bCs/>
          <w:sz w:val="24"/>
          <w:szCs w:val="24"/>
        </w:rPr>
      </w:pPr>
      <w:r>
        <w:rPr>
          <w:rFonts w:asciiTheme="majorBidi" w:hAnsiTheme="majorBidi" w:cstheme="majorBidi"/>
          <w:sz w:val="24"/>
          <w:szCs w:val="24"/>
        </w:rPr>
        <w:t>5)</w:t>
      </w:r>
      <w:r w:rsidRPr="00193437">
        <w:rPr>
          <w:rFonts w:asciiTheme="majorBidi" w:hAnsiTheme="majorBidi" w:cstheme="majorBidi"/>
          <w:sz w:val="24"/>
          <w:szCs w:val="24"/>
        </w:rPr>
        <w:t xml:space="preserve"> Dites</w:t>
      </w:r>
      <w:r w:rsidR="00825A68" w:rsidRPr="00193437">
        <w:rPr>
          <w:rFonts w:asciiTheme="majorBidi" w:hAnsiTheme="majorBidi" w:cstheme="majorBidi"/>
          <w:sz w:val="24"/>
          <w:szCs w:val="24"/>
        </w:rPr>
        <w:t xml:space="preserve"> quelle est la différence entre l’emploi de « </w:t>
      </w:r>
      <w:r w:rsidR="00825A68" w:rsidRPr="00193437">
        <w:rPr>
          <w:rFonts w:asciiTheme="majorBidi" w:hAnsiTheme="majorBidi" w:cstheme="majorBidi"/>
          <w:b/>
          <w:bCs/>
          <w:sz w:val="24"/>
          <w:szCs w:val="24"/>
        </w:rPr>
        <w:t>un</w:t>
      </w:r>
      <w:r w:rsidR="00825A68" w:rsidRPr="00193437">
        <w:rPr>
          <w:rFonts w:asciiTheme="majorBidi" w:hAnsiTheme="majorBidi" w:cstheme="majorBidi"/>
          <w:sz w:val="24"/>
          <w:szCs w:val="24"/>
        </w:rPr>
        <w:t> » dans la phrase suivante :</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2 pts)</w:t>
      </w:r>
    </w:p>
    <w:p w:rsidR="00D528B7" w:rsidRPr="003E5581" w:rsidRDefault="00193437" w:rsidP="00193437">
      <w:pPr>
        <w:jc w:val="both"/>
        <w:rPr>
          <w:rFonts w:asciiTheme="majorBidi" w:hAnsiTheme="majorBidi" w:cstheme="majorBidi"/>
          <w:sz w:val="24"/>
          <w:szCs w:val="24"/>
        </w:rPr>
      </w:pPr>
      <w:r>
        <w:rPr>
          <w:rFonts w:asciiTheme="majorBidi" w:hAnsiTheme="majorBidi" w:cstheme="majorBidi"/>
          <w:sz w:val="24"/>
          <w:szCs w:val="24"/>
        </w:rPr>
        <w:t>« </w:t>
      </w:r>
      <w:r w:rsidR="00D528B7" w:rsidRPr="003E5581">
        <w:rPr>
          <w:rFonts w:asciiTheme="majorBidi" w:hAnsiTheme="majorBidi" w:cstheme="majorBidi"/>
          <w:sz w:val="24"/>
          <w:szCs w:val="24"/>
        </w:rPr>
        <w:t xml:space="preserve">(…) mais j’ai fait </w:t>
      </w:r>
      <w:r w:rsidR="00D528B7" w:rsidRPr="003E5581">
        <w:rPr>
          <w:rFonts w:asciiTheme="majorBidi" w:hAnsiTheme="majorBidi" w:cstheme="majorBidi"/>
          <w:b/>
          <w:bCs/>
          <w:sz w:val="24"/>
          <w:szCs w:val="24"/>
        </w:rPr>
        <w:t>un</w:t>
      </w:r>
      <w:r w:rsidR="00D528B7" w:rsidRPr="003E5581">
        <w:rPr>
          <w:rFonts w:asciiTheme="majorBidi" w:hAnsiTheme="majorBidi" w:cstheme="majorBidi"/>
          <w:sz w:val="24"/>
          <w:szCs w:val="24"/>
        </w:rPr>
        <w:t xml:space="preserve"> pas, </w:t>
      </w:r>
      <w:r w:rsidR="00D528B7" w:rsidRPr="003E5581">
        <w:rPr>
          <w:rFonts w:asciiTheme="majorBidi" w:hAnsiTheme="majorBidi" w:cstheme="majorBidi"/>
          <w:b/>
          <w:bCs/>
          <w:sz w:val="24"/>
          <w:szCs w:val="24"/>
        </w:rPr>
        <w:t>un</w:t>
      </w:r>
      <w:r w:rsidR="00D528B7" w:rsidRPr="003E5581">
        <w:rPr>
          <w:rFonts w:asciiTheme="majorBidi" w:hAnsiTheme="majorBidi" w:cstheme="majorBidi"/>
          <w:sz w:val="24"/>
          <w:szCs w:val="24"/>
        </w:rPr>
        <w:t xml:space="preserve"> seul pas en avant.</w:t>
      </w:r>
      <w:r>
        <w:rPr>
          <w:rFonts w:asciiTheme="majorBidi" w:hAnsiTheme="majorBidi" w:cstheme="majorBidi"/>
          <w:sz w:val="24"/>
          <w:szCs w:val="24"/>
        </w:rPr>
        <w:t> »</w:t>
      </w:r>
    </w:p>
    <w:p w:rsidR="003E5581" w:rsidRPr="003E5581" w:rsidRDefault="00666678" w:rsidP="003E5581">
      <w:pPr>
        <w:jc w:val="both"/>
        <w:rPr>
          <w:rFonts w:asciiTheme="majorBidi" w:hAnsiTheme="majorBidi" w:cstheme="majorBidi"/>
          <w:sz w:val="24"/>
          <w:szCs w:val="24"/>
        </w:rPr>
      </w:pPr>
      <w:r>
        <w:rPr>
          <w:rFonts w:asciiTheme="majorBidi" w:hAnsiTheme="majorBidi" w:cstheme="majorBidi"/>
          <w:sz w:val="24"/>
          <w:szCs w:val="24"/>
        </w:rPr>
        <w:t xml:space="preserve">Il n’y a aucune différence dans l’emploi de un dans la phrase ci-dessus : les deux sont des </w:t>
      </w:r>
      <w:r w:rsidR="00284678">
        <w:rPr>
          <w:rFonts w:asciiTheme="majorBidi" w:hAnsiTheme="majorBidi" w:cstheme="majorBidi"/>
          <w:sz w:val="24"/>
          <w:szCs w:val="24"/>
        </w:rPr>
        <w:t>déterminant</w:t>
      </w:r>
      <w:r>
        <w:rPr>
          <w:rFonts w:asciiTheme="majorBidi" w:hAnsiTheme="majorBidi" w:cstheme="majorBidi"/>
          <w:sz w:val="24"/>
          <w:szCs w:val="24"/>
        </w:rPr>
        <w:t>s numéraux cardinaux.</w:t>
      </w:r>
    </w:p>
    <w:p w:rsidR="00825A68" w:rsidRPr="00193437" w:rsidRDefault="00193437" w:rsidP="00193437">
      <w:pPr>
        <w:jc w:val="both"/>
        <w:rPr>
          <w:rFonts w:asciiTheme="majorBidi" w:hAnsiTheme="majorBidi" w:cstheme="majorBidi"/>
          <w:sz w:val="24"/>
          <w:szCs w:val="24"/>
        </w:rPr>
      </w:pPr>
      <w:r>
        <w:rPr>
          <w:rFonts w:asciiTheme="majorBidi" w:hAnsiTheme="majorBidi" w:cstheme="majorBidi"/>
          <w:sz w:val="24"/>
          <w:szCs w:val="24"/>
        </w:rPr>
        <w:t>6)</w:t>
      </w:r>
      <w:r w:rsidRPr="00193437">
        <w:rPr>
          <w:rFonts w:asciiTheme="majorBidi" w:hAnsiTheme="majorBidi" w:cstheme="majorBidi"/>
          <w:sz w:val="24"/>
          <w:szCs w:val="24"/>
        </w:rPr>
        <w:t xml:space="preserve"> Relevez</w:t>
      </w:r>
      <w:r w:rsidR="00825A68" w:rsidRPr="00193437">
        <w:rPr>
          <w:rFonts w:asciiTheme="majorBidi" w:hAnsiTheme="majorBidi" w:cstheme="majorBidi"/>
          <w:sz w:val="24"/>
          <w:szCs w:val="24"/>
        </w:rPr>
        <w:t xml:space="preserve"> du texte, s’il y a lieu, des verbes correspondant aux catégories suivantes :</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(3 pts)</w:t>
      </w: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825A68" w:rsidTr="005E5D05">
        <w:tc>
          <w:tcPr>
            <w:tcW w:w="1535" w:type="dxa"/>
          </w:tcPr>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Transitif direct</w:t>
            </w:r>
          </w:p>
        </w:tc>
        <w:tc>
          <w:tcPr>
            <w:tcW w:w="1535" w:type="dxa"/>
          </w:tcPr>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Transitif indirect</w:t>
            </w:r>
          </w:p>
        </w:tc>
        <w:tc>
          <w:tcPr>
            <w:tcW w:w="1535" w:type="dxa"/>
          </w:tcPr>
          <w:p w:rsidR="00825A68" w:rsidRDefault="00B53AD8" w:rsidP="005E5D05">
            <w:pPr>
              <w:jc w:val="both"/>
              <w:rPr>
                <w:rFonts w:asciiTheme="majorBidi" w:hAnsiTheme="majorBidi" w:cstheme="majorBidi"/>
                <w:sz w:val="24"/>
                <w:szCs w:val="24"/>
              </w:rPr>
            </w:pPr>
            <w:r>
              <w:rPr>
                <w:rFonts w:asciiTheme="majorBidi" w:hAnsiTheme="majorBidi" w:cstheme="majorBidi"/>
                <w:sz w:val="24"/>
                <w:szCs w:val="24"/>
              </w:rPr>
              <w:t>I</w:t>
            </w:r>
            <w:r w:rsidR="00825A68">
              <w:rPr>
                <w:rFonts w:asciiTheme="majorBidi" w:hAnsiTheme="majorBidi" w:cstheme="majorBidi"/>
                <w:sz w:val="24"/>
                <w:szCs w:val="24"/>
              </w:rPr>
              <w:t>ntransitif</w:t>
            </w:r>
          </w:p>
        </w:tc>
        <w:tc>
          <w:tcPr>
            <w:tcW w:w="1535" w:type="dxa"/>
          </w:tcPr>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pronominal</w:t>
            </w:r>
          </w:p>
        </w:tc>
        <w:tc>
          <w:tcPr>
            <w:tcW w:w="1536" w:type="dxa"/>
          </w:tcPr>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Attributif</w:t>
            </w:r>
          </w:p>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(V d’état)</w:t>
            </w:r>
          </w:p>
        </w:tc>
        <w:tc>
          <w:tcPr>
            <w:tcW w:w="1536" w:type="dxa"/>
          </w:tcPr>
          <w:p w:rsidR="00825A68" w:rsidRDefault="00825A68" w:rsidP="005E5D05">
            <w:pPr>
              <w:jc w:val="both"/>
              <w:rPr>
                <w:rFonts w:asciiTheme="majorBidi" w:hAnsiTheme="majorBidi" w:cstheme="majorBidi"/>
                <w:sz w:val="24"/>
                <w:szCs w:val="24"/>
              </w:rPr>
            </w:pPr>
            <w:r>
              <w:rPr>
                <w:rFonts w:asciiTheme="majorBidi" w:hAnsiTheme="majorBidi" w:cstheme="majorBidi"/>
                <w:sz w:val="24"/>
                <w:szCs w:val="24"/>
              </w:rPr>
              <w:t>Impersonnel</w:t>
            </w:r>
          </w:p>
        </w:tc>
      </w:tr>
      <w:tr w:rsidR="00825A68" w:rsidTr="005E5D05">
        <w:tc>
          <w:tcPr>
            <w:tcW w:w="1535"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Serrais</w:t>
            </w:r>
          </w:p>
          <w:p w:rsidR="00825A68" w:rsidRDefault="00825A68" w:rsidP="005E5D05">
            <w:pPr>
              <w:jc w:val="both"/>
              <w:rPr>
                <w:rFonts w:asciiTheme="majorBidi" w:hAnsiTheme="majorBidi" w:cstheme="majorBidi"/>
                <w:sz w:val="24"/>
                <w:szCs w:val="24"/>
              </w:rPr>
            </w:pPr>
          </w:p>
        </w:tc>
        <w:tc>
          <w:tcPr>
            <w:tcW w:w="1535"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w:t>
            </w:r>
          </w:p>
        </w:tc>
        <w:tc>
          <w:tcPr>
            <w:tcW w:w="1535"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Retourné</w:t>
            </w:r>
          </w:p>
        </w:tc>
        <w:tc>
          <w:tcPr>
            <w:tcW w:w="1535"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Se soulever</w:t>
            </w:r>
          </w:p>
        </w:tc>
        <w:tc>
          <w:tcPr>
            <w:tcW w:w="1536"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Avais été</w:t>
            </w:r>
            <w:r w:rsidR="00666678">
              <w:rPr>
                <w:rFonts w:asciiTheme="majorBidi" w:hAnsiTheme="majorBidi" w:cstheme="majorBidi"/>
                <w:sz w:val="24"/>
                <w:szCs w:val="24"/>
              </w:rPr>
              <w:t xml:space="preserve"> (être)</w:t>
            </w:r>
          </w:p>
        </w:tc>
        <w:tc>
          <w:tcPr>
            <w:tcW w:w="1536" w:type="dxa"/>
          </w:tcPr>
          <w:p w:rsidR="00825A68" w:rsidRDefault="00284678" w:rsidP="005E5D05">
            <w:pPr>
              <w:jc w:val="both"/>
              <w:rPr>
                <w:rFonts w:asciiTheme="majorBidi" w:hAnsiTheme="majorBidi" w:cstheme="majorBidi"/>
                <w:sz w:val="24"/>
                <w:szCs w:val="24"/>
              </w:rPr>
            </w:pPr>
            <w:r>
              <w:rPr>
                <w:rFonts w:asciiTheme="majorBidi" w:hAnsiTheme="majorBidi" w:cstheme="majorBidi"/>
                <w:sz w:val="24"/>
                <w:szCs w:val="24"/>
              </w:rPr>
              <w:t>/</w:t>
            </w:r>
          </w:p>
        </w:tc>
      </w:tr>
    </w:tbl>
    <w:p w:rsidR="00784FF4" w:rsidRPr="00CE0555" w:rsidRDefault="00193437" w:rsidP="00193437">
      <w:pPr>
        <w:jc w:val="both"/>
        <w:rPr>
          <w:rFonts w:asciiTheme="majorBidi" w:hAnsiTheme="majorBidi" w:cstheme="majorBidi"/>
          <w:b/>
          <w:bCs/>
          <w:sz w:val="24"/>
          <w:szCs w:val="24"/>
        </w:rPr>
      </w:pPr>
      <w:r>
        <w:rPr>
          <w:rFonts w:asciiTheme="majorBidi" w:hAnsiTheme="majorBidi" w:cstheme="majorBidi"/>
          <w:sz w:val="24"/>
          <w:szCs w:val="24"/>
        </w:rPr>
        <w:t>7)</w:t>
      </w:r>
      <w:r w:rsidRPr="00193437">
        <w:rPr>
          <w:rFonts w:asciiTheme="majorBidi" w:hAnsiTheme="majorBidi" w:cstheme="majorBidi"/>
          <w:sz w:val="24"/>
          <w:szCs w:val="24"/>
        </w:rPr>
        <w:t xml:space="preserve"> Transformez</w:t>
      </w:r>
      <w:r w:rsidR="00825A68" w:rsidRPr="00193437">
        <w:rPr>
          <w:rFonts w:asciiTheme="majorBidi" w:hAnsiTheme="majorBidi" w:cstheme="majorBidi"/>
          <w:sz w:val="24"/>
          <w:szCs w:val="24"/>
        </w:rPr>
        <w:t xml:space="preserve"> </w:t>
      </w:r>
      <w:r w:rsidR="00784FF4" w:rsidRPr="00193437">
        <w:rPr>
          <w:rFonts w:asciiTheme="majorBidi" w:hAnsiTheme="majorBidi" w:cstheme="majorBidi"/>
          <w:sz w:val="24"/>
          <w:szCs w:val="24"/>
        </w:rPr>
        <w:t xml:space="preserve">la phrase ci-dessous </w:t>
      </w:r>
      <w:r w:rsidR="00825A68" w:rsidRPr="00193437">
        <w:rPr>
          <w:rFonts w:asciiTheme="majorBidi" w:hAnsiTheme="majorBidi" w:cstheme="majorBidi"/>
          <w:sz w:val="24"/>
          <w:szCs w:val="24"/>
        </w:rPr>
        <w:t xml:space="preserve">en employant </w:t>
      </w:r>
      <w:r w:rsidR="00784FF4" w:rsidRPr="00193437">
        <w:rPr>
          <w:rFonts w:asciiTheme="majorBidi" w:hAnsiTheme="majorBidi" w:cstheme="majorBidi"/>
          <w:sz w:val="24"/>
          <w:szCs w:val="24"/>
        </w:rPr>
        <w:t>le pronom « </w:t>
      </w:r>
      <w:r w:rsidR="00825A68" w:rsidRPr="00193437">
        <w:rPr>
          <w:rFonts w:asciiTheme="majorBidi" w:hAnsiTheme="majorBidi" w:cstheme="majorBidi"/>
          <w:b/>
          <w:bCs/>
          <w:sz w:val="24"/>
          <w:szCs w:val="24"/>
        </w:rPr>
        <w:t>nous</w:t>
      </w:r>
      <w:r w:rsidR="00784FF4" w:rsidRPr="00193437">
        <w:rPr>
          <w:rFonts w:asciiTheme="majorBidi" w:hAnsiTheme="majorBidi" w:cstheme="majorBidi"/>
          <w:sz w:val="24"/>
          <w:szCs w:val="24"/>
        </w:rPr>
        <w:t> »</w:t>
      </w:r>
      <w:r w:rsidR="00825A68" w:rsidRPr="00193437">
        <w:rPr>
          <w:rFonts w:asciiTheme="majorBidi" w:hAnsiTheme="majorBidi" w:cstheme="majorBidi"/>
          <w:sz w:val="24"/>
          <w:szCs w:val="24"/>
        </w:rPr>
        <w:t> :</w:t>
      </w:r>
      <w:r w:rsidRPr="00193437">
        <w:rPr>
          <w:rFonts w:asciiTheme="majorBidi" w:hAnsiTheme="majorBidi" w:cstheme="majorBidi"/>
          <w:sz w:val="24"/>
          <w:szCs w:val="24"/>
        </w:rPr>
        <w:t xml:space="preserve"> (</w:t>
      </w:r>
      <w:r w:rsidRPr="00CE0555">
        <w:rPr>
          <w:rFonts w:asciiTheme="majorBidi" w:hAnsiTheme="majorBidi" w:cstheme="majorBidi"/>
          <w:b/>
          <w:bCs/>
          <w:sz w:val="24"/>
          <w:szCs w:val="24"/>
        </w:rPr>
        <w:t>3 pts)</w:t>
      </w:r>
    </w:p>
    <w:p w:rsidR="00825A68" w:rsidRPr="00193437" w:rsidRDefault="003E5581" w:rsidP="00193437">
      <w:pPr>
        <w:jc w:val="both"/>
        <w:rPr>
          <w:rFonts w:asciiTheme="majorBidi" w:hAnsiTheme="majorBidi" w:cstheme="majorBidi"/>
          <w:sz w:val="24"/>
          <w:szCs w:val="24"/>
        </w:rPr>
      </w:pPr>
      <w:r w:rsidRPr="00193437">
        <w:rPr>
          <w:rFonts w:asciiTheme="majorBidi" w:hAnsiTheme="majorBidi" w:cstheme="majorBidi"/>
          <w:sz w:val="24"/>
          <w:szCs w:val="24"/>
        </w:rPr>
        <w:t>« </w:t>
      </w:r>
      <w:r w:rsidR="00825A68" w:rsidRPr="00193437">
        <w:rPr>
          <w:rFonts w:asciiTheme="majorBidi" w:hAnsiTheme="majorBidi" w:cstheme="majorBidi"/>
          <w:sz w:val="24"/>
          <w:szCs w:val="24"/>
        </w:rPr>
        <w:t>J’ai compris que j’avais détruit l’équilibre du jour, le silence exceptionnel d’une plage où j’avais été heureux</w:t>
      </w:r>
      <w:r w:rsidRPr="00193437">
        <w:rPr>
          <w:rFonts w:asciiTheme="majorBidi" w:hAnsiTheme="majorBidi" w:cstheme="majorBidi"/>
          <w:sz w:val="24"/>
          <w:szCs w:val="24"/>
        </w:rPr>
        <w:t>. »</w:t>
      </w:r>
    </w:p>
    <w:p w:rsidR="003E5581" w:rsidRDefault="00284678" w:rsidP="00193437">
      <w:pPr>
        <w:jc w:val="both"/>
        <w:rPr>
          <w:rFonts w:asciiTheme="majorBidi" w:hAnsiTheme="majorBidi" w:cstheme="majorBidi"/>
          <w:sz w:val="24"/>
          <w:szCs w:val="24"/>
        </w:rPr>
      </w:pPr>
      <w:r>
        <w:rPr>
          <w:rFonts w:asciiTheme="majorBidi" w:hAnsiTheme="majorBidi" w:cstheme="majorBidi"/>
          <w:sz w:val="24"/>
          <w:szCs w:val="24"/>
        </w:rPr>
        <w:t>« Nous avons compris</w:t>
      </w:r>
      <w:r w:rsidRPr="00284678">
        <w:rPr>
          <w:rFonts w:asciiTheme="majorBidi" w:hAnsiTheme="majorBidi" w:cstheme="majorBidi"/>
          <w:sz w:val="24"/>
          <w:szCs w:val="24"/>
        </w:rPr>
        <w:t xml:space="preserve"> </w:t>
      </w:r>
      <w:r>
        <w:rPr>
          <w:rFonts w:asciiTheme="majorBidi" w:hAnsiTheme="majorBidi" w:cstheme="majorBidi"/>
          <w:sz w:val="24"/>
          <w:szCs w:val="24"/>
        </w:rPr>
        <w:t>que nous avions</w:t>
      </w:r>
      <w:r w:rsidRPr="00193437">
        <w:rPr>
          <w:rFonts w:asciiTheme="majorBidi" w:hAnsiTheme="majorBidi" w:cstheme="majorBidi"/>
          <w:sz w:val="24"/>
          <w:szCs w:val="24"/>
        </w:rPr>
        <w:t xml:space="preserve"> détruit l’équilibre du jour, le silence exc</w:t>
      </w:r>
      <w:r>
        <w:rPr>
          <w:rFonts w:asciiTheme="majorBidi" w:hAnsiTheme="majorBidi" w:cstheme="majorBidi"/>
          <w:sz w:val="24"/>
          <w:szCs w:val="24"/>
        </w:rPr>
        <w:t>eptionnel d’une plage où nous avions</w:t>
      </w:r>
      <w:r w:rsidRPr="00193437">
        <w:rPr>
          <w:rFonts w:asciiTheme="majorBidi" w:hAnsiTheme="majorBidi" w:cstheme="majorBidi"/>
          <w:sz w:val="24"/>
          <w:szCs w:val="24"/>
        </w:rPr>
        <w:t xml:space="preserve"> été heureux. »</w:t>
      </w:r>
    </w:p>
    <w:p w:rsidR="00CE0555" w:rsidRPr="00CE0555" w:rsidRDefault="00CE0555" w:rsidP="00CE0555">
      <w:pPr>
        <w:jc w:val="right"/>
        <w:rPr>
          <w:rFonts w:ascii="Algerian" w:hAnsi="Algerian" w:cstheme="majorBidi"/>
          <w:sz w:val="24"/>
          <w:szCs w:val="24"/>
        </w:rPr>
      </w:pPr>
      <w:r w:rsidRPr="00CE0555">
        <w:rPr>
          <w:rFonts w:ascii="Algerian" w:hAnsi="Algerian" w:cstheme="majorBidi"/>
          <w:sz w:val="24"/>
          <w:szCs w:val="24"/>
        </w:rPr>
        <w:t>Bon courage</w:t>
      </w:r>
    </w:p>
    <w:p w:rsidR="00825A68" w:rsidRPr="00825A68" w:rsidRDefault="00825A68" w:rsidP="00825A68">
      <w:pPr>
        <w:pStyle w:val="Paragraphedeliste"/>
        <w:jc w:val="both"/>
        <w:rPr>
          <w:rFonts w:asciiTheme="majorBidi" w:hAnsiTheme="majorBidi" w:cstheme="majorBidi"/>
          <w:sz w:val="24"/>
          <w:szCs w:val="24"/>
        </w:rPr>
      </w:pPr>
    </w:p>
    <w:sectPr w:rsidR="00825A68" w:rsidRPr="00825A68" w:rsidSect="00A50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754A"/>
    <w:multiLevelType w:val="hybridMultilevel"/>
    <w:tmpl w:val="2F7C30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1E08CF"/>
    <w:multiLevelType w:val="hybridMultilevel"/>
    <w:tmpl w:val="2028EACE"/>
    <w:lvl w:ilvl="0" w:tplc="B7049EB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FB61A8"/>
    <w:multiLevelType w:val="hybridMultilevel"/>
    <w:tmpl w:val="9ADC9A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2"/>
  </w:compat>
  <w:rsids>
    <w:rsidRoot w:val="004C5977"/>
    <w:rsid w:val="00156627"/>
    <w:rsid w:val="00193437"/>
    <w:rsid w:val="00284678"/>
    <w:rsid w:val="003E5581"/>
    <w:rsid w:val="004C5977"/>
    <w:rsid w:val="00561D40"/>
    <w:rsid w:val="00590BC8"/>
    <w:rsid w:val="00624D59"/>
    <w:rsid w:val="00653F8D"/>
    <w:rsid w:val="00666678"/>
    <w:rsid w:val="00784FF4"/>
    <w:rsid w:val="007B18E5"/>
    <w:rsid w:val="00825A68"/>
    <w:rsid w:val="009A1D20"/>
    <w:rsid w:val="009E1AE6"/>
    <w:rsid w:val="00A50678"/>
    <w:rsid w:val="00B53AD8"/>
    <w:rsid w:val="00CE0555"/>
    <w:rsid w:val="00D528B7"/>
    <w:rsid w:val="00DD3B45"/>
    <w:rsid w:val="00EF14FF"/>
    <w:rsid w:val="00EF232B"/>
    <w:rsid w:val="00F17624"/>
    <w:rsid w:val="00FC5F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357E"/>
  <w15:docId w15:val="{F8BDFD1B-3897-4BAA-BE03-45BBA2F9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C59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DD3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2</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2021-03-06T13:28:00Z</dcterms:created>
  <dcterms:modified xsi:type="dcterms:W3CDTF">2025-04-16T11:05:00Z</dcterms:modified>
</cp:coreProperties>
</file>