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A84" w:rsidRDefault="00AE51A0" w:rsidP="00AE51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1A0">
        <w:rPr>
          <w:rFonts w:ascii="Times New Roman" w:hAnsi="Times New Roman" w:cs="Times New Roman"/>
          <w:b/>
          <w:sz w:val="28"/>
          <w:szCs w:val="28"/>
        </w:rPr>
        <w:t>M</w:t>
      </w:r>
      <w:r>
        <w:rPr>
          <w:rFonts w:ascii="Times New Roman" w:hAnsi="Times New Roman" w:cs="Times New Roman"/>
          <w:b/>
          <w:sz w:val="28"/>
          <w:szCs w:val="28"/>
        </w:rPr>
        <w:t xml:space="preserve">orphème-Lexème-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Grammème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-Lexie</w:t>
      </w:r>
    </w:p>
    <w:p w:rsidR="00AE51A0" w:rsidRDefault="00AE51A0" w:rsidP="00AE51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Le </w:t>
      </w:r>
      <w:r w:rsidRPr="00AE51A0">
        <w:rPr>
          <w:rFonts w:ascii="Times New Roman" w:hAnsi="Times New Roman" w:cs="Times New Roman"/>
          <w:i/>
          <w:sz w:val="28"/>
          <w:szCs w:val="28"/>
        </w:rPr>
        <w:t>lexème</w:t>
      </w:r>
      <w:r>
        <w:rPr>
          <w:rFonts w:ascii="Times New Roman" w:hAnsi="Times New Roman" w:cs="Times New Roman"/>
          <w:sz w:val="28"/>
          <w:szCs w:val="28"/>
        </w:rPr>
        <w:t xml:space="preserve"> est l’unité de base du lexique. Cependant, selon les théories, le lexème sera assimilé au </w:t>
      </w:r>
      <w:r w:rsidRPr="00AE51A0">
        <w:rPr>
          <w:rFonts w:ascii="Times New Roman" w:hAnsi="Times New Roman" w:cs="Times New Roman"/>
          <w:i/>
          <w:sz w:val="28"/>
          <w:szCs w:val="28"/>
        </w:rPr>
        <w:t>morphème</w:t>
      </w:r>
      <w:r>
        <w:rPr>
          <w:rFonts w:ascii="Times New Roman" w:hAnsi="Times New Roman" w:cs="Times New Roman"/>
          <w:sz w:val="28"/>
          <w:szCs w:val="28"/>
        </w:rPr>
        <w:t xml:space="preserve"> (= </w:t>
      </w:r>
      <w:r w:rsidRPr="00AE51A0">
        <w:rPr>
          <w:rFonts w:ascii="Times New Roman" w:hAnsi="Times New Roman" w:cs="Times New Roman"/>
          <w:i/>
          <w:sz w:val="28"/>
          <w:szCs w:val="28"/>
        </w:rPr>
        <w:t>morphème lexical</w:t>
      </w:r>
      <w:r>
        <w:rPr>
          <w:rFonts w:ascii="Times New Roman" w:hAnsi="Times New Roman" w:cs="Times New Roman"/>
          <w:sz w:val="28"/>
          <w:szCs w:val="28"/>
        </w:rPr>
        <w:t xml:space="preserve">) ou à l’unité de signification. Le </w:t>
      </w:r>
      <w:r w:rsidRPr="00AE51A0">
        <w:rPr>
          <w:rFonts w:ascii="Times New Roman" w:hAnsi="Times New Roman" w:cs="Times New Roman"/>
          <w:i/>
          <w:sz w:val="28"/>
          <w:szCs w:val="28"/>
        </w:rPr>
        <w:t>morphème lexical</w:t>
      </w:r>
      <w:r>
        <w:rPr>
          <w:rFonts w:ascii="Times New Roman" w:hAnsi="Times New Roman" w:cs="Times New Roman"/>
          <w:sz w:val="28"/>
          <w:szCs w:val="28"/>
        </w:rPr>
        <w:t xml:space="preserve"> et le </w:t>
      </w:r>
      <w:r w:rsidRPr="00AE51A0">
        <w:rPr>
          <w:rFonts w:ascii="Times New Roman" w:hAnsi="Times New Roman" w:cs="Times New Roman"/>
          <w:i/>
          <w:sz w:val="28"/>
          <w:szCs w:val="28"/>
        </w:rPr>
        <w:t>morphème grammatical</w:t>
      </w:r>
      <w:r>
        <w:rPr>
          <w:rFonts w:ascii="Times New Roman" w:hAnsi="Times New Roman" w:cs="Times New Roman"/>
          <w:sz w:val="28"/>
          <w:szCs w:val="28"/>
        </w:rPr>
        <w:t xml:space="preserve"> se distinguent par des dénominations différentes.</w:t>
      </w:r>
    </w:p>
    <w:p w:rsidR="00AE51A0" w:rsidRDefault="00AE51A0" w:rsidP="00AE51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André Martinet propose le terme de </w:t>
      </w:r>
      <w:r w:rsidRPr="00AE51A0">
        <w:rPr>
          <w:rFonts w:ascii="Times New Roman" w:hAnsi="Times New Roman" w:cs="Times New Roman"/>
          <w:i/>
          <w:sz w:val="28"/>
          <w:szCs w:val="28"/>
        </w:rPr>
        <w:t>monème</w:t>
      </w:r>
      <w:r>
        <w:rPr>
          <w:rFonts w:ascii="Times New Roman" w:hAnsi="Times New Roman" w:cs="Times New Roman"/>
          <w:sz w:val="28"/>
          <w:szCs w:val="28"/>
        </w:rPr>
        <w:t xml:space="preserve"> pour désigner l’unité significative de première articulation ; il suggère ensuite de distinguer </w:t>
      </w:r>
      <w:r w:rsidRPr="008B759D">
        <w:rPr>
          <w:rFonts w:ascii="Times New Roman" w:hAnsi="Times New Roman" w:cs="Times New Roman"/>
          <w:i/>
          <w:sz w:val="28"/>
          <w:szCs w:val="28"/>
        </w:rPr>
        <w:t>lexèmes</w:t>
      </w:r>
      <w:r>
        <w:rPr>
          <w:rFonts w:ascii="Times New Roman" w:hAnsi="Times New Roman" w:cs="Times New Roman"/>
          <w:sz w:val="28"/>
          <w:szCs w:val="28"/>
        </w:rPr>
        <w:t xml:space="preserve"> et </w:t>
      </w:r>
      <w:r w:rsidRPr="008B759D">
        <w:rPr>
          <w:rFonts w:ascii="Times New Roman" w:hAnsi="Times New Roman" w:cs="Times New Roman"/>
          <w:i/>
          <w:sz w:val="28"/>
          <w:szCs w:val="28"/>
        </w:rPr>
        <w:t>morphèmes</w:t>
      </w:r>
      <w:r>
        <w:rPr>
          <w:rFonts w:ascii="Times New Roman" w:hAnsi="Times New Roman" w:cs="Times New Roman"/>
          <w:sz w:val="28"/>
          <w:szCs w:val="28"/>
        </w:rPr>
        <w:t xml:space="preserve">, le </w:t>
      </w:r>
      <w:r w:rsidRPr="008B759D">
        <w:rPr>
          <w:rFonts w:ascii="Times New Roman" w:hAnsi="Times New Roman" w:cs="Times New Roman"/>
          <w:i/>
          <w:sz w:val="28"/>
          <w:szCs w:val="28"/>
        </w:rPr>
        <w:t>lexème</w:t>
      </w:r>
      <w:r>
        <w:rPr>
          <w:rFonts w:ascii="Times New Roman" w:hAnsi="Times New Roman" w:cs="Times New Roman"/>
          <w:sz w:val="28"/>
          <w:szCs w:val="28"/>
        </w:rPr>
        <w:t xml:space="preserve"> « trouvant sa place dans le lexique » et le </w:t>
      </w:r>
      <w:r w:rsidRPr="008B759D">
        <w:rPr>
          <w:rFonts w:ascii="Times New Roman" w:hAnsi="Times New Roman" w:cs="Times New Roman"/>
          <w:i/>
          <w:sz w:val="28"/>
          <w:szCs w:val="28"/>
        </w:rPr>
        <w:t>morphème</w:t>
      </w:r>
      <w:r>
        <w:rPr>
          <w:rFonts w:ascii="Times New Roman" w:hAnsi="Times New Roman" w:cs="Times New Roman"/>
          <w:sz w:val="28"/>
          <w:szCs w:val="28"/>
        </w:rPr>
        <w:t xml:space="preserve"> « apparaissant dans la grammaire ». </w:t>
      </w:r>
      <w:r w:rsidR="008B759D">
        <w:rPr>
          <w:rFonts w:ascii="Times New Roman" w:hAnsi="Times New Roman" w:cs="Times New Roman"/>
          <w:sz w:val="28"/>
          <w:szCs w:val="28"/>
        </w:rPr>
        <w:t xml:space="preserve">L’unité </w:t>
      </w:r>
      <w:r w:rsidR="008B759D" w:rsidRPr="008B759D">
        <w:rPr>
          <w:rFonts w:ascii="Times New Roman" w:hAnsi="Times New Roman" w:cs="Times New Roman"/>
          <w:i/>
          <w:sz w:val="28"/>
          <w:szCs w:val="28"/>
        </w:rPr>
        <w:t>travaillons</w:t>
      </w:r>
      <w:r w:rsidR="008B759D">
        <w:rPr>
          <w:rFonts w:ascii="Times New Roman" w:hAnsi="Times New Roman" w:cs="Times New Roman"/>
          <w:sz w:val="28"/>
          <w:szCs w:val="28"/>
        </w:rPr>
        <w:t xml:space="preserve">, par exemple, se divisera ainsi en deux : un lexème </w:t>
      </w:r>
      <w:proofErr w:type="spellStart"/>
      <w:r w:rsidR="008B759D" w:rsidRPr="008B759D">
        <w:rPr>
          <w:rFonts w:ascii="Times New Roman" w:hAnsi="Times New Roman" w:cs="Times New Roman"/>
          <w:i/>
          <w:sz w:val="28"/>
          <w:szCs w:val="28"/>
        </w:rPr>
        <w:t>travaill</w:t>
      </w:r>
      <w:proofErr w:type="spellEnd"/>
      <w:r w:rsidR="008B759D">
        <w:rPr>
          <w:rFonts w:ascii="Times New Roman" w:hAnsi="Times New Roman" w:cs="Times New Roman"/>
          <w:sz w:val="28"/>
          <w:szCs w:val="28"/>
        </w:rPr>
        <w:t>- et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59D">
        <w:rPr>
          <w:rFonts w:ascii="Times New Roman" w:hAnsi="Times New Roman" w:cs="Times New Roman"/>
          <w:sz w:val="28"/>
          <w:szCs w:val="28"/>
        </w:rPr>
        <w:t>un morphème -</w:t>
      </w:r>
      <w:proofErr w:type="spellStart"/>
      <w:r w:rsidR="008B759D" w:rsidRPr="008B759D">
        <w:rPr>
          <w:rFonts w:ascii="Times New Roman" w:hAnsi="Times New Roman" w:cs="Times New Roman"/>
          <w:i/>
          <w:sz w:val="28"/>
          <w:szCs w:val="28"/>
        </w:rPr>
        <w:t>ons</w:t>
      </w:r>
      <w:proofErr w:type="spellEnd"/>
      <w:r w:rsidR="008B759D">
        <w:rPr>
          <w:rFonts w:ascii="Times New Roman" w:hAnsi="Times New Roman" w:cs="Times New Roman"/>
          <w:sz w:val="28"/>
          <w:szCs w:val="28"/>
        </w:rPr>
        <w:t>.</w:t>
      </w:r>
    </w:p>
    <w:p w:rsidR="008B759D" w:rsidRDefault="008B759D" w:rsidP="00AE51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D’autres linguistes préfèrent opposer les </w:t>
      </w:r>
      <w:r w:rsidRPr="008B759D">
        <w:rPr>
          <w:rFonts w:ascii="Times New Roman" w:hAnsi="Times New Roman" w:cs="Times New Roman"/>
          <w:i/>
          <w:sz w:val="28"/>
          <w:szCs w:val="28"/>
        </w:rPr>
        <w:t>lexèmes</w:t>
      </w:r>
      <w:r>
        <w:rPr>
          <w:rFonts w:ascii="Times New Roman" w:hAnsi="Times New Roman" w:cs="Times New Roman"/>
          <w:sz w:val="28"/>
          <w:szCs w:val="28"/>
        </w:rPr>
        <w:t xml:space="preserve">, appartenant à des inventaires illimités et ouverts (les radicaux ne peuvent être énumérés, et de nouveaux radicaux peuvent apparaître), et les </w:t>
      </w:r>
      <w:proofErr w:type="spellStart"/>
      <w:r w:rsidRPr="008B759D">
        <w:rPr>
          <w:rFonts w:ascii="Times New Roman" w:hAnsi="Times New Roman" w:cs="Times New Roman"/>
          <w:i/>
          <w:sz w:val="28"/>
          <w:szCs w:val="28"/>
        </w:rPr>
        <w:t>grammèmes</w:t>
      </w:r>
      <w:proofErr w:type="spellEnd"/>
      <w:r>
        <w:rPr>
          <w:rFonts w:ascii="Times New Roman" w:hAnsi="Times New Roman" w:cs="Times New Roman"/>
          <w:sz w:val="28"/>
          <w:szCs w:val="28"/>
        </w:rPr>
        <w:t>, morphèmes grammaticaux, appartenant à des inventaires fermés et limités.</w:t>
      </w:r>
    </w:p>
    <w:p w:rsidR="008B759D" w:rsidRDefault="008B759D" w:rsidP="00AE51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En français, les lexèmes sont souvent dépendants, c’est-à-dire que leur actualisation nécessite le recours aux </w:t>
      </w:r>
      <w:proofErr w:type="spellStart"/>
      <w:r>
        <w:rPr>
          <w:rFonts w:ascii="Times New Roman" w:hAnsi="Times New Roman" w:cs="Times New Roman"/>
          <w:sz w:val="28"/>
          <w:szCs w:val="28"/>
        </w:rPr>
        <w:t>grammèmes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Les </w:t>
      </w:r>
      <w:proofErr w:type="spellStart"/>
      <w:r>
        <w:rPr>
          <w:rFonts w:ascii="Times New Roman" w:hAnsi="Times New Roman" w:cs="Times New Roman"/>
          <w:sz w:val="28"/>
          <w:szCs w:val="28"/>
        </w:rPr>
        <w:t>grammèmes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eux, peuvent être dépendants (les divers affixes) ou indépendants (ex. : </w:t>
      </w:r>
      <w:r w:rsidRPr="008B759D">
        <w:rPr>
          <w:rFonts w:ascii="Times New Roman" w:hAnsi="Times New Roman" w:cs="Times New Roman"/>
          <w:i/>
          <w:sz w:val="28"/>
          <w:szCs w:val="28"/>
        </w:rPr>
        <w:t>le, très, pour, et</w:t>
      </w:r>
      <w:r>
        <w:rPr>
          <w:rFonts w:ascii="Times New Roman" w:hAnsi="Times New Roman" w:cs="Times New Roman"/>
          <w:sz w:val="28"/>
          <w:szCs w:val="28"/>
        </w:rPr>
        <w:t xml:space="preserve">, etc.) </w:t>
      </w:r>
    </w:p>
    <w:p w:rsidR="00E42DAB" w:rsidRDefault="00CC3C78" w:rsidP="00AE51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D’une manière générale, l’emploi du terme </w:t>
      </w:r>
      <w:r w:rsidRPr="00CC3C78">
        <w:rPr>
          <w:rFonts w:ascii="Times New Roman" w:hAnsi="Times New Roman" w:cs="Times New Roman"/>
          <w:i/>
          <w:sz w:val="28"/>
          <w:szCs w:val="28"/>
        </w:rPr>
        <w:t>lexème</w:t>
      </w:r>
      <w:r>
        <w:rPr>
          <w:rFonts w:ascii="Times New Roman" w:hAnsi="Times New Roman" w:cs="Times New Roman"/>
          <w:sz w:val="28"/>
          <w:szCs w:val="28"/>
        </w:rPr>
        <w:t xml:space="preserve"> permet d’éviter l’ambiguïté du terme </w:t>
      </w:r>
      <w:r w:rsidRPr="00CC3C78">
        <w:rPr>
          <w:rFonts w:ascii="Times New Roman" w:hAnsi="Times New Roman" w:cs="Times New Roman"/>
          <w:i/>
          <w:sz w:val="28"/>
          <w:szCs w:val="28"/>
        </w:rPr>
        <w:t>mot</w:t>
      </w:r>
      <w:r w:rsidR="00E42DAB">
        <w:rPr>
          <w:rFonts w:ascii="Times New Roman" w:hAnsi="Times New Roman" w:cs="Times New Roman"/>
          <w:sz w:val="28"/>
          <w:szCs w:val="28"/>
        </w:rPr>
        <w:t>. On peut alors observer une opposition à trois termes :</w:t>
      </w:r>
    </w:p>
    <w:p w:rsidR="00CC3C78" w:rsidRDefault="00E42DAB" w:rsidP="00E42DA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42DAB">
        <w:rPr>
          <w:rFonts w:ascii="Times New Roman" w:hAnsi="Times New Roman" w:cs="Times New Roman"/>
          <w:i/>
          <w:sz w:val="28"/>
          <w:szCs w:val="28"/>
        </w:rPr>
        <w:t>Mot phonique ou graphique VS Mot grammatical VS Lexème.</w:t>
      </w:r>
    </w:p>
    <w:p w:rsidR="00591AD7" w:rsidRDefault="00591AD7" w:rsidP="00591AD7">
      <w:pPr>
        <w:ind w:left="567" w:right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 exemple : le mot phonique ou graphique </w:t>
      </w:r>
      <w:r w:rsidRPr="00591AD7">
        <w:rPr>
          <w:rFonts w:ascii="Times New Roman" w:hAnsi="Times New Roman" w:cs="Times New Roman"/>
          <w:i/>
          <w:sz w:val="28"/>
          <w:szCs w:val="28"/>
        </w:rPr>
        <w:t>marche</w:t>
      </w:r>
      <w:r>
        <w:rPr>
          <w:rFonts w:ascii="Times New Roman" w:hAnsi="Times New Roman" w:cs="Times New Roman"/>
          <w:sz w:val="28"/>
          <w:szCs w:val="28"/>
        </w:rPr>
        <w:t xml:space="preserve"> représente plusieurs formes flexionnelles (mots grammaticaux : 1</w:t>
      </w:r>
      <w:r w:rsidRPr="00591AD7">
        <w:rPr>
          <w:rFonts w:ascii="Times New Roman" w:hAnsi="Times New Roman" w:cs="Times New Roman"/>
          <w:sz w:val="28"/>
          <w:szCs w:val="28"/>
          <w:vertAlign w:val="superscript"/>
        </w:rPr>
        <w:t>ère</w:t>
      </w:r>
      <w:r>
        <w:rPr>
          <w:rFonts w:ascii="Times New Roman" w:hAnsi="Times New Roman" w:cs="Times New Roman"/>
          <w:sz w:val="28"/>
          <w:szCs w:val="28"/>
        </w:rPr>
        <w:t xml:space="preserve"> personne et 3</w:t>
      </w:r>
      <w:r w:rsidRPr="00591AD7">
        <w:rPr>
          <w:rFonts w:ascii="Times New Roman" w:hAnsi="Times New Roman" w:cs="Times New Roman"/>
          <w:sz w:val="28"/>
          <w:szCs w:val="28"/>
          <w:vertAlign w:val="superscript"/>
        </w:rPr>
        <w:t>ème</w:t>
      </w:r>
      <w:r>
        <w:rPr>
          <w:rFonts w:ascii="Times New Roman" w:hAnsi="Times New Roman" w:cs="Times New Roman"/>
          <w:sz w:val="28"/>
          <w:szCs w:val="28"/>
        </w:rPr>
        <w:t xml:space="preserve"> personne du singulier de l’indicatif présent, 2</w:t>
      </w:r>
      <w:r w:rsidRPr="00591AD7">
        <w:rPr>
          <w:rFonts w:ascii="Times New Roman" w:hAnsi="Times New Roman" w:cs="Times New Roman"/>
          <w:sz w:val="28"/>
          <w:szCs w:val="28"/>
          <w:vertAlign w:val="superscript"/>
        </w:rPr>
        <w:t>ème</w:t>
      </w:r>
      <w:r>
        <w:rPr>
          <w:rFonts w:ascii="Times New Roman" w:hAnsi="Times New Roman" w:cs="Times New Roman"/>
          <w:sz w:val="28"/>
          <w:szCs w:val="28"/>
        </w:rPr>
        <w:t xml:space="preserve"> personne de l’impératif, 1</w:t>
      </w:r>
      <w:r w:rsidRPr="00591AD7">
        <w:rPr>
          <w:rFonts w:ascii="Times New Roman" w:hAnsi="Times New Roman" w:cs="Times New Roman"/>
          <w:sz w:val="28"/>
          <w:szCs w:val="28"/>
          <w:vertAlign w:val="superscript"/>
        </w:rPr>
        <w:t>ère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32B1">
        <w:rPr>
          <w:rFonts w:ascii="Times New Roman" w:hAnsi="Times New Roman" w:cs="Times New Roman"/>
          <w:sz w:val="28"/>
          <w:szCs w:val="28"/>
        </w:rPr>
        <w:t xml:space="preserve">personne </w:t>
      </w:r>
      <w:r>
        <w:rPr>
          <w:rFonts w:ascii="Times New Roman" w:hAnsi="Times New Roman" w:cs="Times New Roman"/>
          <w:sz w:val="28"/>
          <w:szCs w:val="28"/>
        </w:rPr>
        <w:t>et 3</w:t>
      </w:r>
      <w:r w:rsidRPr="00591AD7">
        <w:rPr>
          <w:rFonts w:ascii="Times New Roman" w:hAnsi="Times New Roman" w:cs="Times New Roman"/>
          <w:sz w:val="28"/>
          <w:szCs w:val="28"/>
          <w:vertAlign w:val="superscript"/>
        </w:rPr>
        <w:t>ème</w:t>
      </w:r>
      <w:r>
        <w:rPr>
          <w:rFonts w:ascii="Times New Roman" w:hAnsi="Times New Roman" w:cs="Times New Roman"/>
          <w:sz w:val="28"/>
          <w:szCs w:val="28"/>
        </w:rPr>
        <w:t xml:space="preserve"> personne du singulier du subjonctif présent) d’un lexème </w:t>
      </w:r>
      <w:proofErr w:type="spellStart"/>
      <w:r w:rsidRPr="00591AD7">
        <w:rPr>
          <w:rFonts w:ascii="Times New Roman" w:hAnsi="Times New Roman" w:cs="Times New Roman"/>
          <w:i/>
          <w:sz w:val="28"/>
          <w:szCs w:val="28"/>
        </w:rPr>
        <w:t>march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-. </w:t>
      </w:r>
    </w:p>
    <w:p w:rsidR="00ED2D65" w:rsidRDefault="00ED2D65" w:rsidP="00FC16B4">
      <w:pPr>
        <w:spacing w:after="0"/>
        <w:ind w:right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Grammème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/ Lexème</w:t>
      </w:r>
    </w:p>
    <w:p w:rsidR="00FC16B4" w:rsidRPr="00FC16B4" w:rsidRDefault="00FC16B4" w:rsidP="00ED2D65">
      <w:pPr>
        <w:ind w:right="56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FC16B4">
        <w:rPr>
          <w:rFonts w:ascii="Times New Roman" w:hAnsi="Times New Roman" w:cs="Times New Roman"/>
          <w:sz w:val="28"/>
          <w:szCs w:val="28"/>
        </w:rPr>
        <w:t xml:space="preserve">La </w:t>
      </w:r>
      <w:r>
        <w:rPr>
          <w:rFonts w:ascii="Times New Roman" w:hAnsi="Times New Roman" w:cs="Times New Roman"/>
          <w:sz w:val="28"/>
          <w:szCs w:val="28"/>
        </w:rPr>
        <w:t xml:space="preserve">notion de </w:t>
      </w:r>
      <w:r w:rsidRPr="00FC16B4">
        <w:rPr>
          <w:rFonts w:ascii="Times New Roman" w:hAnsi="Times New Roman" w:cs="Times New Roman"/>
          <w:i/>
          <w:sz w:val="28"/>
          <w:szCs w:val="28"/>
        </w:rPr>
        <w:t>morphème</w:t>
      </w:r>
      <w:r>
        <w:rPr>
          <w:rFonts w:ascii="Times New Roman" w:hAnsi="Times New Roman" w:cs="Times New Roman"/>
          <w:sz w:val="28"/>
          <w:szCs w:val="28"/>
        </w:rPr>
        <w:t xml:space="preserve">, comme la majorité des notions linguistiques, peut recevoir des définitions différentes selon les théories. Dans celle d’André Martinet, la notion de morphème est réservée à la désignation des unités morphologiques grammaticales (les désinences verbales, les préfixes, les suffixes, etc.), par opposition aux lexèmes, qui représentent les unités morphologiques de type lexical (ex. : </w:t>
      </w:r>
      <w:proofErr w:type="spellStart"/>
      <w:r w:rsidRPr="00FC16B4">
        <w:rPr>
          <w:rFonts w:ascii="Times New Roman" w:hAnsi="Times New Roman" w:cs="Times New Roman"/>
          <w:i/>
          <w:sz w:val="28"/>
          <w:szCs w:val="28"/>
        </w:rPr>
        <w:t>parl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dans parlons), et c’est la notion de </w:t>
      </w:r>
      <w:r w:rsidRPr="00FC16B4">
        <w:rPr>
          <w:rFonts w:ascii="Times New Roman" w:hAnsi="Times New Roman" w:cs="Times New Roman"/>
          <w:i/>
          <w:sz w:val="28"/>
          <w:szCs w:val="28"/>
        </w:rPr>
        <w:t>monème</w:t>
      </w:r>
      <w:r>
        <w:rPr>
          <w:rFonts w:ascii="Times New Roman" w:hAnsi="Times New Roman" w:cs="Times New Roman"/>
          <w:sz w:val="28"/>
          <w:szCs w:val="28"/>
        </w:rPr>
        <w:t xml:space="preserve"> (double articulation du langage) qui est utilisée pour désigner ces deux types d’unités (dans la perspective de Martinet, </w:t>
      </w:r>
      <w:r w:rsidRPr="00FC16B4">
        <w:rPr>
          <w:rFonts w:ascii="Times New Roman" w:hAnsi="Times New Roman" w:cs="Times New Roman"/>
          <w:i/>
          <w:sz w:val="28"/>
          <w:szCs w:val="28"/>
        </w:rPr>
        <w:t>parlons</w:t>
      </w:r>
      <w:r>
        <w:rPr>
          <w:rFonts w:ascii="Times New Roman" w:hAnsi="Times New Roman" w:cs="Times New Roman"/>
          <w:sz w:val="28"/>
          <w:szCs w:val="28"/>
        </w:rPr>
        <w:t xml:space="preserve"> comporte deux monèmes : un lexème </w:t>
      </w:r>
      <w:proofErr w:type="spellStart"/>
      <w:r w:rsidRPr="00FC16B4">
        <w:rPr>
          <w:rFonts w:ascii="Times New Roman" w:hAnsi="Times New Roman" w:cs="Times New Roman"/>
          <w:i/>
          <w:sz w:val="28"/>
          <w:szCs w:val="28"/>
        </w:rPr>
        <w:t>parl</w:t>
      </w:r>
      <w:proofErr w:type="spellEnd"/>
      <w:r>
        <w:rPr>
          <w:rFonts w:ascii="Times New Roman" w:hAnsi="Times New Roman" w:cs="Times New Roman"/>
          <w:sz w:val="28"/>
          <w:szCs w:val="28"/>
        </w:rPr>
        <w:t>-, et un morphème -</w:t>
      </w:r>
      <w:proofErr w:type="spellStart"/>
      <w:r w:rsidRPr="00FC16B4">
        <w:rPr>
          <w:rFonts w:ascii="Times New Roman" w:hAnsi="Times New Roman" w:cs="Times New Roman"/>
          <w:i/>
          <w:sz w:val="28"/>
          <w:szCs w:val="28"/>
        </w:rPr>
        <w:t>ons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591AD7" w:rsidRDefault="008F6B2A" w:rsidP="00832914">
      <w:pPr>
        <w:tabs>
          <w:tab w:val="left" w:pos="11624"/>
          <w:tab w:val="left" w:pos="11766"/>
        </w:tabs>
        <w:ind w:righ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32914">
        <w:rPr>
          <w:rFonts w:ascii="Times New Roman" w:hAnsi="Times New Roman" w:cs="Times New Roman"/>
          <w:sz w:val="28"/>
          <w:szCs w:val="28"/>
        </w:rPr>
        <w:t xml:space="preserve">Si l’on adopte la définition standard du morphème, on convient qu’elle ne permet pas d’établir une distinction entre les unités du type </w:t>
      </w:r>
      <w:proofErr w:type="spellStart"/>
      <w:r w:rsidR="00832914" w:rsidRPr="00832914">
        <w:rPr>
          <w:rFonts w:ascii="Times New Roman" w:hAnsi="Times New Roman" w:cs="Times New Roman"/>
          <w:i/>
          <w:sz w:val="28"/>
          <w:szCs w:val="28"/>
        </w:rPr>
        <w:t>parl</w:t>
      </w:r>
      <w:proofErr w:type="spellEnd"/>
      <w:r w:rsidR="00832914">
        <w:rPr>
          <w:rFonts w:ascii="Times New Roman" w:hAnsi="Times New Roman" w:cs="Times New Roman"/>
          <w:sz w:val="28"/>
          <w:szCs w:val="28"/>
        </w:rPr>
        <w:t>- et les unités du type -</w:t>
      </w:r>
      <w:proofErr w:type="spellStart"/>
      <w:r w:rsidR="00832914">
        <w:rPr>
          <w:rFonts w:ascii="Times New Roman" w:hAnsi="Times New Roman" w:cs="Times New Roman"/>
          <w:sz w:val="28"/>
          <w:szCs w:val="28"/>
        </w:rPr>
        <w:t>ons</w:t>
      </w:r>
      <w:proofErr w:type="spellEnd"/>
      <w:r w:rsidR="00832914">
        <w:rPr>
          <w:rFonts w:ascii="Times New Roman" w:hAnsi="Times New Roman" w:cs="Times New Roman"/>
          <w:sz w:val="28"/>
          <w:szCs w:val="28"/>
        </w:rPr>
        <w:t>.</w:t>
      </w:r>
    </w:p>
    <w:p w:rsidR="008F6B2A" w:rsidRDefault="008F6B2A" w:rsidP="00832914">
      <w:pPr>
        <w:tabs>
          <w:tab w:val="left" w:pos="11624"/>
          <w:tab w:val="left" w:pos="11766"/>
        </w:tabs>
        <w:ind w:righ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Généralement, on propose d’appeler </w:t>
      </w:r>
      <w:r w:rsidRPr="008F6B2A">
        <w:rPr>
          <w:rFonts w:ascii="Times New Roman" w:hAnsi="Times New Roman" w:cs="Times New Roman"/>
          <w:i/>
          <w:sz w:val="28"/>
          <w:szCs w:val="28"/>
        </w:rPr>
        <w:t>lexèmes</w:t>
      </w:r>
      <w:r>
        <w:rPr>
          <w:rFonts w:ascii="Times New Roman" w:hAnsi="Times New Roman" w:cs="Times New Roman"/>
          <w:sz w:val="28"/>
          <w:szCs w:val="28"/>
        </w:rPr>
        <w:t xml:space="preserve"> les morphèmes lexicaux et </w:t>
      </w:r>
      <w:proofErr w:type="spellStart"/>
      <w:r w:rsidRPr="008F6B2A">
        <w:rPr>
          <w:rFonts w:ascii="Times New Roman" w:hAnsi="Times New Roman" w:cs="Times New Roman"/>
          <w:i/>
          <w:sz w:val="28"/>
          <w:szCs w:val="28"/>
        </w:rPr>
        <w:t>grammèmes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les morphèmes grammaticaux. </w:t>
      </w:r>
    </w:p>
    <w:p w:rsidR="00BC65E1" w:rsidRDefault="008F6B2A" w:rsidP="00832914">
      <w:pPr>
        <w:tabs>
          <w:tab w:val="left" w:pos="11624"/>
          <w:tab w:val="left" w:pos="11766"/>
        </w:tabs>
        <w:ind w:righ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Les lexèmes sont des morphèmes qui assurent la spécificité sémantique d’un mot. Ils forment une classe ouverte car les langues s’enrichissent perpétuellement par la formation de mots nouveaux.</w:t>
      </w:r>
      <w:r w:rsidR="00BC65E1">
        <w:rPr>
          <w:rFonts w:ascii="Times New Roman" w:hAnsi="Times New Roman" w:cs="Times New Roman"/>
          <w:sz w:val="28"/>
          <w:szCs w:val="28"/>
        </w:rPr>
        <w:t xml:space="preserve"> Certains connaissent un emploi autonome dans l’énoncé ; ils sont, par conséquent, graphiquement libres, et ont le statut de mot (ex. : </w:t>
      </w:r>
      <w:r w:rsidR="00BC65E1" w:rsidRPr="00BC65E1">
        <w:rPr>
          <w:rFonts w:ascii="Times New Roman" w:hAnsi="Times New Roman" w:cs="Times New Roman"/>
          <w:i/>
          <w:sz w:val="28"/>
          <w:szCs w:val="28"/>
        </w:rPr>
        <w:t>table</w:t>
      </w:r>
      <w:r w:rsidR="00BC65E1">
        <w:rPr>
          <w:rFonts w:ascii="Times New Roman" w:hAnsi="Times New Roman" w:cs="Times New Roman"/>
          <w:sz w:val="28"/>
          <w:szCs w:val="28"/>
        </w:rPr>
        <w:t>). Certains autres entrent dans la formation de mots construit</w:t>
      </w:r>
      <w:r w:rsidR="00A146FD">
        <w:rPr>
          <w:rFonts w:ascii="Times New Roman" w:hAnsi="Times New Roman" w:cs="Times New Roman"/>
          <w:sz w:val="28"/>
          <w:szCs w:val="28"/>
        </w:rPr>
        <w:t>s</w:t>
      </w:r>
      <w:r w:rsidR="00BC65E1">
        <w:rPr>
          <w:rFonts w:ascii="Times New Roman" w:hAnsi="Times New Roman" w:cs="Times New Roman"/>
          <w:sz w:val="28"/>
          <w:szCs w:val="28"/>
        </w:rPr>
        <w:t xml:space="preserve"> (ex. : tablette).</w:t>
      </w:r>
    </w:p>
    <w:p w:rsidR="007E12EC" w:rsidRDefault="00BC65E1" w:rsidP="007E12EC">
      <w:pPr>
        <w:tabs>
          <w:tab w:val="left" w:pos="714"/>
          <w:tab w:val="left" w:pos="11624"/>
          <w:tab w:val="left" w:pos="1176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Les </w:t>
      </w:r>
      <w:proofErr w:type="spellStart"/>
      <w:r>
        <w:rPr>
          <w:rFonts w:ascii="Times New Roman" w:hAnsi="Times New Roman" w:cs="Times New Roman"/>
          <w:sz w:val="28"/>
          <w:szCs w:val="28"/>
        </w:rPr>
        <w:t>grammèmes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sont des morphèmes dont la fonction est d’insérer le mot où ils figurent dans une série. </w:t>
      </w:r>
    </w:p>
    <w:p w:rsidR="008F6B2A" w:rsidRDefault="00BC65E1" w:rsidP="007E12EC">
      <w:pPr>
        <w:tabs>
          <w:tab w:val="left" w:pos="714"/>
          <w:tab w:val="left" w:pos="11624"/>
          <w:tab w:val="left" w:pos="1176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 exemple : « Si nous pouvions, nous travaillerions plus ». Dans </w:t>
      </w:r>
      <w:r w:rsidRPr="00BC65E1">
        <w:rPr>
          <w:rFonts w:ascii="Times New Roman" w:hAnsi="Times New Roman" w:cs="Times New Roman"/>
          <w:i/>
          <w:sz w:val="28"/>
          <w:szCs w:val="28"/>
        </w:rPr>
        <w:t>pouvions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C65E1">
        <w:rPr>
          <w:rFonts w:ascii="Times New Roman" w:hAnsi="Times New Roman" w:cs="Times New Roman"/>
          <w:i/>
          <w:sz w:val="28"/>
          <w:szCs w:val="28"/>
        </w:rPr>
        <w:t>-i-</w:t>
      </w:r>
      <w:r>
        <w:rPr>
          <w:rFonts w:ascii="Times New Roman" w:hAnsi="Times New Roman" w:cs="Times New Roman"/>
          <w:sz w:val="28"/>
          <w:szCs w:val="28"/>
        </w:rPr>
        <w:t xml:space="preserve"> est un morphème de temps, et -</w:t>
      </w:r>
      <w:proofErr w:type="spellStart"/>
      <w:r w:rsidRPr="00BC65E1">
        <w:rPr>
          <w:rFonts w:ascii="Times New Roman" w:hAnsi="Times New Roman" w:cs="Times New Roman"/>
          <w:i/>
          <w:sz w:val="28"/>
          <w:szCs w:val="28"/>
        </w:rPr>
        <w:t>ons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un morphème de personne, ces deux morphèmes marquent l’appartenance du mot à la conjugaison et ils indiquent la relation d’accord du verbe avec le sujet + la relation de concordance de temps.   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8F6B2A">
        <w:rPr>
          <w:rFonts w:ascii="Times New Roman" w:hAnsi="Times New Roman" w:cs="Times New Roman"/>
          <w:sz w:val="28"/>
          <w:szCs w:val="28"/>
        </w:rPr>
        <w:t xml:space="preserve">   </w:t>
      </w:r>
      <w:r w:rsidR="008F6B2A">
        <w:rPr>
          <w:rFonts w:ascii="Times New Roman" w:hAnsi="Times New Roman" w:cs="Times New Roman"/>
          <w:sz w:val="28"/>
          <w:szCs w:val="28"/>
        </w:rPr>
        <w:tab/>
      </w:r>
      <w:r w:rsidR="008F6B2A">
        <w:rPr>
          <w:rFonts w:ascii="Times New Roman" w:hAnsi="Times New Roman" w:cs="Times New Roman"/>
          <w:sz w:val="28"/>
          <w:szCs w:val="28"/>
        </w:rPr>
        <w:tab/>
      </w:r>
    </w:p>
    <w:p w:rsidR="004443B0" w:rsidRDefault="007E12EC" w:rsidP="00832914">
      <w:pPr>
        <w:tabs>
          <w:tab w:val="left" w:pos="11624"/>
          <w:tab w:val="left" w:pos="11766"/>
        </w:tabs>
        <w:ind w:righ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Les </w:t>
      </w:r>
      <w:proofErr w:type="spellStart"/>
      <w:r>
        <w:rPr>
          <w:rFonts w:ascii="Times New Roman" w:hAnsi="Times New Roman" w:cs="Times New Roman"/>
          <w:sz w:val="28"/>
          <w:szCs w:val="28"/>
        </w:rPr>
        <w:t>grammèmes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forment une classe fermée en synchronie (c’est-à-dire dans un état de langue donné, par exemple le français contemporain). On distingue des </w:t>
      </w:r>
      <w:proofErr w:type="spellStart"/>
      <w:r>
        <w:rPr>
          <w:rFonts w:ascii="Times New Roman" w:hAnsi="Times New Roman" w:cs="Times New Roman"/>
          <w:sz w:val="28"/>
          <w:szCs w:val="28"/>
        </w:rPr>
        <w:t>grammèmes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libres et des </w:t>
      </w:r>
      <w:proofErr w:type="spellStart"/>
      <w:r>
        <w:rPr>
          <w:rFonts w:ascii="Times New Roman" w:hAnsi="Times New Roman" w:cs="Times New Roman"/>
          <w:sz w:val="28"/>
          <w:szCs w:val="28"/>
        </w:rPr>
        <w:t>grammèmes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liés. Les </w:t>
      </w:r>
      <w:proofErr w:type="spellStart"/>
      <w:r>
        <w:rPr>
          <w:rFonts w:ascii="Times New Roman" w:hAnsi="Times New Roman" w:cs="Times New Roman"/>
          <w:sz w:val="28"/>
          <w:szCs w:val="28"/>
        </w:rPr>
        <w:t>grammèmes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libres forment ce que l’on appelle les mots grammaticaux (déterminants, pronoms, adverbes, prépositions, conjonctions). Les </w:t>
      </w:r>
      <w:proofErr w:type="spellStart"/>
      <w:r>
        <w:rPr>
          <w:rFonts w:ascii="Times New Roman" w:hAnsi="Times New Roman" w:cs="Times New Roman"/>
          <w:sz w:val="28"/>
          <w:szCs w:val="28"/>
        </w:rPr>
        <w:t>grammèmes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liés comprennent les désinences de nombre, de genre, de personne, de temps, ainsi que les préfixes et les suffixes.</w:t>
      </w:r>
    </w:p>
    <w:p w:rsidR="004443B0" w:rsidRDefault="004443B0" w:rsidP="004443B0">
      <w:pPr>
        <w:tabs>
          <w:tab w:val="left" w:pos="11624"/>
          <w:tab w:val="left" w:pos="1176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43B0">
        <w:rPr>
          <w:rFonts w:ascii="Times New Roman" w:hAnsi="Times New Roman" w:cs="Times New Roman"/>
          <w:b/>
          <w:sz w:val="28"/>
          <w:szCs w:val="28"/>
        </w:rPr>
        <w:t>La lexie</w:t>
      </w:r>
      <w:r w:rsidR="007E12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0846" w:rsidRDefault="00610846" w:rsidP="004443B0">
      <w:pPr>
        <w:tabs>
          <w:tab w:val="left" w:pos="11624"/>
          <w:tab w:val="left" w:pos="1176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443B0">
        <w:rPr>
          <w:rFonts w:ascii="Times New Roman" w:hAnsi="Times New Roman" w:cs="Times New Roman"/>
          <w:sz w:val="28"/>
          <w:szCs w:val="28"/>
        </w:rPr>
        <w:t xml:space="preserve">Georges </w:t>
      </w:r>
      <w:proofErr w:type="spellStart"/>
      <w:r w:rsidR="004443B0">
        <w:rPr>
          <w:rFonts w:ascii="Times New Roman" w:hAnsi="Times New Roman" w:cs="Times New Roman"/>
          <w:sz w:val="28"/>
          <w:szCs w:val="28"/>
        </w:rPr>
        <w:t>Mounin</w:t>
      </w:r>
      <w:proofErr w:type="spellEnd"/>
      <w:r w:rsidR="004443B0">
        <w:rPr>
          <w:rFonts w:ascii="Times New Roman" w:hAnsi="Times New Roman" w:cs="Times New Roman"/>
          <w:sz w:val="28"/>
          <w:szCs w:val="28"/>
        </w:rPr>
        <w:t xml:space="preserve"> la définit comme un « terme peu employé, mais qui comble une lacune entre les termes </w:t>
      </w:r>
      <w:r w:rsidR="004443B0" w:rsidRPr="004443B0">
        <w:rPr>
          <w:rFonts w:ascii="Times New Roman" w:hAnsi="Times New Roman" w:cs="Times New Roman"/>
          <w:i/>
          <w:sz w:val="28"/>
          <w:szCs w:val="28"/>
        </w:rPr>
        <w:t>mot</w:t>
      </w:r>
      <w:r w:rsidR="004443B0">
        <w:rPr>
          <w:rFonts w:ascii="Times New Roman" w:hAnsi="Times New Roman" w:cs="Times New Roman"/>
          <w:sz w:val="28"/>
          <w:szCs w:val="28"/>
        </w:rPr>
        <w:t xml:space="preserve"> (refusé par beaucoup comme unité linguistique à valeur générale) et </w:t>
      </w:r>
      <w:r w:rsidR="004443B0" w:rsidRPr="004443B0">
        <w:rPr>
          <w:rFonts w:ascii="Times New Roman" w:hAnsi="Times New Roman" w:cs="Times New Roman"/>
          <w:i/>
          <w:sz w:val="28"/>
          <w:szCs w:val="28"/>
        </w:rPr>
        <w:t>lexème</w:t>
      </w:r>
      <w:r w:rsidR="004443B0">
        <w:rPr>
          <w:rFonts w:ascii="Times New Roman" w:hAnsi="Times New Roman" w:cs="Times New Roman"/>
          <w:sz w:val="28"/>
          <w:szCs w:val="28"/>
        </w:rPr>
        <w:t>, qui ne dénot</w:t>
      </w:r>
      <w:r w:rsidR="00162252">
        <w:rPr>
          <w:rFonts w:ascii="Times New Roman" w:hAnsi="Times New Roman" w:cs="Times New Roman"/>
          <w:sz w:val="28"/>
          <w:szCs w:val="28"/>
        </w:rPr>
        <w:t>e</w:t>
      </w:r>
      <w:r w:rsidR="004443B0">
        <w:rPr>
          <w:rFonts w:ascii="Times New Roman" w:hAnsi="Times New Roman" w:cs="Times New Roman"/>
          <w:sz w:val="28"/>
          <w:szCs w:val="28"/>
        </w:rPr>
        <w:t xml:space="preserve"> souvent que des unités minimales.</w:t>
      </w:r>
      <w:r w:rsidR="00021E61">
        <w:rPr>
          <w:rFonts w:ascii="Times New Roman" w:hAnsi="Times New Roman" w:cs="Times New Roman"/>
          <w:sz w:val="28"/>
          <w:szCs w:val="28"/>
        </w:rPr>
        <w:t xml:space="preserve"> Les lexies sont des unités de surface du lexique, les entrées du dictionnaire, qui comprennent les lexèmes, leurs dérivés affixaux et les composés</w:t>
      </w:r>
      <w:r>
        <w:rPr>
          <w:rFonts w:ascii="Times New Roman" w:hAnsi="Times New Roman" w:cs="Times New Roman"/>
          <w:sz w:val="28"/>
          <w:szCs w:val="28"/>
        </w:rPr>
        <w:t> »</w:t>
      </w:r>
      <w:r w:rsidR="00021E61">
        <w:rPr>
          <w:rFonts w:ascii="Times New Roman" w:hAnsi="Times New Roman" w:cs="Times New Roman"/>
          <w:sz w:val="28"/>
          <w:szCs w:val="28"/>
        </w:rPr>
        <w:t>.</w:t>
      </w:r>
    </w:p>
    <w:p w:rsidR="008F6B2A" w:rsidRDefault="00610846" w:rsidP="004443B0">
      <w:pPr>
        <w:tabs>
          <w:tab w:val="left" w:pos="11624"/>
          <w:tab w:val="left" w:pos="1176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 exemple : </w:t>
      </w:r>
      <w:r w:rsidR="00162252" w:rsidRPr="00162252">
        <w:rPr>
          <w:rFonts w:ascii="Times New Roman" w:hAnsi="Times New Roman" w:cs="Times New Roman"/>
          <w:i/>
          <w:sz w:val="28"/>
          <w:szCs w:val="28"/>
        </w:rPr>
        <w:t>Pomme</w:t>
      </w:r>
      <w:r w:rsidR="00162252">
        <w:rPr>
          <w:rFonts w:ascii="Times New Roman" w:hAnsi="Times New Roman" w:cs="Times New Roman"/>
          <w:sz w:val="28"/>
          <w:szCs w:val="28"/>
        </w:rPr>
        <w:t xml:space="preserve">, </w:t>
      </w:r>
      <w:r w:rsidR="00162252" w:rsidRPr="00162252">
        <w:rPr>
          <w:rFonts w:ascii="Times New Roman" w:hAnsi="Times New Roman" w:cs="Times New Roman"/>
          <w:i/>
          <w:sz w:val="28"/>
          <w:szCs w:val="28"/>
        </w:rPr>
        <w:t>pommier</w:t>
      </w:r>
      <w:r w:rsidR="00162252">
        <w:rPr>
          <w:rFonts w:ascii="Times New Roman" w:hAnsi="Times New Roman" w:cs="Times New Roman"/>
          <w:sz w:val="28"/>
          <w:szCs w:val="28"/>
        </w:rPr>
        <w:t xml:space="preserve">, </w:t>
      </w:r>
      <w:r w:rsidR="00162252" w:rsidRPr="00162252">
        <w:rPr>
          <w:rFonts w:ascii="Times New Roman" w:hAnsi="Times New Roman" w:cs="Times New Roman"/>
          <w:i/>
          <w:sz w:val="28"/>
          <w:szCs w:val="28"/>
        </w:rPr>
        <w:t>pomme de terre</w:t>
      </w:r>
      <w:r w:rsidR="00162252">
        <w:rPr>
          <w:rFonts w:ascii="Times New Roman" w:hAnsi="Times New Roman" w:cs="Times New Roman"/>
          <w:sz w:val="28"/>
          <w:szCs w:val="28"/>
        </w:rPr>
        <w:t xml:space="preserve"> sont alors des lexies, alors que seul </w:t>
      </w:r>
      <w:proofErr w:type="spellStart"/>
      <w:r w:rsidR="00162252" w:rsidRPr="00162252">
        <w:rPr>
          <w:rFonts w:ascii="Times New Roman" w:hAnsi="Times New Roman" w:cs="Times New Roman"/>
          <w:i/>
          <w:sz w:val="28"/>
          <w:szCs w:val="28"/>
        </w:rPr>
        <w:t>pomm</w:t>
      </w:r>
      <w:proofErr w:type="spellEnd"/>
      <w:r w:rsidR="00162252" w:rsidRPr="00162252">
        <w:rPr>
          <w:rFonts w:ascii="Times New Roman" w:hAnsi="Times New Roman" w:cs="Times New Roman"/>
          <w:i/>
          <w:sz w:val="28"/>
          <w:szCs w:val="28"/>
        </w:rPr>
        <w:t>(e)</w:t>
      </w:r>
      <w:r w:rsidR="00162252">
        <w:rPr>
          <w:rFonts w:ascii="Times New Roman" w:hAnsi="Times New Roman" w:cs="Times New Roman"/>
          <w:sz w:val="28"/>
          <w:szCs w:val="28"/>
        </w:rPr>
        <w:t xml:space="preserve"> est un lexème.</w:t>
      </w:r>
      <w:r w:rsidR="008F6B2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8F6B2A">
        <w:rPr>
          <w:rFonts w:ascii="Times New Roman" w:hAnsi="Times New Roman" w:cs="Times New Roman"/>
          <w:sz w:val="28"/>
          <w:szCs w:val="28"/>
        </w:rPr>
        <w:t>on</w:t>
      </w:r>
      <w:proofErr w:type="gramEnd"/>
      <w:r w:rsidR="008F6B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2914" w:rsidRPr="00591AD7" w:rsidRDefault="00832914" w:rsidP="00832914">
      <w:pPr>
        <w:tabs>
          <w:tab w:val="left" w:pos="11624"/>
          <w:tab w:val="left" w:pos="11766"/>
        </w:tabs>
        <w:ind w:righ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832914" w:rsidRPr="00591AD7" w:rsidSect="00AE51A0">
      <w:pgSz w:w="11906" w:h="16838"/>
      <w:pgMar w:top="709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E51A0"/>
    <w:rsid w:val="00021E61"/>
    <w:rsid w:val="00162252"/>
    <w:rsid w:val="002801D7"/>
    <w:rsid w:val="002D56FD"/>
    <w:rsid w:val="00320E50"/>
    <w:rsid w:val="00325CDF"/>
    <w:rsid w:val="004443B0"/>
    <w:rsid w:val="00591AD7"/>
    <w:rsid w:val="00610846"/>
    <w:rsid w:val="007732B1"/>
    <w:rsid w:val="007E12EC"/>
    <w:rsid w:val="00832914"/>
    <w:rsid w:val="008B759D"/>
    <w:rsid w:val="008F6B2A"/>
    <w:rsid w:val="00A146FD"/>
    <w:rsid w:val="00AE51A0"/>
    <w:rsid w:val="00BC65E1"/>
    <w:rsid w:val="00C4274D"/>
    <w:rsid w:val="00CC3C78"/>
    <w:rsid w:val="00E42DAB"/>
    <w:rsid w:val="00ED2D65"/>
    <w:rsid w:val="00EE2E37"/>
    <w:rsid w:val="00FC1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7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mini</dc:creator>
  <cp:lastModifiedBy>acer mini</cp:lastModifiedBy>
  <cp:revision>3</cp:revision>
  <dcterms:created xsi:type="dcterms:W3CDTF">2021-02-05T20:19:00Z</dcterms:created>
  <dcterms:modified xsi:type="dcterms:W3CDTF">2021-12-02T21:59:00Z</dcterms:modified>
</cp:coreProperties>
</file>