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32E35" w14:textId="7F1AE04E" w:rsidR="00E21520" w:rsidRDefault="008A4CC3">
      <w:pPr>
        <w:rPr>
          <w:rFonts w:asciiTheme="majorBidi" w:hAnsiTheme="majorBidi" w:cstheme="majorBidi"/>
          <w:b/>
          <w:bCs/>
          <w:i/>
          <w:iCs/>
          <w:sz w:val="28"/>
          <w:szCs w:val="28"/>
          <w:u w:val="single"/>
        </w:rPr>
      </w:pPr>
      <w:r w:rsidRPr="001646AB">
        <w:rPr>
          <w:rFonts w:asciiTheme="majorBidi" w:hAnsiTheme="majorBidi" w:cstheme="majorBidi"/>
          <w:b/>
          <w:bCs/>
          <w:i/>
          <w:iCs/>
          <w:sz w:val="28"/>
          <w:szCs w:val="28"/>
          <w:u w:val="single"/>
        </w:rPr>
        <w:t xml:space="preserve">Les causes (les </w:t>
      </w:r>
      <w:r w:rsidR="001646AB" w:rsidRPr="001646AB">
        <w:rPr>
          <w:rFonts w:asciiTheme="majorBidi" w:hAnsiTheme="majorBidi" w:cstheme="majorBidi"/>
          <w:b/>
          <w:bCs/>
          <w:i/>
          <w:iCs/>
          <w:sz w:val="28"/>
          <w:szCs w:val="28"/>
          <w:u w:val="single"/>
        </w:rPr>
        <w:t>origine</w:t>
      </w:r>
      <w:r w:rsidR="001646AB">
        <w:rPr>
          <w:rFonts w:asciiTheme="majorBidi" w:hAnsiTheme="majorBidi" w:cstheme="majorBidi"/>
          <w:b/>
          <w:bCs/>
          <w:i/>
          <w:iCs/>
          <w:sz w:val="28"/>
          <w:szCs w:val="28"/>
          <w:u w:val="single"/>
        </w:rPr>
        <w:t>s</w:t>
      </w:r>
      <w:r w:rsidR="001646AB" w:rsidRPr="001646AB">
        <w:rPr>
          <w:rFonts w:asciiTheme="majorBidi" w:hAnsiTheme="majorBidi" w:cstheme="majorBidi"/>
          <w:b/>
          <w:bCs/>
          <w:i/>
          <w:iCs/>
          <w:sz w:val="28"/>
          <w:szCs w:val="28"/>
          <w:u w:val="single"/>
        </w:rPr>
        <w:t>) de</w:t>
      </w:r>
      <w:r w:rsidRPr="001646AB">
        <w:rPr>
          <w:rFonts w:asciiTheme="majorBidi" w:hAnsiTheme="majorBidi" w:cstheme="majorBidi"/>
          <w:b/>
          <w:bCs/>
          <w:i/>
          <w:iCs/>
          <w:sz w:val="28"/>
          <w:szCs w:val="28"/>
          <w:u w:val="single"/>
        </w:rPr>
        <w:t xml:space="preserve"> la crise </w:t>
      </w:r>
    </w:p>
    <w:p w14:paraId="547176E3" w14:textId="79FFA9DF" w:rsidR="001646AB" w:rsidRDefault="004D5D57" w:rsidP="004D5D57">
      <w:pPr>
        <w:rPr>
          <w:rFonts w:asciiTheme="majorBidi" w:hAnsiTheme="majorBidi" w:cstheme="majorBidi"/>
          <w:sz w:val="28"/>
          <w:szCs w:val="28"/>
        </w:rPr>
      </w:pPr>
      <w:r w:rsidRPr="004D5D57">
        <w:rPr>
          <w:rFonts w:asciiTheme="majorBidi" w:hAnsiTheme="majorBidi" w:cstheme="majorBidi"/>
          <w:sz w:val="28"/>
          <w:szCs w:val="28"/>
        </w:rPr>
        <w:t>Les crises en entreprise peuvent être déclenchées par des facteurs internes ou externes</w:t>
      </w:r>
      <w:r>
        <w:rPr>
          <w:rFonts w:asciiTheme="majorBidi" w:hAnsiTheme="majorBidi" w:cstheme="majorBidi"/>
          <w:sz w:val="28"/>
          <w:szCs w:val="28"/>
        </w:rPr>
        <w:t xml:space="preserve"> et </w:t>
      </w:r>
      <w:r w:rsidRPr="004D5D57">
        <w:rPr>
          <w:rFonts w:asciiTheme="majorBidi" w:hAnsiTheme="majorBidi" w:cstheme="majorBidi"/>
          <w:sz w:val="28"/>
          <w:szCs w:val="28"/>
        </w:rPr>
        <w:t xml:space="preserve">elles peuvent se manifester sous diverses formes. Une compréhension approfondie de ces différentes causes est cruciale pour la prévention et la gestion </w:t>
      </w:r>
      <w:r w:rsidR="00595266" w:rsidRPr="004D5D57">
        <w:rPr>
          <w:rFonts w:asciiTheme="majorBidi" w:hAnsiTheme="majorBidi" w:cstheme="majorBidi"/>
          <w:sz w:val="28"/>
          <w:szCs w:val="28"/>
        </w:rPr>
        <w:t>efficace</w:t>
      </w:r>
      <w:r w:rsidR="00595266">
        <w:rPr>
          <w:rFonts w:asciiTheme="majorBidi" w:hAnsiTheme="majorBidi" w:cstheme="majorBidi"/>
          <w:sz w:val="28"/>
          <w:szCs w:val="28"/>
        </w:rPr>
        <w:t>.</w:t>
      </w:r>
      <w:r w:rsidR="005A7D09" w:rsidRPr="005A7D09">
        <w:rPr>
          <w:rFonts w:asciiTheme="majorBidi" w:hAnsiTheme="majorBidi" w:cstheme="majorBidi"/>
          <w:noProof/>
          <w:sz w:val="24"/>
          <w:szCs w:val="24"/>
        </w:rPr>
        <w:t xml:space="preserve"> </w:t>
      </w:r>
    </w:p>
    <w:p w14:paraId="2B41F635" w14:textId="77777777" w:rsidR="00595266" w:rsidRDefault="00595266" w:rsidP="001646AB">
      <w:pPr>
        <w:rPr>
          <w:rFonts w:asciiTheme="majorBidi" w:hAnsiTheme="majorBidi" w:cstheme="majorBidi"/>
          <w:noProof/>
          <w:sz w:val="24"/>
          <w:szCs w:val="24"/>
        </w:rPr>
      </w:pPr>
    </w:p>
    <w:p w14:paraId="567653D4" w14:textId="77777777" w:rsidR="00595266" w:rsidRPr="00A55F08" w:rsidRDefault="00595266" w:rsidP="00595266">
      <w:pPr>
        <w:pStyle w:val="Paragraphedeliste"/>
        <w:numPr>
          <w:ilvl w:val="0"/>
          <w:numId w:val="3"/>
        </w:numPr>
        <w:rPr>
          <w:rFonts w:asciiTheme="majorBidi" w:hAnsiTheme="majorBidi" w:cstheme="majorBidi"/>
          <w:b/>
          <w:bCs/>
          <w:noProof/>
          <w:sz w:val="28"/>
          <w:szCs w:val="28"/>
        </w:rPr>
      </w:pPr>
      <w:r w:rsidRPr="00A55F08">
        <w:rPr>
          <w:rFonts w:asciiTheme="majorBidi" w:hAnsiTheme="majorBidi" w:cstheme="majorBidi"/>
          <w:b/>
          <w:bCs/>
          <w:noProof/>
          <w:sz w:val="28"/>
          <w:szCs w:val="28"/>
        </w:rPr>
        <w:t>Les oribine i</w:t>
      </w:r>
      <w:r w:rsidRPr="00A55F08">
        <w:rPr>
          <w:rFonts w:asciiTheme="majorBidi" w:hAnsiTheme="majorBidi" w:cstheme="majorBidi"/>
          <w:b/>
          <w:bCs/>
          <w:noProof/>
          <w:sz w:val="28"/>
          <w:szCs w:val="28"/>
        </w:rPr>
        <w:t>nterne</w:t>
      </w:r>
      <w:r w:rsidRPr="00A55F08">
        <w:rPr>
          <w:rFonts w:asciiTheme="majorBidi" w:hAnsiTheme="majorBidi" w:cstheme="majorBidi"/>
          <w:b/>
          <w:bCs/>
          <w:noProof/>
          <w:sz w:val="28"/>
          <w:szCs w:val="28"/>
        </w:rPr>
        <w:t xml:space="preserve"> : </w:t>
      </w:r>
      <w:r w:rsidRPr="00A55F08">
        <w:rPr>
          <w:rFonts w:asciiTheme="majorBidi" w:hAnsiTheme="majorBidi" w:cstheme="majorBidi"/>
          <w:noProof/>
          <w:sz w:val="28"/>
          <w:szCs w:val="28"/>
        </w:rPr>
        <w:t xml:space="preserve"> fait référence à tout ce qui provient de l’intérieur d’un système, d’une organisation .Cela peut inclure la culture d’entreprise, la gestion, les employés ou les processus internes.</w:t>
      </w:r>
    </w:p>
    <w:p w14:paraId="13C9BBE5" w14:textId="77777777" w:rsidR="005A7D09" w:rsidRPr="005A7D09" w:rsidRDefault="00595266" w:rsidP="00A55F08">
      <w:pPr>
        <w:pStyle w:val="Paragraphedeliste"/>
        <w:numPr>
          <w:ilvl w:val="0"/>
          <w:numId w:val="3"/>
        </w:numPr>
        <w:rPr>
          <w:rFonts w:asciiTheme="majorBidi" w:hAnsiTheme="majorBidi" w:cstheme="majorBidi"/>
          <w:noProof/>
          <w:sz w:val="24"/>
          <w:szCs w:val="24"/>
        </w:rPr>
      </w:pPr>
      <w:r w:rsidRPr="00A55F08">
        <w:rPr>
          <w:rFonts w:asciiTheme="majorBidi" w:hAnsiTheme="majorBidi" w:cstheme="majorBidi"/>
          <w:noProof/>
          <w:sz w:val="28"/>
          <w:szCs w:val="28"/>
        </w:rPr>
        <w:t xml:space="preserve">Les origines </w:t>
      </w:r>
      <w:r w:rsidRPr="00A55F08">
        <w:rPr>
          <w:rFonts w:asciiTheme="majorBidi" w:eastAsia="Times New Roman" w:hAnsiTheme="majorBidi" w:cstheme="majorBidi"/>
          <w:sz w:val="28"/>
          <w:szCs w:val="28"/>
          <w:lang w:eastAsia="fr-FR"/>
          <w14:ligatures w14:val="none"/>
        </w:rPr>
        <w:t xml:space="preserve">externes : </w:t>
      </w:r>
      <w:r w:rsidRPr="00A55F08">
        <w:rPr>
          <w:rFonts w:asciiTheme="majorBidi" w:eastAsia="Times New Roman" w:hAnsiTheme="majorBidi" w:cstheme="majorBidi"/>
          <w:sz w:val="28"/>
          <w:szCs w:val="28"/>
          <w:lang w:eastAsia="fr-FR"/>
          <w14:ligatures w14:val="none"/>
        </w:rPr>
        <w:t xml:space="preserve"> fait référence à ce qui provient de l’extérieur d’un système, d’une </w:t>
      </w:r>
      <w:r w:rsidR="00A55F08" w:rsidRPr="00A55F08">
        <w:rPr>
          <w:rFonts w:asciiTheme="majorBidi" w:eastAsia="Times New Roman" w:hAnsiTheme="majorBidi" w:cstheme="majorBidi"/>
          <w:sz w:val="28"/>
          <w:szCs w:val="28"/>
          <w:lang w:eastAsia="fr-FR"/>
          <w14:ligatures w14:val="none"/>
        </w:rPr>
        <w:t xml:space="preserve">organisation. </w:t>
      </w:r>
      <w:r w:rsidRPr="00A55F08">
        <w:rPr>
          <w:rFonts w:asciiTheme="majorBidi" w:eastAsia="Times New Roman" w:hAnsiTheme="majorBidi" w:cstheme="majorBidi"/>
          <w:sz w:val="28"/>
          <w:szCs w:val="28"/>
          <w:lang w:eastAsia="fr-FR"/>
          <w14:ligatures w14:val="none"/>
        </w:rPr>
        <w:t>Cela</w:t>
      </w:r>
      <w:r w:rsidR="005A7D09">
        <w:rPr>
          <w:rFonts w:asciiTheme="majorBidi" w:eastAsia="Times New Roman" w:hAnsiTheme="majorBidi" w:cstheme="majorBidi"/>
          <w:sz w:val="28"/>
          <w:szCs w:val="28"/>
          <w:lang w:eastAsia="fr-FR"/>
          <w14:ligatures w14:val="none"/>
        </w:rPr>
        <w:t xml:space="preserve"> peut inclure la concurrence, la réglementation gouvernementale ou les tendances du marché.</w:t>
      </w:r>
    </w:p>
    <w:p w14:paraId="723A64D1" w14:textId="77777777" w:rsidR="005A7D09" w:rsidRPr="005A7D09" w:rsidRDefault="005A7D09" w:rsidP="005A7D09">
      <w:pPr>
        <w:ind w:left="360"/>
        <w:rPr>
          <w:rFonts w:asciiTheme="majorBidi" w:hAnsiTheme="majorBidi" w:cstheme="majorBidi"/>
          <w:noProof/>
          <w:sz w:val="24"/>
          <w:szCs w:val="24"/>
        </w:rPr>
      </w:pPr>
    </w:p>
    <w:p w14:paraId="7E66654B" w14:textId="08E57460" w:rsidR="00595266" w:rsidRPr="005A7D09" w:rsidRDefault="00595266" w:rsidP="005A7D09">
      <w:pPr>
        <w:ind w:left="360"/>
        <w:rPr>
          <w:rFonts w:asciiTheme="majorBidi" w:hAnsiTheme="majorBidi" w:cstheme="majorBidi"/>
          <w:noProof/>
          <w:sz w:val="24"/>
          <w:szCs w:val="24"/>
        </w:rPr>
      </w:pPr>
      <w:r w:rsidRPr="005A7D09">
        <w:rPr>
          <w:rFonts w:asciiTheme="majorBidi" w:eastAsia="Times New Roman" w:hAnsiTheme="majorBidi" w:cstheme="majorBidi"/>
          <w:sz w:val="28"/>
          <w:szCs w:val="28"/>
          <w:lang w:eastAsia="fr-FR"/>
          <w14:ligatures w14:val="none"/>
        </w:rPr>
        <w:t xml:space="preserve"> </w:t>
      </w:r>
      <w:r w:rsidR="005A7D09">
        <w:rPr>
          <w:noProof/>
          <w:sz w:val="24"/>
          <w:szCs w:val="24"/>
        </w:rPr>
        <w:drawing>
          <wp:inline distT="0" distB="0" distL="0" distR="0" wp14:anchorId="7E205047" wp14:editId="38B49DBE">
            <wp:extent cx="5938757" cy="3417533"/>
            <wp:effectExtent l="0" t="0" r="5080" b="0"/>
            <wp:docPr id="80866757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9085" cy="3429231"/>
                    </a:xfrm>
                    <a:prstGeom prst="rect">
                      <a:avLst/>
                    </a:prstGeom>
                    <a:noFill/>
                    <a:ln>
                      <a:noFill/>
                    </a:ln>
                  </pic:spPr>
                </pic:pic>
              </a:graphicData>
            </a:graphic>
          </wp:inline>
        </w:drawing>
      </w:r>
    </w:p>
    <w:p w14:paraId="35A1A655" w14:textId="77777777" w:rsidR="00595266" w:rsidRPr="00595266" w:rsidRDefault="00595266" w:rsidP="00A55F08">
      <w:pPr>
        <w:pStyle w:val="Paragraphedeliste"/>
        <w:rPr>
          <w:rFonts w:asciiTheme="majorBidi" w:hAnsiTheme="majorBidi" w:cstheme="majorBidi"/>
          <w:b/>
          <w:bCs/>
          <w:noProof/>
          <w:sz w:val="24"/>
          <w:szCs w:val="24"/>
        </w:rPr>
      </w:pPr>
    </w:p>
    <w:p w14:paraId="0CEBA2A9" w14:textId="209D78C2" w:rsidR="005A7D09" w:rsidRPr="005A7D09" w:rsidRDefault="005A7D09" w:rsidP="005A7D09">
      <w:pPr>
        <w:jc w:val="both"/>
        <w:rPr>
          <w:rFonts w:asciiTheme="majorBidi" w:hAnsiTheme="majorBidi" w:cstheme="majorBidi"/>
          <w:noProof/>
          <w:sz w:val="28"/>
          <w:szCs w:val="28"/>
        </w:rPr>
      </w:pPr>
      <w:r w:rsidRPr="005A7D09">
        <w:rPr>
          <w:rFonts w:asciiTheme="majorBidi" w:hAnsiTheme="majorBidi" w:cstheme="majorBidi"/>
          <w:noProof/>
          <w:sz w:val="28"/>
          <w:szCs w:val="28"/>
        </w:rPr>
        <w:t xml:space="preserve">Lorsqu’une organisation rencontre des difficultés, elle peut s’arrêter et saisir Les opportunités de les résoudre. Cependant, lorsque la situation s’aggrave et que des Crises surviennent, c’est-à-dire des pertes considérables menaçant sa survie, l’organisation doit impérativement mener une étude approfondie et se préparer </w:t>
      </w:r>
      <w:r w:rsidRPr="005A7D09">
        <w:rPr>
          <w:rFonts w:asciiTheme="majorBidi" w:hAnsiTheme="majorBidi" w:cstheme="majorBidi"/>
          <w:noProof/>
          <w:sz w:val="28"/>
          <w:szCs w:val="28"/>
        </w:rPr>
        <w:lastRenderedPageBreak/>
        <w:t>sérieusement à affronter ces crises. L’inaction des organisations face à ces crises révèle une défaillance administrative ou une faille dans les systèmes de gestion. L’appareil administratif doit être vigilant et examiner attentivement tout indice ou facteur pouvant révéler l’existence d’un important tissu de problèmes et de crise en. Par conséquent, l’organisation doit rechercher tous les symptômes, signes avant-coureurs et causes susceptibles de lui permettre d’évaluer l’ampleur des conséquences auxquelles elle pourrait être exposée si elle n’aborde pas les problèmes et les crises avec objectivité.</w:t>
      </w:r>
    </w:p>
    <w:p w14:paraId="78B188E5" w14:textId="563258A4" w:rsidR="008A4CC3" w:rsidRPr="005A7D09" w:rsidRDefault="008A4CC3" w:rsidP="005A7D09">
      <w:pPr>
        <w:rPr>
          <w:rFonts w:asciiTheme="majorBidi" w:hAnsiTheme="majorBidi" w:cstheme="majorBidi"/>
          <w:noProof/>
          <w:sz w:val="28"/>
          <w:szCs w:val="28"/>
        </w:rPr>
      </w:pPr>
    </w:p>
    <w:sectPr w:rsidR="008A4CC3" w:rsidRPr="005A7D09"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E22"/>
    <w:multiLevelType w:val="multilevel"/>
    <w:tmpl w:val="255EF7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7399C"/>
    <w:multiLevelType w:val="multilevel"/>
    <w:tmpl w:val="C6540A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AA0DF9"/>
    <w:multiLevelType w:val="hybridMultilevel"/>
    <w:tmpl w:val="62DC19C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4F644F3"/>
    <w:multiLevelType w:val="multilevel"/>
    <w:tmpl w:val="CC0EEB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2221448">
    <w:abstractNumId w:val="3"/>
  </w:num>
  <w:num w:numId="2" w16cid:durableId="1068958713">
    <w:abstractNumId w:val="1"/>
  </w:num>
  <w:num w:numId="3" w16cid:durableId="1287855754">
    <w:abstractNumId w:val="2"/>
  </w:num>
  <w:num w:numId="4" w16cid:durableId="130483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CC3"/>
    <w:rsid w:val="00016A75"/>
    <w:rsid w:val="001646AB"/>
    <w:rsid w:val="00233A44"/>
    <w:rsid w:val="004D5D57"/>
    <w:rsid w:val="00595266"/>
    <w:rsid w:val="005A7D09"/>
    <w:rsid w:val="008A4CC3"/>
    <w:rsid w:val="00A32607"/>
    <w:rsid w:val="00A55F08"/>
    <w:rsid w:val="00A703C1"/>
    <w:rsid w:val="00A8312B"/>
    <w:rsid w:val="00C96077"/>
    <w:rsid w:val="00E21520"/>
    <w:rsid w:val="00EF7B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5DDA1"/>
  <w15:chartTrackingRefBased/>
  <w15:docId w15:val="{D7197AF2-356B-4A9C-B8E1-288A1837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A4C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A4C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8A4CC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A4CC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A4CC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A4CC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A4CC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A4CC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A4CC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A4CC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A4CC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8A4CC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A4CC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A4CC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A4CC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A4CC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A4CC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A4CC3"/>
    <w:rPr>
      <w:rFonts w:eastAsiaTheme="majorEastAsia" w:cstheme="majorBidi"/>
      <w:color w:val="272727" w:themeColor="text1" w:themeTint="D8"/>
    </w:rPr>
  </w:style>
  <w:style w:type="paragraph" w:styleId="Titre">
    <w:name w:val="Title"/>
    <w:basedOn w:val="Normal"/>
    <w:next w:val="Normal"/>
    <w:link w:val="TitreCar"/>
    <w:uiPriority w:val="10"/>
    <w:qFormat/>
    <w:rsid w:val="008A4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A4CC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A4CC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A4CC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A4CC3"/>
    <w:pPr>
      <w:spacing w:before="160"/>
      <w:jc w:val="center"/>
    </w:pPr>
    <w:rPr>
      <w:i/>
      <w:iCs/>
      <w:color w:val="404040" w:themeColor="text1" w:themeTint="BF"/>
    </w:rPr>
  </w:style>
  <w:style w:type="character" w:customStyle="1" w:styleId="CitationCar">
    <w:name w:val="Citation Car"/>
    <w:basedOn w:val="Policepardfaut"/>
    <w:link w:val="Citation"/>
    <w:uiPriority w:val="29"/>
    <w:rsid w:val="008A4CC3"/>
    <w:rPr>
      <w:i/>
      <w:iCs/>
      <w:color w:val="404040" w:themeColor="text1" w:themeTint="BF"/>
    </w:rPr>
  </w:style>
  <w:style w:type="paragraph" w:styleId="Paragraphedeliste">
    <w:name w:val="List Paragraph"/>
    <w:basedOn w:val="Normal"/>
    <w:uiPriority w:val="34"/>
    <w:qFormat/>
    <w:rsid w:val="008A4CC3"/>
    <w:pPr>
      <w:ind w:left="720"/>
      <w:contextualSpacing/>
    </w:pPr>
  </w:style>
  <w:style w:type="character" w:styleId="Accentuationintense">
    <w:name w:val="Intense Emphasis"/>
    <w:basedOn w:val="Policepardfaut"/>
    <w:uiPriority w:val="21"/>
    <w:qFormat/>
    <w:rsid w:val="008A4CC3"/>
    <w:rPr>
      <w:i/>
      <w:iCs/>
      <w:color w:val="2F5496" w:themeColor="accent1" w:themeShade="BF"/>
    </w:rPr>
  </w:style>
  <w:style w:type="paragraph" w:styleId="Citationintense">
    <w:name w:val="Intense Quote"/>
    <w:basedOn w:val="Normal"/>
    <w:next w:val="Normal"/>
    <w:link w:val="CitationintenseCar"/>
    <w:uiPriority w:val="30"/>
    <w:qFormat/>
    <w:rsid w:val="008A4C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A4CC3"/>
    <w:rPr>
      <w:i/>
      <w:iCs/>
      <w:color w:val="2F5496" w:themeColor="accent1" w:themeShade="BF"/>
    </w:rPr>
  </w:style>
  <w:style w:type="character" w:styleId="Rfrenceintense">
    <w:name w:val="Intense Reference"/>
    <w:basedOn w:val="Policepardfaut"/>
    <w:uiPriority w:val="32"/>
    <w:qFormat/>
    <w:rsid w:val="008A4CC3"/>
    <w:rPr>
      <w:b/>
      <w:bCs/>
      <w:smallCaps/>
      <w:color w:val="2F5496" w:themeColor="accent1" w:themeShade="BF"/>
      <w:spacing w:val="5"/>
    </w:rPr>
  </w:style>
  <w:style w:type="character" w:styleId="Marquedecommentaire">
    <w:name w:val="annotation reference"/>
    <w:basedOn w:val="Policepardfaut"/>
    <w:uiPriority w:val="99"/>
    <w:semiHidden/>
    <w:unhideWhenUsed/>
    <w:rsid w:val="00016A75"/>
    <w:rPr>
      <w:sz w:val="16"/>
      <w:szCs w:val="16"/>
    </w:rPr>
  </w:style>
  <w:style w:type="paragraph" w:styleId="Commentaire">
    <w:name w:val="annotation text"/>
    <w:basedOn w:val="Normal"/>
    <w:link w:val="CommentaireCar"/>
    <w:uiPriority w:val="99"/>
    <w:semiHidden/>
    <w:unhideWhenUsed/>
    <w:rsid w:val="00016A75"/>
    <w:pPr>
      <w:spacing w:line="240" w:lineRule="auto"/>
    </w:pPr>
    <w:rPr>
      <w:sz w:val="20"/>
      <w:szCs w:val="20"/>
    </w:rPr>
  </w:style>
  <w:style w:type="character" w:customStyle="1" w:styleId="CommentaireCar">
    <w:name w:val="Commentaire Car"/>
    <w:basedOn w:val="Policepardfaut"/>
    <w:link w:val="Commentaire"/>
    <w:uiPriority w:val="99"/>
    <w:semiHidden/>
    <w:rsid w:val="00016A75"/>
    <w:rPr>
      <w:sz w:val="20"/>
      <w:szCs w:val="20"/>
    </w:rPr>
  </w:style>
  <w:style w:type="paragraph" w:styleId="Objetducommentaire">
    <w:name w:val="annotation subject"/>
    <w:basedOn w:val="Commentaire"/>
    <w:next w:val="Commentaire"/>
    <w:link w:val="ObjetducommentaireCar"/>
    <w:uiPriority w:val="99"/>
    <w:semiHidden/>
    <w:unhideWhenUsed/>
    <w:rsid w:val="00016A75"/>
    <w:rPr>
      <w:b/>
      <w:bCs/>
    </w:rPr>
  </w:style>
  <w:style w:type="character" w:customStyle="1" w:styleId="ObjetducommentaireCar">
    <w:name w:val="Objet du commentaire Car"/>
    <w:basedOn w:val="CommentaireCar"/>
    <w:link w:val="Objetducommentaire"/>
    <w:uiPriority w:val="99"/>
    <w:semiHidden/>
    <w:rsid w:val="00016A75"/>
    <w:rPr>
      <w:b/>
      <w:bCs/>
      <w:sz w:val="20"/>
      <w:szCs w:val="20"/>
    </w:rPr>
  </w:style>
  <w:style w:type="character" w:styleId="lev">
    <w:name w:val="Strong"/>
    <w:basedOn w:val="Policepardfaut"/>
    <w:uiPriority w:val="22"/>
    <w:qFormat/>
    <w:rsid w:val="005952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2BF08-71A0-470E-A6FC-447C61273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252</Words>
  <Characters>1388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2</cp:revision>
  <dcterms:created xsi:type="dcterms:W3CDTF">2025-11-28T15:11:00Z</dcterms:created>
  <dcterms:modified xsi:type="dcterms:W3CDTF">2025-11-28T17:12:00Z</dcterms:modified>
</cp:coreProperties>
</file>