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00EF" w:rsidRPr="002600EF" w:rsidRDefault="002600EF" w:rsidP="00CC7DD2">
      <w:pPr>
        <w:spacing w:after="0" w:line="240" w:lineRule="auto"/>
        <w:jc w:val="both"/>
        <w:outlineLvl w:val="0"/>
        <w:rPr>
          <w:rFonts w:ascii="Georgia" w:eastAsia="Times New Roman" w:hAnsi="Georgia" w:cs="Times New Roman"/>
          <w:color w:val="000000"/>
          <w:kern w:val="36"/>
          <w:sz w:val="43"/>
          <w:szCs w:val="43"/>
          <w:lang w:eastAsia="fr-FR"/>
        </w:rPr>
      </w:pPr>
      <w:r w:rsidRPr="002600EF">
        <w:rPr>
          <w:rFonts w:ascii="Georgia" w:eastAsia="Times New Roman" w:hAnsi="Georgia" w:cs="Times New Roman"/>
          <w:color w:val="000000"/>
          <w:kern w:val="36"/>
          <w:sz w:val="43"/>
          <w:lang w:eastAsia="fr-FR"/>
        </w:rPr>
        <w:t>Royaume de Saba</w:t>
      </w:r>
    </w:p>
    <w:p w:rsidR="002600EF" w:rsidRPr="002600EF" w:rsidRDefault="002600EF" w:rsidP="00CC7DD2">
      <w:pPr>
        <w:shd w:val="clear" w:color="auto" w:fill="FFFFFF"/>
        <w:spacing w:after="0" w:line="240" w:lineRule="auto"/>
        <w:jc w:val="both"/>
        <w:rPr>
          <w:rFonts w:ascii="Arial" w:eastAsia="Times New Roman" w:hAnsi="Arial" w:cs="Arial"/>
          <w:color w:val="202122"/>
          <w:lang w:eastAsia="fr-FR"/>
        </w:rPr>
      </w:pPr>
      <w:r w:rsidRPr="002600EF">
        <w:rPr>
          <w:rFonts w:ascii="Arial" w:eastAsia="Times New Roman" w:hAnsi="Arial" w:cs="Arial"/>
          <w:color w:val="202122"/>
          <w:lang w:eastAsia="fr-FR"/>
        </w:rPr>
        <w:t>Le </w:t>
      </w:r>
      <w:r w:rsidRPr="002600EF">
        <w:rPr>
          <w:rFonts w:ascii="Arial" w:eastAsia="Times New Roman" w:hAnsi="Arial" w:cs="Arial"/>
          <w:b/>
          <w:bCs/>
          <w:color w:val="202122"/>
          <w:lang w:eastAsia="fr-FR"/>
        </w:rPr>
        <w:t>royaume de Saba</w:t>
      </w:r>
      <w:r w:rsidRPr="002600EF">
        <w:rPr>
          <w:rFonts w:ascii="Arial" w:eastAsia="Times New Roman" w:hAnsi="Arial" w:cs="Arial"/>
          <w:color w:val="202122"/>
          <w:lang w:eastAsia="fr-FR"/>
        </w:rPr>
        <w:t> (version </w:t>
      </w:r>
      <w:hyperlink r:id="rId7" w:tooltip="Latin" w:history="1">
        <w:r w:rsidRPr="00CC7DD2">
          <w:rPr>
            <w:rFonts w:ascii="Arial" w:eastAsia="Times New Roman" w:hAnsi="Arial" w:cs="Arial"/>
            <w:color w:val="3366CC"/>
            <w:lang w:eastAsia="fr-FR"/>
          </w:rPr>
          <w:t>latine</w:t>
        </w:r>
      </w:hyperlink>
      <w:r w:rsidRPr="002600EF">
        <w:rPr>
          <w:rFonts w:ascii="Arial" w:eastAsia="Times New Roman" w:hAnsi="Arial" w:cs="Arial"/>
          <w:color w:val="202122"/>
          <w:lang w:eastAsia="fr-FR"/>
        </w:rPr>
        <w:t>) ou de </w:t>
      </w:r>
      <w:r w:rsidRPr="002600EF">
        <w:rPr>
          <w:rFonts w:ascii="Arial" w:eastAsia="Times New Roman" w:hAnsi="Arial" w:cs="Arial"/>
          <w:b/>
          <w:bCs/>
          <w:color w:val="202122"/>
          <w:lang w:eastAsia="fr-FR"/>
        </w:rPr>
        <w:t>Shéba</w:t>
      </w:r>
      <w:r w:rsidRPr="002600EF">
        <w:rPr>
          <w:rFonts w:ascii="Arial" w:eastAsia="Times New Roman" w:hAnsi="Arial" w:cs="Arial"/>
          <w:color w:val="202122"/>
          <w:lang w:eastAsia="fr-FR"/>
        </w:rPr>
        <w:t> (version </w:t>
      </w:r>
      <w:hyperlink r:id="rId8" w:tooltip="Langues chamito-sémitiques" w:history="1">
        <w:r w:rsidRPr="00CC7DD2">
          <w:rPr>
            <w:rFonts w:ascii="Arial" w:eastAsia="Times New Roman" w:hAnsi="Arial" w:cs="Arial"/>
            <w:color w:val="3366CC"/>
            <w:lang w:eastAsia="fr-FR"/>
          </w:rPr>
          <w:t>chamito-sémitique</w:t>
        </w:r>
      </w:hyperlink>
      <w:r w:rsidRPr="002600EF">
        <w:rPr>
          <w:rFonts w:ascii="Arial" w:eastAsia="Times New Roman" w:hAnsi="Arial" w:cs="Arial"/>
          <w:color w:val="202122"/>
          <w:lang w:eastAsia="fr-FR"/>
        </w:rPr>
        <w:t>) est un royaume d'</w:t>
      </w:r>
      <w:hyperlink r:id="rId9" w:tooltip="Arabie du Sud" w:history="1">
        <w:r w:rsidRPr="00CC7DD2">
          <w:rPr>
            <w:rFonts w:ascii="Arial" w:eastAsia="Times New Roman" w:hAnsi="Arial" w:cs="Arial"/>
            <w:color w:val="3366CC"/>
            <w:lang w:eastAsia="fr-FR"/>
          </w:rPr>
          <w:t>Arabie du Sud</w:t>
        </w:r>
      </w:hyperlink>
      <w:r w:rsidRPr="002600EF">
        <w:rPr>
          <w:rFonts w:ascii="Arial" w:eastAsia="Times New Roman" w:hAnsi="Arial" w:cs="Arial"/>
          <w:color w:val="202122"/>
          <w:lang w:eastAsia="fr-FR"/>
        </w:rPr>
        <w:t>, aujourd'hui correspondant au </w:t>
      </w:r>
      <w:hyperlink r:id="rId10" w:tooltip="Yémen" w:history="1">
        <w:r w:rsidRPr="00CC7DD2">
          <w:rPr>
            <w:rFonts w:ascii="Arial" w:eastAsia="Times New Roman" w:hAnsi="Arial" w:cs="Arial"/>
            <w:color w:val="3366CC"/>
            <w:lang w:eastAsia="fr-FR"/>
          </w:rPr>
          <w:t>Yémen</w:t>
        </w:r>
      </w:hyperlink>
      <w:r w:rsidRPr="002600EF">
        <w:rPr>
          <w:rFonts w:ascii="Arial" w:eastAsia="Times New Roman" w:hAnsi="Arial" w:cs="Arial"/>
          <w:color w:val="202122"/>
          <w:lang w:eastAsia="fr-FR"/>
        </w:rPr>
        <w:t>, ainsi que lors de sa plus grande extension ou selon d'autres traditions</w:t>
      </w:r>
      <w:hyperlink r:id="rId11" w:anchor="cite_note-1" w:history="1">
        <w:r w:rsidRPr="00CC7DD2">
          <w:rPr>
            <w:rFonts w:ascii="Arial" w:eastAsia="Times New Roman" w:hAnsi="Arial" w:cs="Arial"/>
            <w:color w:val="3366CC"/>
            <w:sz w:val="18"/>
            <w:szCs w:val="20"/>
            <w:vertAlign w:val="superscript"/>
            <w:lang w:eastAsia="fr-FR"/>
          </w:rPr>
          <w:t>1</w:t>
        </w:r>
      </w:hyperlink>
      <w:r w:rsidRPr="002600EF">
        <w:rPr>
          <w:rFonts w:ascii="Arial" w:eastAsia="Times New Roman" w:hAnsi="Arial" w:cs="Arial"/>
          <w:color w:val="202122"/>
          <w:lang w:eastAsia="fr-FR"/>
        </w:rPr>
        <w:t> à des territoires au nord de l'</w:t>
      </w:r>
      <w:hyperlink r:id="rId12" w:tooltip="Éthiopie" w:history="1">
        <w:r w:rsidRPr="00CC7DD2">
          <w:rPr>
            <w:rFonts w:ascii="Arial" w:eastAsia="Times New Roman" w:hAnsi="Arial" w:cs="Arial"/>
            <w:color w:val="3366CC"/>
            <w:lang w:eastAsia="fr-FR"/>
          </w:rPr>
          <w:t>Éthiopie</w:t>
        </w:r>
      </w:hyperlink>
      <w:r w:rsidRPr="002600EF">
        <w:rPr>
          <w:rFonts w:ascii="Arial" w:eastAsia="Times New Roman" w:hAnsi="Arial" w:cs="Arial"/>
          <w:color w:val="202122"/>
          <w:lang w:eastAsia="fr-FR"/>
        </w:rPr>
        <w:t> et de l'actuelle </w:t>
      </w:r>
      <w:hyperlink r:id="rId13" w:tooltip="Érythrée" w:history="1">
        <w:r w:rsidRPr="00CC7DD2">
          <w:rPr>
            <w:rFonts w:ascii="Arial" w:eastAsia="Times New Roman" w:hAnsi="Arial" w:cs="Arial"/>
            <w:color w:val="3366CC"/>
            <w:lang w:eastAsia="fr-FR"/>
          </w:rPr>
          <w:t>Érythrée</w:t>
        </w:r>
      </w:hyperlink>
      <w:r w:rsidRPr="002600EF">
        <w:rPr>
          <w:rFonts w:ascii="Arial" w:eastAsia="Times New Roman" w:hAnsi="Arial" w:cs="Arial"/>
          <w:color w:val="202122"/>
          <w:lang w:eastAsia="fr-FR"/>
        </w:rPr>
        <w:t>. Ce royaume, évoqué par la </w:t>
      </w:r>
      <w:hyperlink r:id="rId14" w:tooltip="Bible" w:history="1">
        <w:r w:rsidRPr="00CC7DD2">
          <w:rPr>
            <w:rFonts w:ascii="Arial" w:eastAsia="Times New Roman" w:hAnsi="Arial" w:cs="Arial"/>
            <w:color w:val="3366CC"/>
            <w:lang w:eastAsia="fr-FR"/>
          </w:rPr>
          <w:t>Bible</w:t>
        </w:r>
      </w:hyperlink>
      <w:hyperlink r:id="rId15" w:anchor="cite_note-2" w:history="1">
        <w:r w:rsidRPr="00CC7DD2">
          <w:rPr>
            <w:rFonts w:ascii="Arial" w:eastAsia="Times New Roman" w:hAnsi="Arial" w:cs="Arial"/>
            <w:color w:val="3366CC"/>
            <w:sz w:val="18"/>
            <w:szCs w:val="20"/>
            <w:vertAlign w:val="superscript"/>
            <w:lang w:eastAsia="fr-FR"/>
          </w:rPr>
          <w:t>2</w:t>
        </w:r>
      </w:hyperlink>
      <w:r w:rsidRPr="002600EF">
        <w:rPr>
          <w:rFonts w:ascii="Arial" w:eastAsia="Times New Roman" w:hAnsi="Arial" w:cs="Arial"/>
          <w:color w:val="202122"/>
          <w:lang w:eastAsia="fr-FR"/>
        </w:rPr>
        <w:t> et le </w:t>
      </w:r>
      <w:hyperlink r:id="rId16" w:tooltip="Coran" w:history="1">
        <w:r w:rsidRPr="00CC7DD2">
          <w:rPr>
            <w:rFonts w:ascii="Arial" w:eastAsia="Times New Roman" w:hAnsi="Arial" w:cs="Arial"/>
            <w:color w:val="3366CC"/>
            <w:lang w:eastAsia="fr-FR"/>
          </w:rPr>
          <w:t>Coran</w:t>
        </w:r>
      </w:hyperlink>
      <w:hyperlink r:id="rId17" w:anchor="cite_note-3" w:history="1">
        <w:r w:rsidRPr="00CC7DD2">
          <w:rPr>
            <w:rFonts w:ascii="Arial" w:eastAsia="Times New Roman" w:hAnsi="Arial" w:cs="Arial"/>
            <w:color w:val="3366CC"/>
            <w:sz w:val="18"/>
            <w:szCs w:val="20"/>
            <w:vertAlign w:val="superscript"/>
            <w:lang w:eastAsia="fr-FR"/>
          </w:rPr>
          <w:t>3</w:t>
        </w:r>
      </w:hyperlink>
      <w:r w:rsidRPr="002600EF">
        <w:rPr>
          <w:rFonts w:ascii="Arial" w:eastAsia="Times New Roman" w:hAnsi="Arial" w:cs="Arial"/>
          <w:color w:val="202122"/>
          <w:lang w:eastAsia="fr-FR"/>
        </w:rPr>
        <w:t>, a bel et bien existé, mais il est difficile de séparer le mythe de l'histoire.</w:t>
      </w:r>
    </w:p>
    <w:p w:rsidR="002600EF" w:rsidRPr="002600EF" w:rsidRDefault="002600EF" w:rsidP="00CC7DD2">
      <w:pPr>
        <w:shd w:val="clear" w:color="auto" w:fill="FFFFFF"/>
        <w:spacing w:after="0" w:line="240" w:lineRule="auto"/>
        <w:jc w:val="both"/>
        <w:rPr>
          <w:rFonts w:ascii="Arial" w:eastAsia="Times New Roman" w:hAnsi="Arial" w:cs="Arial"/>
          <w:color w:val="202122"/>
          <w:lang w:eastAsia="fr-FR"/>
        </w:rPr>
      </w:pPr>
      <w:r w:rsidRPr="002600EF">
        <w:rPr>
          <w:rFonts w:ascii="Arial" w:eastAsia="Times New Roman" w:hAnsi="Arial" w:cs="Arial"/>
          <w:color w:val="202122"/>
          <w:lang w:eastAsia="fr-FR"/>
        </w:rPr>
        <w:t>Ses habitants s'appellent les Sabéens. Les sources suggèrent une existence bien postérieure à la période biblique du règne de </w:t>
      </w:r>
      <w:hyperlink r:id="rId18" w:tooltip="Salomon (roi d'Israël)" w:history="1">
        <w:r w:rsidRPr="00CC7DD2">
          <w:rPr>
            <w:rFonts w:ascii="Arial" w:eastAsia="Times New Roman" w:hAnsi="Arial" w:cs="Arial"/>
            <w:color w:val="3366CC"/>
            <w:lang w:eastAsia="fr-FR"/>
          </w:rPr>
          <w:t>Salomon</w:t>
        </w:r>
      </w:hyperlink>
      <w:r w:rsidRPr="002600EF">
        <w:rPr>
          <w:rFonts w:ascii="Arial" w:eastAsia="Times New Roman" w:hAnsi="Arial" w:cs="Arial"/>
          <w:color w:val="202122"/>
          <w:lang w:eastAsia="fr-FR"/>
        </w:rPr>
        <w:t>.</w:t>
      </w:r>
    </w:p>
    <w:p w:rsidR="002600EF" w:rsidRPr="002600EF" w:rsidRDefault="002600EF" w:rsidP="00CC7DD2">
      <w:pPr>
        <w:pBdr>
          <w:bottom w:val="single" w:sz="6" w:space="0" w:color="A2A9B1"/>
        </w:pBdr>
        <w:shd w:val="clear" w:color="auto" w:fill="FFFFFF"/>
        <w:spacing w:after="0" w:line="240" w:lineRule="auto"/>
        <w:jc w:val="both"/>
        <w:outlineLvl w:val="1"/>
        <w:rPr>
          <w:rFonts w:ascii="Arial" w:eastAsia="Times New Roman" w:hAnsi="Arial" w:cs="Arial"/>
          <w:color w:val="202122"/>
          <w:sz w:val="24"/>
          <w:szCs w:val="24"/>
          <w:lang w:eastAsia="fr-FR"/>
        </w:rPr>
      </w:pPr>
      <w:r w:rsidRPr="002600EF">
        <w:rPr>
          <w:rFonts w:ascii="Georgia" w:eastAsia="Times New Roman" w:hAnsi="Georgia" w:cs="Arial"/>
          <w:color w:val="000000"/>
          <w:sz w:val="36"/>
          <w:szCs w:val="36"/>
          <w:lang w:eastAsia="fr-FR"/>
        </w:rPr>
        <w:t>Histoire</w:t>
      </w:r>
    </w:p>
    <w:p w:rsidR="002600EF" w:rsidRPr="002600EF" w:rsidRDefault="002600EF" w:rsidP="00CC7DD2">
      <w:pPr>
        <w:shd w:val="clear" w:color="auto" w:fill="FFFFFF"/>
        <w:spacing w:after="0" w:line="240" w:lineRule="auto"/>
        <w:jc w:val="both"/>
        <w:rPr>
          <w:rFonts w:ascii="Arial" w:eastAsia="Times New Roman" w:hAnsi="Arial" w:cs="Arial"/>
          <w:color w:val="202122"/>
          <w:lang w:eastAsia="fr-FR"/>
        </w:rPr>
      </w:pPr>
      <w:r w:rsidRPr="002600EF">
        <w:rPr>
          <w:rFonts w:ascii="Arial" w:eastAsia="Times New Roman" w:hAnsi="Arial" w:cs="Arial"/>
          <w:color w:val="202122"/>
          <w:lang w:eastAsia="fr-FR"/>
        </w:rPr>
        <w:t>Le premier véritable royaume du </w:t>
      </w:r>
      <w:hyperlink r:id="rId19" w:tooltip="Yémen" w:history="1">
        <w:r w:rsidRPr="00CC7DD2">
          <w:rPr>
            <w:rFonts w:ascii="Arial" w:eastAsia="Times New Roman" w:hAnsi="Arial" w:cs="Arial"/>
            <w:color w:val="3366CC"/>
            <w:lang w:eastAsia="fr-FR"/>
          </w:rPr>
          <w:t>Yémen</w:t>
        </w:r>
      </w:hyperlink>
      <w:r w:rsidRPr="002600EF">
        <w:rPr>
          <w:rFonts w:ascii="Arial" w:eastAsia="Times New Roman" w:hAnsi="Arial" w:cs="Arial"/>
          <w:color w:val="202122"/>
          <w:lang w:eastAsia="fr-FR"/>
        </w:rPr>
        <w:t> est le premier royaume sabéen de </w:t>
      </w:r>
      <w:hyperlink r:id="rId20" w:tooltip="Marib" w:history="1">
        <w:r w:rsidRPr="00CC7DD2">
          <w:rPr>
            <w:rFonts w:ascii="Arial" w:eastAsia="Times New Roman" w:hAnsi="Arial" w:cs="Arial"/>
            <w:color w:val="3366CC"/>
            <w:lang w:eastAsia="fr-FR"/>
          </w:rPr>
          <w:t>Marib</w:t>
        </w:r>
      </w:hyperlink>
      <w:r w:rsidRPr="002600EF">
        <w:rPr>
          <w:rFonts w:ascii="Arial" w:eastAsia="Times New Roman" w:hAnsi="Arial" w:cs="Arial"/>
          <w:color w:val="202122"/>
          <w:lang w:eastAsia="fr-FR"/>
        </w:rPr>
        <w:t> Selon les spécialistes </w:t>
      </w:r>
      <w:hyperlink r:id="rId21" w:tooltip="Aide:Référence nécessaire" w:history="1">
        <w:r w:rsidRPr="00CC7DD2">
          <w:rPr>
            <w:rFonts w:ascii="Arial" w:eastAsia="Times New Roman" w:hAnsi="Arial" w:cs="Arial"/>
            <w:color w:val="3366CC"/>
            <w:vertAlign w:val="superscript"/>
            <w:lang w:eastAsia="fr-FR"/>
          </w:rPr>
          <w:t>[réf. nécessaire]</w:t>
        </w:r>
      </w:hyperlink>
      <w:r w:rsidRPr="002600EF">
        <w:rPr>
          <w:rFonts w:ascii="Arial" w:eastAsia="Times New Roman" w:hAnsi="Arial" w:cs="Arial"/>
          <w:color w:val="202122"/>
          <w:lang w:eastAsia="fr-FR"/>
        </w:rPr>
        <w:t>, l'épisode biblique de la visite de la </w:t>
      </w:r>
      <w:hyperlink r:id="rId22" w:tooltip="Reine de Saba" w:history="1">
        <w:r w:rsidRPr="00CC7DD2">
          <w:rPr>
            <w:rFonts w:ascii="Arial" w:eastAsia="Times New Roman" w:hAnsi="Arial" w:cs="Arial"/>
            <w:color w:val="3366CC"/>
            <w:lang w:eastAsia="fr-FR"/>
          </w:rPr>
          <w:t>reine de Saba</w:t>
        </w:r>
      </w:hyperlink>
      <w:r w:rsidRPr="002600EF">
        <w:rPr>
          <w:rFonts w:ascii="Arial" w:eastAsia="Times New Roman" w:hAnsi="Arial" w:cs="Arial"/>
          <w:color w:val="202122"/>
          <w:lang w:eastAsia="fr-FR"/>
        </w:rPr>
        <w:t> à </w:t>
      </w:r>
      <w:hyperlink r:id="rId23" w:tooltip="Jérusalem" w:history="1">
        <w:r w:rsidRPr="00CC7DD2">
          <w:rPr>
            <w:rFonts w:ascii="Arial" w:eastAsia="Times New Roman" w:hAnsi="Arial" w:cs="Arial"/>
            <w:color w:val="3366CC"/>
            <w:lang w:eastAsia="fr-FR"/>
          </w:rPr>
          <w:t>Jérusalem</w:t>
        </w:r>
      </w:hyperlink>
      <w:r w:rsidRPr="002600EF">
        <w:rPr>
          <w:rFonts w:ascii="Arial" w:eastAsia="Times New Roman" w:hAnsi="Arial" w:cs="Arial"/>
          <w:color w:val="202122"/>
          <w:lang w:eastAsia="fr-FR"/>
        </w:rPr>
        <w:t> pour rencontrer le roi </w:t>
      </w:r>
      <w:hyperlink r:id="rId24" w:tooltip="Salomon (roi d'Israël)" w:history="1">
        <w:r w:rsidRPr="00CC7DD2">
          <w:rPr>
            <w:rFonts w:ascii="Arial" w:eastAsia="Times New Roman" w:hAnsi="Arial" w:cs="Arial"/>
            <w:color w:val="3366CC"/>
            <w:lang w:eastAsia="fr-FR"/>
          </w:rPr>
          <w:t>Salomon</w:t>
        </w:r>
      </w:hyperlink>
      <w:r w:rsidRPr="002600EF">
        <w:rPr>
          <w:rFonts w:ascii="Arial" w:eastAsia="Times New Roman" w:hAnsi="Arial" w:cs="Arial"/>
          <w:color w:val="202122"/>
          <w:lang w:eastAsia="fr-FR"/>
        </w:rPr>
        <w:t> (fin du </w:t>
      </w:r>
      <w:hyperlink r:id="rId25" w:tooltip="Xe siècle av. J.-C." w:history="1">
        <w:r w:rsidRPr="00CC7DD2">
          <w:rPr>
            <w:rFonts w:ascii="Arial" w:eastAsia="Times New Roman" w:hAnsi="Arial" w:cs="Arial"/>
            <w:smallCaps/>
            <w:color w:val="3366CC"/>
            <w:lang w:eastAsia="fr-FR"/>
          </w:rPr>
          <w:t>x</w:t>
        </w:r>
        <w:r w:rsidRPr="00CC7DD2">
          <w:rPr>
            <w:rFonts w:ascii="Arial" w:eastAsia="Times New Roman" w:hAnsi="Arial" w:cs="Arial"/>
            <w:color w:val="3366CC"/>
            <w:sz w:val="13"/>
            <w:szCs w:val="20"/>
            <w:vertAlign w:val="superscript"/>
            <w:lang w:eastAsia="fr-FR"/>
          </w:rPr>
          <w:t>e</w:t>
        </w:r>
        <w:r w:rsidRPr="00CC7DD2">
          <w:rPr>
            <w:rFonts w:ascii="Arial" w:eastAsia="Times New Roman" w:hAnsi="Arial" w:cs="Arial"/>
            <w:color w:val="3366CC"/>
            <w:lang w:eastAsia="fr-FR"/>
          </w:rPr>
          <w:t> siècle av. J.-C.</w:t>
        </w:r>
      </w:hyperlink>
      <w:r w:rsidRPr="002600EF">
        <w:rPr>
          <w:rFonts w:ascii="Arial" w:eastAsia="Times New Roman" w:hAnsi="Arial" w:cs="Arial"/>
          <w:color w:val="202122"/>
          <w:lang w:eastAsia="fr-FR"/>
        </w:rPr>
        <w:t>) tendrait à montrer la puissance de ce royaume de Saba. Encore faut-il être prudent car l'identification du royaume de Sabé à celui du royaume de Saba n'est pas certaine puisque la première réelle mention de ce dernier provient des inscriptions assyriennes de </w:t>
      </w:r>
      <w:hyperlink r:id="rId26" w:tooltip="-750" w:history="1">
        <w:r w:rsidRPr="00CC7DD2">
          <w:rPr>
            <w:rFonts w:ascii="Arial" w:eastAsia="Times New Roman" w:hAnsi="Arial" w:cs="Arial"/>
            <w:color w:val="3366CC"/>
            <w:lang w:eastAsia="fr-FR"/>
          </w:rPr>
          <w:t>-750</w:t>
        </w:r>
      </w:hyperlink>
      <w:r w:rsidRPr="002600EF">
        <w:rPr>
          <w:rFonts w:ascii="Arial" w:eastAsia="Times New Roman" w:hAnsi="Arial" w:cs="Arial"/>
          <w:color w:val="202122"/>
          <w:lang w:eastAsia="fr-FR"/>
        </w:rPr>
        <w:t> av. J.-C</w:t>
      </w:r>
      <w:hyperlink r:id="rId27" w:anchor="cite_note-4" w:history="1">
        <w:r w:rsidRPr="00CC7DD2">
          <w:rPr>
            <w:rFonts w:ascii="Arial" w:eastAsia="Times New Roman" w:hAnsi="Arial" w:cs="Arial"/>
            <w:color w:val="3366CC"/>
            <w:sz w:val="18"/>
            <w:szCs w:val="20"/>
            <w:vertAlign w:val="superscript"/>
            <w:lang w:eastAsia="fr-FR"/>
          </w:rPr>
          <w:t>4</w:t>
        </w:r>
      </w:hyperlink>
      <w:r w:rsidRPr="002600EF">
        <w:rPr>
          <w:rFonts w:ascii="Arial" w:eastAsia="Times New Roman" w:hAnsi="Arial" w:cs="Arial"/>
          <w:color w:val="202122"/>
          <w:sz w:val="18"/>
          <w:szCs w:val="18"/>
          <w:vertAlign w:val="superscript"/>
          <w:lang w:eastAsia="fr-FR"/>
        </w:rPr>
        <w:t>,</w:t>
      </w:r>
      <w:hyperlink r:id="rId28" w:anchor="cite_note-5" w:history="1">
        <w:r w:rsidRPr="00CC7DD2">
          <w:rPr>
            <w:rFonts w:ascii="Arial" w:eastAsia="Times New Roman" w:hAnsi="Arial" w:cs="Arial"/>
            <w:color w:val="3366CC"/>
            <w:sz w:val="18"/>
            <w:szCs w:val="20"/>
            <w:vertAlign w:val="superscript"/>
            <w:lang w:eastAsia="fr-FR"/>
          </w:rPr>
          <w:t>5</w:t>
        </w:r>
      </w:hyperlink>
      <w:r w:rsidRPr="002600EF">
        <w:rPr>
          <w:rFonts w:ascii="Arial" w:eastAsia="Times New Roman" w:hAnsi="Arial" w:cs="Arial"/>
          <w:color w:val="202122"/>
          <w:lang w:eastAsia="fr-FR"/>
        </w:rPr>
        <w:t>.</w:t>
      </w:r>
    </w:p>
    <w:p w:rsidR="002600EF" w:rsidRPr="002600EF" w:rsidRDefault="002600EF" w:rsidP="00CC7DD2">
      <w:pPr>
        <w:shd w:val="clear" w:color="auto" w:fill="FFFFFF"/>
        <w:spacing w:after="0" w:line="240" w:lineRule="auto"/>
        <w:jc w:val="both"/>
        <w:rPr>
          <w:rFonts w:ascii="Arial" w:eastAsia="Times New Roman" w:hAnsi="Arial" w:cs="Arial"/>
          <w:color w:val="202122"/>
          <w:lang w:eastAsia="fr-FR"/>
        </w:rPr>
      </w:pPr>
      <w:r w:rsidRPr="002600EF">
        <w:rPr>
          <w:rFonts w:ascii="Arial" w:eastAsia="Times New Roman" w:hAnsi="Arial" w:cs="Arial"/>
          <w:color w:val="202122"/>
          <w:lang w:eastAsia="fr-FR"/>
        </w:rPr>
        <w:t>Le royaume « historique » de Saba date de </w:t>
      </w:r>
      <w:hyperlink r:id="rId29" w:tooltip="-716" w:history="1">
        <w:r w:rsidRPr="00CC7DD2">
          <w:rPr>
            <w:rFonts w:ascii="Arial" w:eastAsia="Times New Roman" w:hAnsi="Arial" w:cs="Arial"/>
            <w:color w:val="3366CC"/>
            <w:lang w:eastAsia="fr-FR"/>
          </w:rPr>
          <w:t>-715</w:t>
        </w:r>
      </w:hyperlink>
      <w:r w:rsidRPr="002600EF">
        <w:rPr>
          <w:rFonts w:ascii="Arial" w:eastAsia="Times New Roman" w:hAnsi="Arial" w:cs="Arial"/>
          <w:color w:val="202122"/>
          <w:lang w:eastAsia="fr-FR"/>
        </w:rPr>
        <w:t> av. J.-C., soit plus de trois siècles après la date possible du règne de </w:t>
      </w:r>
      <w:hyperlink r:id="rId30" w:tooltip="Salomon (roi d'Israël)" w:history="1">
        <w:r w:rsidRPr="00CC7DD2">
          <w:rPr>
            <w:rFonts w:ascii="Arial" w:eastAsia="Times New Roman" w:hAnsi="Arial" w:cs="Arial"/>
            <w:color w:val="3366CC"/>
            <w:lang w:eastAsia="fr-FR"/>
          </w:rPr>
          <w:t>Salomon</w:t>
        </w:r>
      </w:hyperlink>
      <w:r w:rsidRPr="002600EF">
        <w:rPr>
          <w:rFonts w:ascii="Arial" w:eastAsia="Times New Roman" w:hAnsi="Arial" w:cs="Arial"/>
          <w:color w:val="202122"/>
          <w:lang w:eastAsia="fr-FR"/>
        </w:rPr>
        <w:t>, lorsque le </w:t>
      </w:r>
      <w:hyperlink r:id="rId31" w:tooltip="Mukarrib" w:history="1">
        <w:r w:rsidRPr="00CC7DD2">
          <w:rPr>
            <w:rFonts w:ascii="Arial" w:eastAsia="Times New Roman" w:hAnsi="Arial" w:cs="Arial"/>
            <w:color w:val="3366CC"/>
            <w:lang w:eastAsia="fr-FR"/>
          </w:rPr>
          <w:t>Mukarrib</w:t>
        </w:r>
      </w:hyperlink>
      <w:r w:rsidRPr="002600EF">
        <w:rPr>
          <w:rFonts w:ascii="Arial" w:eastAsia="Times New Roman" w:hAnsi="Arial" w:cs="Arial"/>
          <w:color w:val="202122"/>
          <w:lang w:eastAsia="fr-FR"/>
        </w:rPr>
        <w:t> Yita'amar Watar, paie </w:t>
      </w:r>
      <w:hyperlink r:id="rId32" w:tooltip="Tribut" w:history="1">
        <w:r w:rsidRPr="00CC7DD2">
          <w:rPr>
            <w:rFonts w:ascii="Arial" w:eastAsia="Times New Roman" w:hAnsi="Arial" w:cs="Arial"/>
            <w:color w:val="3366CC"/>
            <w:lang w:eastAsia="fr-FR"/>
          </w:rPr>
          <w:t>tribut</w:t>
        </w:r>
      </w:hyperlink>
      <w:r w:rsidRPr="002600EF">
        <w:rPr>
          <w:rFonts w:ascii="Arial" w:eastAsia="Times New Roman" w:hAnsi="Arial" w:cs="Arial"/>
          <w:color w:val="202122"/>
          <w:lang w:eastAsia="fr-FR"/>
        </w:rPr>
        <w:t> à l'</w:t>
      </w:r>
      <w:hyperlink r:id="rId33" w:tooltip="Assyrie" w:history="1">
        <w:r w:rsidRPr="00CC7DD2">
          <w:rPr>
            <w:rFonts w:ascii="Arial" w:eastAsia="Times New Roman" w:hAnsi="Arial" w:cs="Arial"/>
            <w:color w:val="3366CC"/>
            <w:lang w:eastAsia="fr-FR"/>
          </w:rPr>
          <w:t>Assyrien</w:t>
        </w:r>
      </w:hyperlink>
      <w:r w:rsidRPr="002600EF">
        <w:rPr>
          <w:rFonts w:ascii="Arial" w:eastAsia="Times New Roman" w:hAnsi="Arial" w:cs="Arial"/>
          <w:color w:val="202122"/>
          <w:lang w:eastAsia="fr-FR"/>
        </w:rPr>
        <w:t> </w:t>
      </w:r>
      <w:hyperlink r:id="rId34" w:tooltip="Sargon II" w:history="1">
        <w:r w:rsidRPr="00CC7DD2">
          <w:rPr>
            <w:rFonts w:ascii="Arial" w:eastAsia="Times New Roman" w:hAnsi="Arial" w:cs="Arial"/>
            <w:color w:val="3366CC"/>
            <w:lang w:eastAsia="fr-FR"/>
          </w:rPr>
          <w:t>Sargon II</w:t>
        </w:r>
      </w:hyperlink>
      <w:r w:rsidRPr="002600EF">
        <w:rPr>
          <w:rFonts w:ascii="Arial" w:eastAsia="Times New Roman" w:hAnsi="Arial" w:cs="Arial"/>
          <w:color w:val="202122"/>
          <w:lang w:eastAsia="fr-FR"/>
        </w:rPr>
        <w:t>. Des forces centrifuges semblent alors menacer l'unité du royaume, puisque vers </w:t>
      </w:r>
      <w:hyperlink r:id="rId35" w:tooltip="-700" w:history="1">
        <w:r w:rsidRPr="00CC7DD2">
          <w:rPr>
            <w:rFonts w:ascii="Arial" w:eastAsia="Times New Roman" w:hAnsi="Arial" w:cs="Arial"/>
            <w:color w:val="3366CC"/>
            <w:lang w:eastAsia="fr-FR"/>
          </w:rPr>
          <w:t>-700</w:t>
        </w:r>
      </w:hyperlink>
      <w:r w:rsidRPr="002600EF">
        <w:rPr>
          <w:rFonts w:ascii="Arial" w:eastAsia="Times New Roman" w:hAnsi="Arial" w:cs="Arial"/>
          <w:color w:val="202122"/>
          <w:lang w:eastAsia="fr-FR"/>
        </w:rPr>
        <w:t> av. J.-C., </w:t>
      </w:r>
      <w:hyperlink r:id="rId36" w:tooltip="Karib'il Watar" w:history="1">
        <w:r w:rsidRPr="00CC7DD2">
          <w:rPr>
            <w:rFonts w:ascii="Arial" w:eastAsia="Times New Roman" w:hAnsi="Arial" w:cs="Arial"/>
            <w:color w:val="3366CC"/>
            <w:lang w:eastAsia="fr-FR"/>
          </w:rPr>
          <w:t>Karib'il Watar</w:t>
        </w:r>
      </w:hyperlink>
      <w:r w:rsidRPr="002600EF">
        <w:rPr>
          <w:rFonts w:ascii="Arial" w:eastAsia="Times New Roman" w:hAnsi="Arial" w:cs="Arial"/>
          <w:color w:val="202122"/>
          <w:lang w:eastAsia="fr-FR"/>
        </w:rPr>
        <w:t>, fils de </w:t>
      </w:r>
      <w:hyperlink r:id="rId37" w:tooltip="Dhamar'alî I (page inexistante)" w:history="1">
        <w:r w:rsidRPr="00CC7DD2">
          <w:rPr>
            <w:rFonts w:ascii="Arial" w:eastAsia="Times New Roman" w:hAnsi="Arial" w:cs="Arial"/>
            <w:color w:val="D73333"/>
            <w:lang w:eastAsia="fr-FR"/>
          </w:rPr>
          <w:t>Dhamar'alî I</w:t>
        </w:r>
      </w:hyperlink>
      <w:r w:rsidRPr="002600EF">
        <w:rPr>
          <w:rFonts w:ascii="Arial" w:eastAsia="Times New Roman" w:hAnsi="Arial" w:cs="Arial"/>
          <w:color w:val="202122"/>
          <w:lang w:eastAsia="fr-FR"/>
        </w:rPr>
        <w:t> </w:t>
      </w:r>
      <w:hyperlink r:id="rId38" w:tooltip="de:Dhamar'ali I." w:history="1">
        <w:r w:rsidRPr="00CC7DD2">
          <w:rPr>
            <w:rFonts w:ascii="Courier New" w:eastAsia="Times New Roman" w:hAnsi="Courier New" w:cs="Courier New"/>
            <w:b/>
            <w:bCs/>
            <w:color w:val="3366CC"/>
            <w:lang w:eastAsia="fr-FR"/>
          </w:rPr>
          <w:t>(de)</w:t>
        </w:r>
      </w:hyperlink>
      <w:r w:rsidRPr="002600EF">
        <w:rPr>
          <w:rFonts w:ascii="Arial" w:eastAsia="Times New Roman" w:hAnsi="Arial" w:cs="Arial"/>
          <w:color w:val="202122"/>
          <w:lang w:eastAsia="fr-FR"/>
        </w:rPr>
        <w:t>, lance deux campagnes contre la ville de </w:t>
      </w:r>
      <w:hyperlink r:id="rId39" w:tooltip="Nashan (page inexistante)" w:history="1">
        <w:r w:rsidRPr="00CC7DD2">
          <w:rPr>
            <w:rFonts w:ascii="Arial" w:eastAsia="Times New Roman" w:hAnsi="Arial" w:cs="Arial"/>
            <w:color w:val="D73333"/>
            <w:lang w:eastAsia="fr-FR"/>
          </w:rPr>
          <w:t>Nashan</w:t>
        </w:r>
      </w:hyperlink>
      <w:r w:rsidRPr="002600EF">
        <w:rPr>
          <w:rFonts w:ascii="Arial" w:eastAsia="Times New Roman" w:hAnsi="Arial" w:cs="Arial"/>
          <w:color w:val="202122"/>
          <w:lang w:eastAsia="fr-FR"/>
        </w:rPr>
        <w:t> </w:t>
      </w:r>
      <w:hyperlink r:id="rId40" w:tooltip="en:Nashan" w:history="1">
        <w:r w:rsidRPr="00CC7DD2">
          <w:rPr>
            <w:rFonts w:ascii="Courier New" w:eastAsia="Times New Roman" w:hAnsi="Courier New" w:cs="Courier New"/>
            <w:b/>
            <w:bCs/>
            <w:color w:val="3366CC"/>
            <w:lang w:eastAsia="fr-FR"/>
          </w:rPr>
          <w:t>(en)</w:t>
        </w:r>
      </w:hyperlink>
      <w:r w:rsidRPr="002600EF">
        <w:rPr>
          <w:rFonts w:ascii="Arial" w:eastAsia="Times New Roman" w:hAnsi="Arial" w:cs="Arial"/>
          <w:color w:val="202122"/>
          <w:lang w:eastAsia="fr-FR"/>
        </w:rPr>
        <w:t> pour réduire ses désirs d'indépendance. Il fait appel à l'aide des cités d'Haram et de Dekaminahû. Puis, de </w:t>
      </w:r>
      <w:hyperlink r:id="rId41" w:tooltip="-689" w:history="1">
        <w:r w:rsidRPr="00CC7DD2">
          <w:rPr>
            <w:rFonts w:ascii="Arial" w:eastAsia="Times New Roman" w:hAnsi="Arial" w:cs="Arial"/>
            <w:color w:val="3366CC"/>
            <w:lang w:eastAsia="fr-FR"/>
          </w:rPr>
          <w:t>-689</w:t>
        </w:r>
      </w:hyperlink>
      <w:r w:rsidRPr="002600EF">
        <w:rPr>
          <w:rFonts w:ascii="Arial" w:eastAsia="Times New Roman" w:hAnsi="Arial" w:cs="Arial"/>
          <w:color w:val="202122"/>
          <w:lang w:eastAsia="fr-FR"/>
        </w:rPr>
        <w:t> à </w:t>
      </w:r>
      <w:hyperlink r:id="rId42" w:tooltip="-681" w:history="1">
        <w:r w:rsidRPr="00CC7DD2">
          <w:rPr>
            <w:rFonts w:ascii="Arial" w:eastAsia="Times New Roman" w:hAnsi="Arial" w:cs="Arial"/>
            <w:color w:val="3366CC"/>
            <w:lang w:eastAsia="fr-FR"/>
          </w:rPr>
          <w:t>-681</w:t>
        </w:r>
      </w:hyperlink>
      <w:r w:rsidRPr="002600EF">
        <w:rPr>
          <w:rFonts w:ascii="Arial" w:eastAsia="Times New Roman" w:hAnsi="Arial" w:cs="Arial"/>
          <w:color w:val="202122"/>
          <w:lang w:eastAsia="fr-FR"/>
        </w:rPr>
        <w:t> av. J.-C., il fonde l'empire sabéen avec pour capitale </w:t>
      </w:r>
      <w:hyperlink r:id="rId43" w:tooltip="Marib" w:history="1">
        <w:r w:rsidRPr="00CC7DD2">
          <w:rPr>
            <w:rFonts w:ascii="Arial" w:eastAsia="Times New Roman" w:hAnsi="Arial" w:cs="Arial"/>
            <w:color w:val="3366CC"/>
            <w:lang w:eastAsia="fr-FR"/>
          </w:rPr>
          <w:t>Maryab</w:t>
        </w:r>
      </w:hyperlink>
      <w:r w:rsidRPr="002600EF">
        <w:rPr>
          <w:rFonts w:ascii="Arial" w:eastAsia="Times New Roman" w:hAnsi="Arial" w:cs="Arial"/>
          <w:color w:val="202122"/>
          <w:lang w:eastAsia="fr-FR"/>
        </w:rPr>
        <w:t> (ou Mareb), après avoir détruit le </w:t>
      </w:r>
      <w:hyperlink r:id="rId44" w:tooltip="Royaume d'Awsân" w:history="1">
        <w:r w:rsidRPr="00CC7DD2">
          <w:rPr>
            <w:rFonts w:ascii="Arial" w:eastAsia="Times New Roman" w:hAnsi="Arial" w:cs="Arial"/>
            <w:color w:val="3366CC"/>
            <w:lang w:eastAsia="fr-FR"/>
          </w:rPr>
          <w:t>royaume d'Awsân</w:t>
        </w:r>
      </w:hyperlink>
      <w:r w:rsidRPr="002600EF">
        <w:rPr>
          <w:rFonts w:ascii="Arial" w:eastAsia="Times New Roman" w:hAnsi="Arial" w:cs="Arial"/>
          <w:color w:val="202122"/>
          <w:lang w:eastAsia="fr-FR"/>
        </w:rPr>
        <w:t>. Il s'agit du premier État yéménite unifié réellement attesté.</w:t>
      </w:r>
    </w:p>
    <w:p w:rsidR="002600EF" w:rsidRPr="002600EF" w:rsidRDefault="002600EF" w:rsidP="00CC7DD2">
      <w:pPr>
        <w:shd w:val="clear" w:color="auto" w:fill="FFFFFF"/>
        <w:spacing w:after="0" w:line="240" w:lineRule="auto"/>
        <w:jc w:val="both"/>
        <w:rPr>
          <w:rFonts w:ascii="Arial" w:eastAsia="Times New Roman" w:hAnsi="Arial" w:cs="Arial"/>
          <w:color w:val="202122"/>
          <w:lang w:eastAsia="fr-FR"/>
        </w:rPr>
      </w:pPr>
      <w:r w:rsidRPr="002600EF">
        <w:rPr>
          <w:rFonts w:ascii="Arial" w:eastAsia="Times New Roman" w:hAnsi="Arial" w:cs="Arial"/>
          <w:color w:val="202122"/>
          <w:lang w:eastAsia="fr-FR"/>
        </w:rPr>
        <w:t>Cet État subit une attaque de l'</w:t>
      </w:r>
      <w:hyperlink r:id="rId45" w:tooltip="Hadramaout" w:history="1">
        <w:r w:rsidRPr="00CC7DD2">
          <w:rPr>
            <w:rFonts w:ascii="Arial" w:eastAsia="Times New Roman" w:hAnsi="Arial" w:cs="Arial"/>
            <w:color w:val="3366CC"/>
            <w:lang w:eastAsia="fr-FR"/>
          </w:rPr>
          <w:t>Hadramaout</w:t>
        </w:r>
      </w:hyperlink>
      <w:r w:rsidRPr="002600EF">
        <w:rPr>
          <w:rFonts w:ascii="Arial" w:eastAsia="Times New Roman" w:hAnsi="Arial" w:cs="Arial"/>
          <w:color w:val="202122"/>
          <w:lang w:eastAsia="fr-FR"/>
        </w:rPr>
        <w:t>, qui établit une brève domination avec deux rois étrangers qui siègent sur le trône de Maryab. Ils doivent faire face à la pénétration d'une nouvelle tribu, celle de </w:t>
      </w:r>
      <w:hyperlink r:id="rId46" w:tooltip="Minéens" w:history="1">
        <w:r w:rsidRPr="00CC7DD2">
          <w:rPr>
            <w:rFonts w:ascii="Arial" w:eastAsia="Times New Roman" w:hAnsi="Arial" w:cs="Arial"/>
            <w:color w:val="3366CC"/>
            <w:lang w:eastAsia="fr-FR"/>
          </w:rPr>
          <w:t>Ma'în</w:t>
        </w:r>
      </w:hyperlink>
      <w:r w:rsidRPr="002600EF">
        <w:rPr>
          <w:rFonts w:ascii="Arial" w:eastAsia="Times New Roman" w:hAnsi="Arial" w:cs="Arial"/>
          <w:color w:val="202122"/>
          <w:lang w:eastAsia="fr-FR"/>
        </w:rPr>
        <w:t>, royaume commerçant qui reconnaît la suzeraineté du royaume de Saba et devient son vassal.</w:t>
      </w:r>
    </w:p>
    <w:p w:rsidR="002600EF" w:rsidRPr="002600EF" w:rsidRDefault="002600EF" w:rsidP="00CC7DD2">
      <w:pPr>
        <w:shd w:val="clear" w:color="auto" w:fill="FFFFFF"/>
        <w:spacing w:after="0" w:line="240" w:lineRule="auto"/>
        <w:jc w:val="both"/>
        <w:rPr>
          <w:rFonts w:ascii="Arial" w:eastAsia="Times New Roman" w:hAnsi="Arial" w:cs="Arial"/>
          <w:color w:val="202122"/>
          <w:lang w:eastAsia="fr-FR"/>
        </w:rPr>
      </w:pPr>
      <w:r w:rsidRPr="002600EF">
        <w:rPr>
          <w:rFonts w:ascii="Arial" w:eastAsia="Times New Roman" w:hAnsi="Arial" w:cs="Arial"/>
          <w:color w:val="202122"/>
          <w:lang w:eastAsia="fr-FR"/>
        </w:rPr>
        <w:t>Une violente guerre au </w:t>
      </w:r>
      <w:r w:rsidRPr="00CC7DD2">
        <w:rPr>
          <w:rFonts w:ascii="Arial" w:eastAsia="Times New Roman" w:hAnsi="Arial" w:cs="Arial"/>
          <w:smallCaps/>
          <w:color w:val="202122"/>
          <w:lang w:eastAsia="fr-FR"/>
        </w:rPr>
        <w:t>vi</w:t>
      </w:r>
      <w:r w:rsidRPr="002600EF">
        <w:rPr>
          <w:rFonts w:ascii="Arial" w:eastAsia="Times New Roman" w:hAnsi="Arial" w:cs="Arial"/>
          <w:color w:val="202122"/>
          <w:sz w:val="13"/>
          <w:szCs w:val="13"/>
          <w:vertAlign w:val="superscript"/>
          <w:lang w:eastAsia="fr-FR"/>
        </w:rPr>
        <w:t>e</w:t>
      </w:r>
      <w:r w:rsidRPr="002600EF">
        <w:rPr>
          <w:rFonts w:ascii="Arial" w:eastAsia="Times New Roman" w:hAnsi="Arial" w:cs="Arial"/>
          <w:color w:val="202122"/>
          <w:lang w:eastAsia="fr-FR"/>
        </w:rPr>
        <w:t> siècle se termine par le triomphe du rival de Saba, </w:t>
      </w:r>
      <w:hyperlink r:id="rId47" w:tooltip="Qataban" w:history="1">
        <w:r w:rsidRPr="00CC7DD2">
          <w:rPr>
            <w:rFonts w:ascii="Arial" w:eastAsia="Times New Roman" w:hAnsi="Arial" w:cs="Arial"/>
            <w:color w:val="3366CC"/>
            <w:lang w:eastAsia="fr-FR"/>
          </w:rPr>
          <w:t>Qataban</w:t>
        </w:r>
      </w:hyperlink>
      <w:r w:rsidRPr="002600EF">
        <w:rPr>
          <w:rFonts w:ascii="Arial" w:eastAsia="Times New Roman" w:hAnsi="Arial" w:cs="Arial"/>
          <w:color w:val="202122"/>
          <w:lang w:eastAsia="fr-FR"/>
        </w:rPr>
        <w:t>, qui établit son empire et éclipse Saba de </w:t>
      </w:r>
      <w:hyperlink r:id="rId48" w:tooltip="-500" w:history="1">
        <w:r w:rsidRPr="00CC7DD2">
          <w:rPr>
            <w:rFonts w:ascii="Arial" w:eastAsia="Times New Roman" w:hAnsi="Arial" w:cs="Arial"/>
            <w:color w:val="3366CC"/>
            <w:lang w:eastAsia="fr-FR"/>
          </w:rPr>
          <w:t>-500</w:t>
        </w:r>
      </w:hyperlink>
      <w:r w:rsidRPr="002600EF">
        <w:rPr>
          <w:rFonts w:ascii="Arial" w:eastAsia="Times New Roman" w:hAnsi="Arial" w:cs="Arial"/>
          <w:color w:val="202122"/>
          <w:lang w:eastAsia="fr-FR"/>
        </w:rPr>
        <w:t> à </w:t>
      </w:r>
      <w:hyperlink r:id="rId49" w:tooltip="-110" w:history="1">
        <w:r w:rsidRPr="00CC7DD2">
          <w:rPr>
            <w:rFonts w:ascii="Arial" w:eastAsia="Times New Roman" w:hAnsi="Arial" w:cs="Arial"/>
            <w:color w:val="3366CC"/>
            <w:lang w:eastAsia="fr-FR"/>
          </w:rPr>
          <w:t>-110</w:t>
        </w:r>
      </w:hyperlink>
      <w:r w:rsidRPr="002600EF">
        <w:rPr>
          <w:rFonts w:ascii="Arial" w:eastAsia="Times New Roman" w:hAnsi="Arial" w:cs="Arial"/>
          <w:color w:val="202122"/>
          <w:lang w:eastAsia="fr-FR"/>
        </w:rPr>
        <w:t> av. J.-C. Au cours de cette domination, Saba peut vassaliser une nouvelle tribu arabe migrante, celle d'Amîr vers </w:t>
      </w:r>
      <w:hyperlink r:id="rId50" w:tooltip="-200" w:history="1">
        <w:r w:rsidRPr="00CC7DD2">
          <w:rPr>
            <w:rFonts w:ascii="Arial" w:eastAsia="Times New Roman" w:hAnsi="Arial" w:cs="Arial"/>
            <w:color w:val="3366CC"/>
            <w:lang w:eastAsia="fr-FR"/>
          </w:rPr>
          <w:t>-200</w:t>
        </w:r>
      </w:hyperlink>
      <w:r w:rsidRPr="002600EF">
        <w:rPr>
          <w:rFonts w:ascii="Arial" w:eastAsia="Times New Roman" w:hAnsi="Arial" w:cs="Arial"/>
          <w:color w:val="202122"/>
          <w:lang w:eastAsia="fr-FR"/>
        </w:rPr>
        <w:t>. Avec le déclin progressif de Qataban, Saba reprend son influence et au </w:t>
      </w:r>
      <w:r w:rsidRPr="00CC7DD2">
        <w:rPr>
          <w:rFonts w:ascii="Arial" w:eastAsia="Times New Roman" w:hAnsi="Arial" w:cs="Arial"/>
          <w:smallCaps/>
          <w:color w:val="202122"/>
          <w:lang w:eastAsia="fr-FR"/>
        </w:rPr>
        <w:t>ii</w:t>
      </w:r>
      <w:r w:rsidRPr="002600EF">
        <w:rPr>
          <w:rFonts w:ascii="Arial" w:eastAsia="Times New Roman" w:hAnsi="Arial" w:cs="Arial"/>
          <w:color w:val="202122"/>
          <w:sz w:val="13"/>
          <w:szCs w:val="13"/>
          <w:vertAlign w:val="superscript"/>
          <w:lang w:eastAsia="fr-FR"/>
        </w:rPr>
        <w:t>e</w:t>
      </w:r>
      <w:r w:rsidRPr="002600EF">
        <w:rPr>
          <w:rFonts w:ascii="Arial" w:eastAsia="Times New Roman" w:hAnsi="Arial" w:cs="Arial"/>
          <w:color w:val="202122"/>
          <w:lang w:eastAsia="fr-FR"/>
        </w:rPr>
        <w:t xml:space="preserve"> siècle av. J.-C. impose peu à </w:t>
      </w:r>
      <w:r w:rsidRPr="002600EF">
        <w:rPr>
          <w:rFonts w:ascii="Arial" w:eastAsia="Times New Roman" w:hAnsi="Arial" w:cs="Arial"/>
          <w:color w:val="202122"/>
          <w:lang w:eastAsia="fr-FR"/>
        </w:rPr>
        <w:lastRenderedPageBreak/>
        <w:t>peu son pouvoir. Avec la disparition en </w:t>
      </w:r>
      <w:hyperlink r:id="rId51" w:tooltip="-120" w:history="1">
        <w:r w:rsidRPr="00CC7DD2">
          <w:rPr>
            <w:rFonts w:ascii="Arial" w:eastAsia="Times New Roman" w:hAnsi="Arial" w:cs="Arial"/>
            <w:color w:val="3366CC"/>
            <w:lang w:eastAsia="fr-FR"/>
          </w:rPr>
          <w:t>-120</w:t>
        </w:r>
      </w:hyperlink>
      <w:r w:rsidRPr="002600EF">
        <w:rPr>
          <w:rFonts w:ascii="Arial" w:eastAsia="Times New Roman" w:hAnsi="Arial" w:cs="Arial"/>
          <w:color w:val="202122"/>
          <w:lang w:eastAsia="fr-FR"/>
        </w:rPr>
        <w:t> du </w:t>
      </w:r>
      <w:hyperlink r:id="rId52" w:tooltip="Royaume de Ma'in" w:history="1">
        <w:r w:rsidRPr="00CC7DD2">
          <w:rPr>
            <w:rFonts w:ascii="Arial" w:eastAsia="Times New Roman" w:hAnsi="Arial" w:cs="Arial"/>
            <w:color w:val="3366CC"/>
            <w:lang w:eastAsia="fr-FR"/>
          </w:rPr>
          <w:t>royaume de Ma'in</w:t>
        </w:r>
      </w:hyperlink>
      <w:r w:rsidRPr="002600EF">
        <w:rPr>
          <w:rFonts w:ascii="Arial" w:eastAsia="Times New Roman" w:hAnsi="Arial" w:cs="Arial"/>
          <w:color w:val="202122"/>
          <w:lang w:eastAsia="fr-FR"/>
        </w:rPr>
        <w:t>, l'ensemble du </w:t>
      </w:r>
      <w:r w:rsidRPr="002600EF">
        <w:rPr>
          <w:rFonts w:ascii="Arial" w:eastAsia="Times New Roman" w:hAnsi="Arial" w:cs="Arial"/>
          <w:i/>
          <w:iCs/>
          <w:color w:val="202122"/>
          <w:lang w:eastAsia="fr-FR"/>
        </w:rPr>
        <w:t>Jawf</w:t>
      </w:r>
      <w:r w:rsidRPr="002600EF">
        <w:rPr>
          <w:rFonts w:ascii="Arial" w:eastAsia="Times New Roman" w:hAnsi="Arial" w:cs="Arial"/>
          <w:color w:val="202122"/>
          <w:lang w:eastAsia="fr-FR"/>
        </w:rPr>
        <w:t> est sous le contrôle de Saba. L'aristocratie sabéenne s'approprie les régions de </w:t>
      </w:r>
      <w:hyperlink r:id="rId53" w:tooltip="Nashan (page inexistante)" w:history="1">
        <w:r w:rsidRPr="00CC7DD2">
          <w:rPr>
            <w:rFonts w:ascii="Arial" w:eastAsia="Times New Roman" w:hAnsi="Arial" w:cs="Arial"/>
            <w:color w:val="D73333"/>
            <w:lang w:eastAsia="fr-FR"/>
          </w:rPr>
          <w:t>Nashan</w:t>
        </w:r>
      </w:hyperlink>
      <w:r w:rsidRPr="002600EF">
        <w:rPr>
          <w:rFonts w:ascii="Arial" w:eastAsia="Times New Roman" w:hAnsi="Arial" w:cs="Arial"/>
          <w:color w:val="202122"/>
          <w:lang w:eastAsia="fr-FR"/>
        </w:rPr>
        <w:t> </w:t>
      </w:r>
      <w:hyperlink r:id="rId54" w:tooltip="en:Nashan" w:history="1">
        <w:r w:rsidRPr="00CC7DD2">
          <w:rPr>
            <w:rFonts w:ascii="Courier New" w:eastAsia="Times New Roman" w:hAnsi="Courier New" w:cs="Courier New"/>
            <w:b/>
            <w:bCs/>
            <w:color w:val="3366CC"/>
            <w:lang w:eastAsia="fr-FR"/>
          </w:rPr>
          <w:t>(en)</w:t>
        </w:r>
      </w:hyperlink>
      <w:r w:rsidRPr="002600EF">
        <w:rPr>
          <w:rFonts w:ascii="Arial" w:eastAsia="Times New Roman" w:hAnsi="Arial" w:cs="Arial"/>
          <w:color w:val="202122"/>
          <w:lang w:eastAsia="fr-FR"/>
        </w:rPr>
        <w:t>, </w:t>
      </w:r>
      <w:hyperlink r:id="rId55" w:tooltip="Nashq" w:history="1">
        <w:r w:rsidRPr="00CC7DD2">
          <w:rPr>
            <w:rFonts w:ascii="Arial" w:eastAsia="Times New Roman" w:hAnsi="Arial" w:cs="Arial"/>
            <w:color w:val="3366CC"/>
            <w:lang w:eastAsia="fr-FR"/>
          </w:rPr>
          <w:t>Nashq</w:t>
        </w:r>
      </w:hyperlink>
      <w:r w:rsidRPr="002600EF">
        <w:rPr>
          <w:rFonts w:ascii="Arial" w:eastAsia="Times New Roman" w:hAnsi="Arial" w:cs="Arial"/>
          <w:color w:val="202122"/>
          <w:lang w:eastAsia="fr-FR"/>
        </w:rPr>
        <w:t> et Manhiyat. Le reste est abandonné aux tribus nomades. Mais la chute de Qataban déclenche une lutte acharnée entre Saba et Hadramaout qui se lance dans une politique hégémonique au début du </w:t>
      </w:r>
      <w:r w:rsidRPr="00CC7DD2">
        <w:rPr>
          <w:rFonts w:ascii="Arial" w:eastAsia="Times New Roman" w:hAnsi="Arial" w:cs="Arial"/>
          <w:smallCaps/>
          <w:color w:val="202122"/>
          <w:lang w:eastAsia="fr-FR"/>
        </w:rPr>
        <w:t>i</w:t>
      </w:r>
      <w:r w:rsidRPr="002600EF">
        <w:rPr>
          <w:rFonts w:ascii="Arial" w:eastAsia="Times New Roman" w:hAnsi="Arial" w:cs="Arial"/>
          <w:color w:val="202122"/>
          <w:sz w:val="13"/>
          <w:szCs w:val="13"/>
          <w:vertAlign w:val="superscript"/>
          <w:lang w:eastAsia="fr-FR"/>
        </w:rPr>
        <w:t>er</w:t>
      </w:r>
      <w:r w:rsidRPr="002600EF">
        <w:rPr>
          <w:rFonts w:ascii="Arial" w:eastAsia="Times New Roman" w:hAnsi="Arial" w:cs="Arial"/>
          <w:color w:val="202122"/>
          <w:lang w:eastAsia="fr-FR"/>
        </w:rPr>
        <w:t> siècle ap. J.-C. et écrase finalement Saba, obligée de reconnaître sa domination.</w:t>
      </w:r>
    </w:p>
    <w:p w:rsidR="002600EF" w:rsidRPr="002600EF" w:rsidRDefault="002600EF" w:rsidP="00CC7DD2">
      <w:pPr>
        <w:shd w:val="clear" w:color="auto" w:fill="FFFFFF"/>
        <w:spacing w:after="0" w:line="240" w:lineRule="auto"/>
        <w:jc w:val="both"/>
        <w:rPr>
          <w:rFonts w:ascii="Arial" w:eastAsia="Times New Roman" w:hAnsi="Arial" w:cs="Arial"/>
          <w:color w:val="202122"/>
          <w:lang w:eastAsia="fr-FR"/>
        </w:rPr>
      </w:pPr>
      <w:r w:rsidRPr="002600EF">
        <w:rPr>
          <w:rFonts w:ascii="Arial" w:eastAsia="Times New Roman" w:hAnsi="Arial" w:cs="Arial"/>
          <w:color w:val="202122"/>
          <w:lang w:eastAsia="fr-FR"/>
        </w:rPr>
        <w:t>Vers </w:t>
      </w:r>
      <w:hyperlink r:id="rId56" w:tooltip="100" w:history="1">
        <w:r w:rsidRPr="00CC7DD2">
          <w:rPr>
            <w:rFonts w:ascii="Arial" w:eastAsia="Times New Roman" w:hAnsi="Arial" w:cs="Arial"/>
            <w:color w:val="3366CC"/>
            <w:lang w:eastAsia="fr-FR"/>
          </w:rPr>
          <w:t>100</w:t>
        </w:r>
      </w:hyperlink>
      <w:r w:rsidRPr="002600EF">
        <w:rPr>
          <w:rFonts w:ascii="Arial" w:eastAsia="Times New Roman" w:hAnsi="Arial" w:cs="Arial"/>
          <w:color w:val="202122"/>
          <w:lang w:eastAsia="fr-FR"/>
        </w:rPr>
        <w:t>, le royaume de Saba connaît un renouveau, qui ne résiste pas à une nouvelle puissance, l'</w:t>
      </w:r>
      <w:hyperlink r:id="rId57" w:tooltip="Himyar" w:history="1">
        <w:r w:rsidRPr="00CC7DD2">
          <w:rPr>
            <w:rFonts w:ascii="Arial" w:eastAsia="Times New Roman" w:hAnsi="Arial" w:cs="Arial"/>
            <w:color w:val="3366CC"/>
            <w:lang w:eastAsia="fr-FR"/>
          </w:rPr>
          <w:t>Himyar</w:t>
        </w:r>
      </w:hyperlink>
      <w:r w:rsidRPr="002600EF">
        <w:rPr>
          <w:rFonts w:ascii="Arial" w:eastAsia="Times New Roman" w:hAnsi="Arial" w:cs="Arial"/>
          <w:color w:val="202122"/>
          <w:lang w:eastAsia="fr-FR"/>
        </w:rPr>
        <w:t> qui établit à son tour son empire jusque vers 570, durant lequel Saba décline peu à peu.</w:t>
      </w:r>
    </w:p>
    <w:p w:rsidR="002600EF" w:rsidRPr="002600EF" w:rsidRDefault="002600EF" w:rsidP="00CC7DD2">
      <w:pPr>
        <w:spacing w:after="0" w:line="240" w:lineRule="auto"/>
        <w:jc w:val="both"/>
        <w:outlineLvl w:val="0"/>
        <w:rPr>
          <w:rFonts w:ascii="Georgia" w:eastAsia="Times New Roman" w:hAnsi="Georgia" w:cs="Times New Roman"/>
          <w:color w:val="000000"/>
          <w:kern w:val="36"/>
          <w:sz w:val="43"/>
          <w:szCs w:val="43"/>
          <w:lang w:eastAsia="fr-FR"/>
        </w:rPr>
      </w:pPr>
      <w:r w:rsidRPr="002600EF">
        <w:rPr>
          <w:rFonts w:ascii="Georgia" w:eastAsia="Times New Roman" w:hAnsi="Georgia" w:cs="Times New Roman"/>
          <w:color w:val="000000"/>
          <w:kern w:val="36"/>
          <w:sz w:val="43"/>
          <w:lang w:eastAsia="fr-FR"/>
        </w:rPr>
        <w:t>Himyar</w:t>
      </w:r>
    </w:p>
    <w:p w:rsidR="002600EF" w:rsidRPr="002600EF" w:rsidRDefault="002600EF" w:rsidP="00CC7DD2">
      <w:pPr>
        <w:shd w:val="clear" w:color="auto" w:fill="FFFFFF"/>
        <w:spacing w:after="0" w:line="240" w:lineRule="auto"/>
        <w:jc w:val="both"/>
        <w:rPr>
          <w:rFonts w:ascii="Arial" w:eastAsia="Times New Roman" w:hAnsi="Arial" w:cs="Arial"/>
          <w:color w:val="202122"/>
          <w:lang w:eastAsia="fr-FR"/>
        </w:rPr>
      </w:pPr>
      <w:r w:rsidRPr="002600EF">
        <w:rPr>
          <w:rFonts w:ascii="Arial" w:eastAsia="Times New Roman" w:hAnsi="Arial" w:cs="Arial"/>
          <w:b/>
          <w:bCs/>
          <w:color w:val="202122"/>
          <w:lang w:eastAsia="fr-FR"/>
        </w:rPr>
        <w:t>Himyar</w:t>
      </w:r>
      <w:r w:rsidRPr="002600EF">
        <w:rPr>
          <w:rFonts w:ascii="Arial" w:eastAsia="Times New Roman" w:hAnsi="Arial" w:cs="Arial"/>
          <w:color w:val="202122"/>
          <w:lang w:eastAsia="fr-FR"/>
        </w:rPr>
        <w:t> est un royaume antique d'</w:t>
      </w:r>
      <w:hyperlink r:id="rId58" w:tooltip="Arabie du Sud" w:history="1">
        <w:r w:rsidRPr="00CC7DD2">
          <w:rPr>
            <w:rFonts w:ascii="Arial" w:eastAsia="Times New Roman" w:hAnsi="Arial" w:cs="Arial"/>
            <w:color w:val="3366CC"/>
            <w:lang w:eastAsia="fr-FR"/>
          </w:rPr>
          <w:t>Arabie du Sud</w:t>
        </w:r>
      </w:hyperlink>
      <w:r w:rsidRPr="002600EF">
        <w:rPr>
          <w:rFonts w:ascii="Arial" w:eastAsia="Times New Roman" w:hAnsi="Arial" w:cs="Arial"/>
          <w:color w:val="202122"/>
          <w:lang w:eastAsia="fr-FR"/>
        </w:rPr>
        <w:t> qui connut son apogée au début du </w:t>
      </w:r>
      <w:hyperlink r:id="rId59" w:tooltip="Ier siècle" w:history="1">
        <w:r w:rsidRPr="00CC7DD2">
          <w:rPr>
            <w:rFonts w:ascii="Arial" w:eastAsia="Times New Roman" w:hAnsi="Arial" w:cs="Arial"/>
            <w:smallCaps/>
            <w:color w:val="3366CC"/>
            <w:lang w:eastAsia="fr-FR"/>
          </w:rPr>
          <w:t>i</w:t>
        </w:r>
        <w:r w:rsidRPr="00CC7DD2">
          <w:rPr>
            <w:rFonts w:ascii="Arial" w:eastAsia="Times New Roman" w:hAnsi="Arial" w:cs="Arial"/>
            <w:color w:val="3366CC"/>
            <w:sz w:val="13"/>
            <w:szCs w:val="20"/>
            <w:vertAlign w:val="superscript"/>
            <w:lang w:eastAsia="fr-FR"/>
          </w:rPr>
          <w:t>er</w:t>
        </w:r>
        <w:r w:rsidRPr="00CC7DD2">
          <w:rPr>
            <w:rFonts w:ascii="Arial" w:eastAsia="Times New Roman" w:hAnsi="Arial" w:cs="Arial"/>
            <w:color w:val="3366CC"/>
            <w:lang w:eastAsia="fr-FR"/>
          </w:rPr>
          <w:t> siècle</w:t>
        </w:r>
      </w:hyperlink>
      <w:r w:rsidRPr="002600EF">
        <w:rPr>
          <w:rFonts w:ascii="Arial" w:eastAsia="Times New Roman" w:hAnsi="Arial" w:cs="Arial"/>
          <w:color w:val="202122"/>
          <w:lang w:eastAsia="fr-FR"/>
        </w:rPr>
        <w:t> en constituant un Empire qui contrôlait une grande partie de l'</w:t>
      </w:r>
      <w:hyperlink r:id="rId60" w:tooltip="Arabie" w:history="1">
        <w:r w:rsidRPr="00CC7DD2">
          <w:rPr>
            <w:rFonts w:ascii="Arial" w:eastAsia="Times New Roman" w:hAnsi="Arial" w:cs="Arial"/>
            <w:color w:val="3366CC"/>
            <w:lang w:eastAsia="fr-FR"/>
          </w:rPr>
          <w:t>Arabie</w:t>
        </w:r>
      </w:hyperlink>
      <w:r w:rsidRPr="002600EF">
        <w:rPr>
          <w:rFonts w:ascii="Arial" w:eastAsia="Times New Roman" w:hAnsi="Arial" w:cs="Arial"/>
          <w:color w:val="202122"/>
          <w:lang w:eastAsia="fr-FR"/>
        </w:rPr>
        <w:t> méridionale. Ses habitants sont appelés Himyarites ou parfois Homérites.</w:t>
      </w:r>
    </w:p>
    <w:p w:rsidR="002600EF" w:rsidRPr="002600EF" w:rsidRDefault="002600EF" w:rsidP="00CC7DD2">
      <w:pPr>
        <w:pBdr>
          <w:bottom w:val="single" w:sz="6" w:space="0" w:color="A2A9B1"/>
        </w:pBdr>
        <w:shd w:val="clear" w:color="auto" w:fill="FFFFFF"/>
        <w:spacing w:after="0" w:line="240" w:lineRule="auto"/>
        <w:jc w:val="both"/>
        <w:outlineLvl w:val="1"/>
        <w:rPr>
          <w:rFonts w:ascii="Georgia" w:eastAsia="Times New Roman" w:hAnsi="Georgia" w:cs="Arial"/>
          <w:color w:val="000000"/>
          <w:sz w:val="36"/>
          <w:szCs w:val="36"/>
          <w:lang w:eastAsia="fr-FR"/>
        </w:rPr>
      </w:pPr>
      <w:r w:rsidRPr="002600EF">
        <w:rPr>
          <w:rFonts w:ascii="Georgia" w:eastAsia="Times New Roman" w:hAnsi="Georgia" w:cs="Arial"/>
          <w:color w:val="000000"/>
          <w:sz w:val="36"/>
          <w:szCs w:val="36"/>
          <w:lang w:eastAsia="fr-FR"/>
        </w:rPr>
        <w:t>Le royaume himyarite</w:t>
      </w:r>
    </w:p>
    <w:p w:rsidR="002600EF" w:rsidRPr="002600EF" w:rsidRDefault="002600EF" w:rsidP="00CC7DD2">
      <w:pPr>
        <w:shd w:val="clear" w:color="auto" w:fill="FFFFFF"/>
        <w:spacing w:after="0" w:line="240" w:lineRule="auto"/>
        <w:jc w:val="both"/>
        <w:rPr>
          <w:rFonts w:ascii="Arial" w:eastAsia="Times New Roman" w:hAnsi="Arial" w:cs="Arial"/>
          <w:color w:val="202122"/>
          <w:lang w:eastAsia="fr-FR"/>
        </w:rPr>
      </w:pPr>
      <w:r w:rsidRPr="002600EF">
        <w:rPr>
          <w:rFonts w:ascii="Arial" w:eastAsia="Times New Roman" w:hAnsi="Arial" w:cs="Arial"/>
          <w:color w:val="202122"/>
          <w:lang w:eastAsia="fr-FR"/>
        </w:rPr>
        <w:t>Rival du </w:t>
      </w:r>
      <w:hyperlink r:id="rId61" w:tooltip="Royaume de Saba" w:history="1">
        <w:r w:rsidRPr="00CC7DD2">
          <w:rPr>
            <w:rFonts w:ascii="Arial" w:eastAsia="Times New Roman" w:hAnsi="Arial" w:cs="Arial"/>
            <w:color w:val="3366CC"/>
            <w:lang w:eastAsia="fr-FR"/>
          </w:rPr>
          <w:t>royaume de Saba</w:t>
        </w:r>
      </w:hyperlink>
      <w:r w:rsidRPr="002600EF">
        <w:rPr>
          <w:rFonts w:ascii="Arial" w:eastAsia="Times New Roman" w:hAnsi="Arial" w:cs="Arial"/>
          <w:color w:val="202122"/>
          <w:lang w:eastAsia="fr-FR"/>
        </w:rPr>
        <w:t>, de </w:t>
      </w:r>
      <w:hyperlink r:id="rId62" w:tooltip="Qataban" w:history="1">
        <w:r w:rsidRPr="00CC7DD2">
          <w:rPr>
            <w:rFonts w:ascii="Arial" w:eastAsia="Times New Roman" w:hAnsi="Arial" w:cs="Arial"/>
            <w:color w:val="3366CC"/>
            <w:lang w:eastAsia="fr-FR"/>
          </w:rPr>
          <w:t>Qataban</w:t>
        </w:r>
      </w:hyperlink>
      <w:r w:rsidRPr="002600EF">
        <w:rPr>
          <w:rFonts w:ascii="Arial" w:eastAsia="Times New Roman" w:hAnsi="Arial" w:cs="Arial"/>
          <w:color w:val="202122"/>
          <w:lang w:eastAsia="fr-FR"/>
        </w:rPr>
        <w:t> et d'</w:t>
      </w:r>
      <w:hyperlink r:id="rId63" w:tooltip="Hadramaout" w:history="1">
        <w:r w:rsidRPr="00CC7DD2">
          <w:rPr>
            <w:rFonts w:ascii="Arial" w:eastAsia="Times New Roman" w:hAnsi="Arial" w:cs="Arial"/>
            <w:color w:val="3366CC"/>
            <w:lang w:eastAsia="fr-FR"/>
          </w:rPr>
          <w:t>Hadramaout</w:t>
        </w:r>
      </w:hyperlink>
      <w:r w:rsidRPr="002600EF">
        <w:rPr>
          <w:rFonts w:ascii="Arial" w:eastAsia="Times New Roman" w:hAnsi="Arial" w:cs="Arial"/>
          <w:color w:val="202122"/>
          <w:lang w:eastAsia="fr-FR"/>
        </w:rPr>
        <w:t>, ce royaume est pour la première fois attesté au cours du </w:t>
      </w:r>
      <w:hyperlink r:id="rId64" w:tooltip="IIe siècle av. J.-C." w:history="1">
        <w:r w:rsidRPr="00CC7DD2">
          <w:rPr>
            <w:rFonts w:ascii="Arial" w:eastAsia="Times New Roman" w:hAnsi="Arial" w:cs="Arial"/>
            <w:smallCaps/>
            <w:color w:val="3366CC"/>
            <w:lang w:eastAsia="fr-FR"/>
          </w:rPr>
          <w:t>ii</w:t>
        </w:r>
        <w:r w:rsidRPr="00CC7DD2">
          <w:rPr>
            <w:rFonts w:ascii="Arial" w:eastAsia="Times New Roman" w:hAnsi="Arial" w:cs="Arial"/>
            <w:color w:val="3366CC"/>
            <w:sz w:val="13"/>
            <w:szCs w:val="20"/>
            <w:vertAlign w:val="superscript"/>
            <w:lang w:eastAsia="fr-FR"/>
          </w:rPr>
          <w:t>e</w:t>
        </w:r>
        <w:r w:rsidRPr="00CC7DD2">
          <w:rPr>
            <w:rFonts w:ascii="Arial" w:eastAsia="Times New Roman" w:hAnsi="Arial" w:cs="Arial"/>
            <w:color w:val="3366CC"/>
            <w:lang w:eastAsia="fr-FR"/>
          </w:rPr>
          <w:t> siècle av. J.-C.</w:t>
        </w:r>
      </w:hyperlink>
      <w:r w:rsidRPr="002600EF">
        <w:rPr>
          <w:rFonts w:ascii="Arial" w:eastAsia="Times New Roman" w:hAnsi="Arial" w:cs="Arial"/>
          <w:color w:val="202122"/>
          <w:lang w:eastAsia="fr-FR"/>
        </w:rPr>
        <w:t> À l'époque, le petit royaume est sous la domination du puissant royaume de </w:t>
      </w:r>
      <w:hyperlink r:id="rId65" w:tooltip="Qataban" w:history="1">
        <w:r w:rsidRPr="00CC7DD2">
          <w:rPr>
            <w:rFonts w:ascii="Arial" w:eastAsia="Times New Roman" w:hAnsi="Arial" w:cs="Arial"/>
            <w:color w:val="3366CC"/>
            <w:lang w:eastAsia="fr-FR"/>
          </w:rPr>
          <w:t>Qataban</w:t>
        </w:r>
      </w:hyperlink>
      <w:r w:rsidRPr="002600EF">
        <w:rPr>
          <w:rFonts w:ascii="Arial" w:eastAsia="Times New Roman" w:hAnsi="Arial" w:cs="Arial"/>
          <w:color w:val="202122"/>
          <w:lang w:eastAsia="fr-FR"/>
        </w:rPr>
        <w:t> qui domine le </w:t>
      </w:r>
      <w:hyperlink r:id="rId66" w:tooltip="Yémen" w:history="1">
        <w:r w:rsidRPr="00CC7DD2">
          <w:rPr>
            <w:rFonts w:ascii="Arial" w:eastAsia="Times New Roman" w:hAnsi="Arial" w:cs="Arial"/>
            <w:color w:val="3366CC"/>
            <w:lang w:eastAsia="fr-FR"/>
          </w:rPr>
          <w:t>Yémen</w:t>
        </w:r>
      </w:hyperlink>
      <w:r w:rsidRPr="002600EF">
        <w:rPr>
          <w:rFonts w:ascii="Arial" w:eastAsia="Times New Roman" w:hAnsi="Arial" w:cs="Arial"/>
          <w:color w:val="202122"/>
          <w:lang w:eastAsia="fr-FR"/>
        </w:rPr>
        <w:t> entre </w:t>
      </w:r>
      <w:hyperlink r:id="rId67" w:tooltip="-500" w:history="1">
        <w:r w:rsidRPr="00CC7DD2">
          <w:rPr>
            <w:rFonts w:ascii="Arial" w:eastAsia="Times New Roman" w:hAnsi="Arial" w:cs="Arial"/>
            <w:color w:val="3366CC"/>
            <w:lang w:eastAsia="fr-FR"/>
          </w:rPr>
          <w:t>-500</w:t>
        </w:r>
      </w:hyperlink>
      <w:r w:rsidRPr="002600EF">
        <w:rPr>
          <w:rFonts w:ascii="Arial" w:eastAsia="Times New Roman" w:hAnsi="Arial" w:cs="Arial"/>
          <w:color w:val="202122"/>
          <w:lang w:eastAsia="fr-FR"/>
        </w:rPr>
        <w:t> et </w:t>
      </w:r>
      <w:hyperlink r:id="rId68" w:tooltip="-110" w:history="1">
        <w:r w:rsidRPr="00CC7DD2">
          <w:rPr>
            <w:rFonts w:ascii="Arial" w:eastAsia="Times New Roman" w:hAnsi="Arial" w:cs="Arial"/>
            <w:color w:val="3366CC"/>
            <w:lang w:eastAsia="fr-FR"/>
          </w:rPr>
          <w:t>-110</w:t>
        </w:r>
      </w:hyperlink>
      <w:r w:rsidRPr="002600EF">
        <w:rPr>
          <w:rFonts w:ascii="Arial" w:eastAsia="Times New Roman" w:hAnsi="Arial" w:cs="Arial"/>
          <w:color w:val="202122"/>
          <w:lang w:eastAsia="fr-FR"/>
        </w:rPr>
        <w:t>. Or, le déclin progressif du Qataban pousse Himyar à faire sécession en -110, ce qui achève de décomposer l'empire de Qataban. Mieux, Himyar se place rapidement comme son successeur.</w:t>
      </w:r>
    </w:p>
    <w:p w:rsidR="002600EF" w:rsidRPr="002600EF" w:rsidRDefault="002600EF" w:rsidP="00CC7DD2">
      <w:pPr>
        <w:shd w:val="clear" w:color="auto" w:fill="FFFFFF"/>
        <w:spacing w:after="0" w:line="240" w:lineRule="auto"/>
        <w:jc w:val="both"/>
        <w:rPr>
          <w:rFonts w:ascii="Arial" w:eastAsia="Times New Roman" w:hAnsi="Arial" w:cs="Arial"/>
          <w:color w:val="202122"/>
          <w:lang w:eastAsia="fr-FR"/>
        </w:rPr>
      </w:pPr>
      <w:r w:rsidRPr="002600EF">
        <w:rPr>
          <w:rFonts w:ascii="Arial" w:eastAsia="Times New Roman" w:hAnsi="Arial" w:cs="Arial"/>
          <w:color w:val="202122"/>
          <w:lang w:eastAsia="fr-FR"/>
        </w:rPr>
        <w:t>Pourtant, des troubles issus de la chute de Qataban ne permettent pas à Himyar de s'imposer. C'est </w:t>
      </w:r>
      <w:hyperlink r:id="rId69" w:tooltip="Hadramaout" w:history="1">
        <w:r w:rsidRPr="00CC7DD2">
          <w:rPr>
            <w:rFonts w:ascii="Arial" w:eastAsia="Times New Roman" w:hAnsi="Arial" w:cs="Arial"/>
            <w:color w:val="3366CC"/>
            <w:lang w:eastAsia="fr-FR"/>
          </w:rPr>
          <w:t>Hadramaout</w:t>
        </w:r>
      </w:hyperlink>
      <w:r w:rsidRPr="002600EF">
        <w:rPr>
          <w:rFonts w:ascii="Arial" w:eastAsia="Times New Roman" w:hAnsi="Arial" w:cs="Arial"/>
          <w:color w:val="202122"/>
          <w:lang w:eastAsia="fr-FR"/>
        </w:rPr>
        <w:t> qui en retire le bénéfice et fonde sa puissance sur le </w:t>
      </w:r>
      <w:hyperlink r:id="rId70" w:tooltip="Yémen" w:history="1">
        <w:r w:rsidRPr="00CC7DD2">
          <w:rPr>
            <w:rFonts w:ascii="Arial" w:eastAsia="Times New Roman" w:hAnsi="Arial" w:cs="Arial"/>
            <w:color w:val="3366CC"/>
            <w:lang w:eastAsia="fr-FR"/>
          </w:rPr>
          <w:t>Yémen</w:t>
        </w:r>
      </w:hyperlink>
      <w:r w:rsidRPr="002600EF">
        <w:rPr>
          <w:rFonts w:ascii="Arial" w:eastAsia="Times New Roman" w:hAnsi="Arial" w:cs="Arial"/>
          <w:color w:val="202122"/>
          <w:lang w:eastAsia="fr-FR"/>
        </w:rPr>
        <w:t> en imposant son hégémonie.</w:t>
      </w:r>
    </w:p>
    <w:p w:rsidR="002600EF" w:rsidRPr="002600EF" w:rsidRDefault="002600EF" w:rsidP="00CC7DD2">
      <w:pPr>
        <w:shd w:val="clear" w:color="auto" w:fill="FFFFFF"/>
        <w:spacing w:after="0" w:line="240" w:lineRule="auto"/>
        <w:jc w:val="both"/>
        <w:rPr>
          <w:rFonts w:ascii="Arial" w:eastAsia="Times New Roman" w:hAnsi="Arial" w:cs="Arial"/>
          <w:color w:val="202122"/>
          <w:lang w:eastAsia="fr-FR"/>
        </w:rPr>
      </w:pPr>
      <w:r w:rsidRPr="002600EF">
        <w:rPr>
          <w:rFonts w:ascii="Arial" w:eastAsia="Times New Roman" w:hAnsi="Arial" w:cs="Arial"/>
          <w:color w:val="202122"/>
          <w:lang w:eastAsia="fr-FR"/>
        </w:rPr>
        <w:t>Face à sa volonté </w:t>
      </w:r>
      <w:hyperlink r:id="rId71" w:tooltip="Expansionnisme" w:history="1">
        <w:r w:rsidRPr="00CC7DD2">
          <w:rPr>
            <w:rFonts w:ascii="Arial" w:eastAsia="Times New Roman" w:hAnsi="Arial" w:cs="Arial"/>
            <w:color w:val="3366CC"/>
            <w:lang w:eastAsia="fr-FR"/>
          </w:rPr>
          <w:t>expansionniste</w:t>
        </w:r>
      </w:hyperlink>
      <w:r w:rsidRPr="002600EF">
        <w:rPr>
          <w:rFonts w:ascii="Arial" w:eastAsia="Times New Roman" w:hAnsi="Arial" w:cs="Arial"/>
          <w:color w:val="202122"/>
          <w:lang w:eastAsia="fr-FR"/>
        </w:rPr>
        <w:t> rapide et puissante, Himyar prend la tête d'une union de petits royaumes afin de mieux résister à son emprise. Il s'allie ainsi avec le royaume de Zafâr. De plus, pour s'assurer de nouveaux débouchés commerciaux et contrôler les routes d'approvisionnement, Himyar se lance dans une politique de fondations de petites colonies en </w:t>
      </w:r>
      <w:hyperlink r:id="rId72" w:tooltip="Érythrée" w:history="1">
        <w:r w:rsidRPr="00CC7DD2">
          <w:rPr>
            <w:rFonts w:ascii="Arial" w:eastAsia="Times New Roman" w:hAnsi="Arial" w:cs="Arial"/>
            <w:color w:val="3366CC"/>
            <w:lang w:eastAsia="fr-FR"/>
          </w:rPr>
          <w:t>Érythrée</w:t>
        </w:r>
      </w:hyperlink>
      <w:r w:rsidRPr="002600EF">
        <w:rPr>
          <w:rFonts w:ascii="Arial" w:eastAsia="Times New Roman" w:hAnsi="Arial" w:cs="Arial"/>
          <w:color w:val="202122"/>
          <w:lang w:eastAsia="fr-FR"/>
        </w:rPr>
        <w:t> vers </w:t>
      </w:r>
      <w:hyperlink r:id="rId73" w:tooltip="45" w:history="1">
        <w:r w:rsidRPr="00CC7DD2">
          <w:rPr>
            <w:rFonts w:ascii="Arial" w:eastAsia="Times New Roman" w:hAnsi="Arial" w:cs="Arial"/>
            <w:color w:val="3366CC"/>
            <w:lang w:eastAsia="fr-FR"/>
          </w:rPr>
          <w:t>45</w:t>
        </w:r>
      </w:hyperlink>
      <w:r w:rsidRPr="002600EF">
        <w:rPr>
          <w:rFonts w:ascii="Arial" w:eastAsia="Times New Roman" w:hAnsi="Arial" w:cs="Arial"/>
          <w:color w:val="202122"/>
          <w:lang w:eastAsia="fr-FR"/>
        </w:rPr>
        <w:t>, qui ne subsistent guère. Mais la puissance de son rival atteint son apogée en </w:t>
      </w:r>
      <w:hyperlink r:id="rId74" w:tooltip="175" w:history="1">
        <w:r w:rsidRPr="00CC7DD2">
          <w:rPr>
            <w:rFonts w:ascii="Arial" w:eastAsia="Times New Roman" w:hAnsi="Arial" w:cs="Arial"/>
            <w:color w:val="3366CC"/>
            <w:lang w:eastAsia="fr-FR"/>
          </w:rPr>
          <w:t>175</w:t>
        </w:r>
      </w:hyperlink>
      <w:r w:rsidRPr="002600EF">
        <w:rPr>
          <w:rFonts w:ascii="Arial" w:eastAsia="Times New Roman" w:hAnsi="Arial" w:cs="Arial"/>
          <w:color w:val="202122"/>
          <w:lang w:eastAsia="fr-FR"/>
        </w:rPr>
        <w:t>, lorsqu'il détruit </w:t>
      </w:r>
      <w:hyperlink r:id="rId75" w:tooltip="Qataban" w:history="1">
        <w:r w:rsidRPr="00CC7DD2">
          <w:rPr>
            <w:rFonts w:ascii="Arial" w:eastAsia="Times New Roman" w:hAnsi="Arial" w:cs="Arial"/>
            <w:color w:val="3366CC"/>
            <w:lang w:eastAsia="fr-FR"/>
          </w:rPr>
          <w:t>Qataban</w:t>
        </w:r>
      </w:hyperlink>
      <w:r w:rsidRPr="002600EF">
        <w:rPr>
          <w:rFonts w:ascii="Arial" w:eastAsia="Times New Roman" w:hAnsi="Arial" w:cs="Arial"/>
          <w:color w:val="202122"/>
          <w:lang w:eastAsia="fr-FR"/>
        </w:rPr>
        <w:t> définitivement.</w:t>
      </w:r>
    </w:p>
    <w:p w:rsidR="002600EF" w:rsidRPr="002600EF" w:rsidRDefault="002600EF" w:rsidP="00CC7DD2">
      <w:pPr>
        <w:shd w:val="clear" w:color="auto" w:fill="FFFFFF"/>
        <w:spacing w:after="0" w:line="240" w:lineRule="auto"/>
        <w:jc w:val="both"/>
        <w:rPr>
          <w:rFonts w:ascii="Arial" w:eastAsia="Times New Roman" w:hAnsi="Arial" w:cs="Arial"/>
          <w:color w:val="202122"/>
          <w:lang w:eastAsia="fr-FR"/>
        </w:rPr>
      </w:pPr>
      <w:r w:rsidRPr="002600EF">
        <w:rPr>
          <w:rFonts w:ascii="Arial" w:eastAsia="Times New Roman" w:hAnsi="Arial" w:cs="Arial"/>
          <w:color w:val="202122"/>
          <w:lang w:eastAsia="fr-FR"/>
        </w:rPr>
        <w:t>Progressivement, Himyar se renforce : d'abord en écrasant le </w:t>
      </w:r>
      <w:hyperlink r:id="rId76" w:tooltip="Royaume de Saba" w:history="1">
        <w:r w:rsidRPr="00CC7DD2">
          <w:rPr>
            <w:rFonts w:ascii="Arial" w:eastAsia="Times New Roman" w:hAnsi="Arial" w:cs="Arial"/>
            <w:color w:val="3366CC"/>
            <w:lang w:eastAsia="fr-FR"/>
          </w:rPr>
          <w:t>royaume de Saba</w:t>
        </w:r>
      </w:hyperlink>
      <w:r w:rsidRPr="002600EF">
        <w:rPr>
          <w:rFonts w:ascii="Arial" w:eastAsia="Times New Roman" w:hAnsi="Arial" w:cs="Arial"/>
          <w:color w:val="202122"/>
          <w:lang w:eastAsia="fr-FR"/>
        </w:rPr>
        <w:t> et ses rêves expansionnistes en </w:t>
      </w:r>
      <w:hyperlink r:id="rId77" w:tooltip="280" w:history="1">
        <w:r w:rsidRPr="00CC7DD2">
          <w:rPr>
            <w:rFonts w:ascii="Arial" w:eastAsia="Times New Roman" w:hAnsi="Arial" w:cs="Arial"/>
            <w:color w:val="3366CC"/>
            <w:lang w:eastAsia="fr-FR"/>
          </w:rPr>
          <w:t>280</w:t>
        </w:r>
      </w:hyperlink>
      <w:r w:rsidRPr="002600EF">
        <w:rPr>
          <w:rFonts w:ascii="Arial" w:eastAsia="Times New Roman" w:hAnsi="Arial" w:cs="Arial"/>
          <w:color w:val="202122"/>
          <w:lang w:eastAsia="fr-FR"/>
        </w:rPr>
        <w:t> sous le roi himyarite Yâsir Yuhan'm et son fils Shammir Yuharish qui annexent Saba. Ensuite, l'Hadramaout ne peut contrer l'offensive himyarite et s'effondre en </w:t>
      </w:r>
      <w:hyperlink r:id="rId78" w:tooltip="275" w:history="1">
        <w:r w:rsidRPr="00CC7DD2">
          <w:rPr>
            <w:rFonts w:ascii="Arial" w:eastAsia="Times New Roman" w:hAnsi="Arial" w:cs="Arial"/>
            <w:color w:val="3366CC"/>
            <w:lang w:eastAsia="fr-FR"/>
          </w:rPr>
          <w:t>275</w:t>
        </w:r>
      </w:hyperlink>
      <w:r w:rsidRPr="002600EF">
        <w:rPr>
          <w:rFonts w:ascii="Arial" w:eastAsia="Times New Roman" w:hAnsi="Arial" w:cs="Arial"/>
          <w:color w:val="202122"/>
          <w:lang w:eastAsia="fr-FR"/>
        </w:rPr>
        <w:t xml:space="preserve">. Le </w:t>
      </w:r>
      <w:r w:rsidRPr="002600EF">
        <w:rPr>
          <w:rFonts w:ascii="Arial" w:eastAsia="Times New Roman" w:hAnsi="Arial" w:cs="Arial"/>
          <w:color w:val="202122"/>
          <w:lang w:eastAsia="fr-FR"/>
        </w:rPr>
        <w:lastRenderedPageBreak/>
        <w:t>souverain himyarite, Shammir Yuharish, unifie la totalité de l'Arabie méridionale, formant ainsi l'Empire himyarite au début du </w:t>
      </w:r>
      <w:hyperlink r:id="rId79" w:tooltip="IVe siècle" w:history="1">
        <w:r w:rsidRPr="00CC7DD2">
          <w:rPr>
            <w:rFonts w:ascii="Arial" w:eastAsia="Times New Roman" w:hAnsi="Arial" w:cs="Arial"/>
            <w:smallCaps/>
            <w:color w:val="3366CC"/>
            <w:lang w:eastAsia="fr-FR"/>
          </w:rPr>
          <w:t>iv</w:t>
        </w:r>
        <w:r w:rsidRPr="00CC7DD2">
          <w:rPr>
            <w:rFonts w:ascii="Arial" w:eastAsia="Times New Roman" w:hAnsi="Arial" w:cs="Arial"/>
            <w:color w:val="3366CC"/>
            <w:sz w:val="13"/>
            <w:szCs w:val="20"/>
            <w:vertAlign w:val="superscript"/>
            <w:lang w:eastAsia="fr-FR"/>
          </w:rPr>
          <w:t>e</w:t>
        </w:r>
        <w:r w:rsidRPr="00CC7DD2">
          <w:rPr>
            <w:rFonts w:ascii="Arial" w:eastAsia="Times New Roman" w:hAnsi="Arial" w:cs="Arial"/>
            <w:color w:val="3366CC"/>
            <w:lang w:eastAsia="fr-FR"/>
          </w:rPr>
          <w:t> siècle</w:t>
        </w:r>
      </w:hyperlink>
      <w:r w:rsidRPr="002600EF">
        <w:rPr>
          <w:rFonts w:ascii="Arial" w:eastAsia="Times New Roman" w:hAnsi="Arial" w:cs="Arial"/>
          <w:color w:val="202122"/>
          <w:lang w:eastAsia="fr-FR"/>
        </w:rPr>
        <w:t>.</w:t>
      </w:r>
    </w:p>
    <w:p w:rsidR="002600EF" w:rsidRPr="002600EF" w:rsidRDefault="002600EF" w:rsidP="00CC7DD2">
      <w:pPr>
        <w:pBdr>
          <w:bottom w:val="single" w:sz="6" w:space="0" w:color="A2A9B1"/>
        </w:pBdr>
        <w:shd w:val="clear" w:color="auto" w:fill="FFFFFF"/>
        <w:spacing w:after="0" w:line="240" w:lineRule="auto"/>
        <w:jc w:val="both"/>
        <w:outlineLvl w:val="1"/>
        <w:rPr>
          <w:rFonts w:ascii="Georgia" w:eastAsia="Times New Roman" w:hAnsi="Georgia" w:cs="Arial"/>
          <w:color w:val="000000"/>
          <w:sz w:val="36"/>
          <w:szCs w:val="36"/>
          <w:lang w:eastAsia="fr-FR"/>
        </w:rPr>
      </w:pPr>
      <w:r w:rsidRPr="002600EF">
        <w:rPr>
          <w:rFonts w:ascii="Georgia" w:eastAsia="Times New Roman" w:hAnsi="Georgia" w:cs="Arial"/>
          <w:color w:val="000000"/>
          <w:sz w:val="36"/>
          <w:szCs w:val="36"/>
          <w:lang w:eastAsia="fr-FR"/>
        </w:rPr>
        <w:t>L'Empire himyarite</w:t>
      </w:r>
    </w:p>
    <w:p w:rsidR="002600EF" w:rsidRPr="002600EF" w:rsidRDefault="002600EF" w:rsidP="00CC7DD2">
      <w:pPr>
        <w:shd w:val="clear" w:color="auto" w:fill="FFFFFF"/>
        <w:spacing w:after="0" w:line="240" w:lineRule="auto"/>
        <w:jc w:val="both"/>
        <w:rPr>
          <w:rFonts w:ascii="Arial" w:eastAsia="Times New Roman" w:hAnsi="Arial" w:cs="Arial"/>
          <w:color w:val="202122"/>
          <w:lang w:eastAsia="fr-FR"/>
        </w:rPr>
      </w:pPr>
      <w:r w:rsidRPr="002600EF">
        <w:rPr>
          <w:rFonts w:ascii="Arial" w:eastAsia="Times New Roman" w:hAnsi="Arial" w:cs="Arial"/>
          <w:color w:val="202122"/>
          <w:lang w:eastAsia="fr-FR"/>
        </w:rPr>
        <w:t>L'Empire himyarite inaugure la grande période faste du </w:t>
      </w:r>
      <w:hyperlink r:id="rId80" w:tooltip="Yémen" w:history="1">
        <w:r w:rsidRPr="00CC7DD2">
          <w:rPr>
            <w:rFonts w:ascii="Arial" w:eastAsia="Times New Roman" w:hAnsi="Arial" w:cs="Arial"/>
            <w:color w:val="3366CC"/>
            <w:lang w:eastAsia="fr-FR"/>
          </w:rPr>
          <w:t>Yémen</w:t>
        </w:r>
      </w:hyperlink>
      <w:r w:rsidRPr="002600EF">
        <w:rPr>
          <w:rFonts w:ascii="Arial" w:eastAsia="Times New Roman" w:hAnsi="Arial" w:cs="Arial"/>
          <w:color w:val="202122"/>
          <w:lang w:eastAsia="fr-FR"/>
        </w:rPr>
        <w:t> préislamique, notamment en raison de son étendue. Il domine le Yémen de </w:t>
      </w:r>
      <w:hyperlink r:id="rId81" w:tooltip="275" w:history="1">
        <w:r w:rsidRPr="00CC7DD2">
          <w:rPr>
            <w:rFonts w:ascii="Arial" w:eastAsia="Times New Roman" w:hAnsi="Arial" w:cs="Arial"/>
            <w:color w:val="3366CC"/>
            <w:lang w:eastAsia="fr-FR"/>
          </w:rPr>
          <w:t>275</w:t>
        </w:r>
      </w:hyperlink>
      <w:r w:rsidRPr="002600EF">
        <w:rPr>
          <w:rFonts w:ascii="Arial" w:eastAsia="Times New Roman" w:hAnsi="Arial" w:cs="Arial"/>
          <w:color w:val="202122"/>
          <w:lang w:eastAsia="fr-FR"/>
        </w:rPr>
        <w:t> à </w:t>
      </w:r>
      <w:hyperlink r:id="rId82" w:tooltip="571" w:history="1">
        <w:r w:rsidRPr="00CC7DD2">
          <w:rPr>
            <w:rFonts w:ascii="Arial" w:eastAsia="Times New Roman" w:hAnsi="Arial" w:cs="Arial"/>
            <w:color w:val="3366CC"/>
            <w:lang w:eastAsia="fr-FR"/>
          </w:rPr>
          <w:t>571</w:t>
        </w:r>
      </w:hyperlink>
      <w:r w:rsidRPr="002600EF">
        <w:rPr>
          <w:rFonts w:ascii="Arial" w:eastAsia="Times New Roman" w:hAnsi="Arial" w:cs="Arial"/>
          <w:color w:val="202122"/>
          <w:lang w:eastAsia="fr-FR"/>
        </w:rPr>
        <w:t>, période entrecoupée d'invasion de l'</w:t>
      </w:r>
      <w:hyperlink r:id="rId83" w:tooltip="Éthiopie" w:history="1">
        <w:r w:rsidRPr="00CC7DD2">
          <w:rPr>
            <w:rFonts w:ascii="Arial" w:eastAsia="Times New Roman" w:hAnsi="Arial" w:cs="Arial"/>
            <w:color w:val="3366CC"/>
            <w:lang w:eastAsia="fr-FR"/>
          </w:rPr>
          <w:t>Éthiopie</w:t>
        </w:r>
      </w:hyperlink>
      <w:r w:rsidRPr="002600EF">
        <w:rPr>
          <w:rFonts w:ascii="Arial" w:eastAsia="Times New Roman" w:hAnsi="Arial" w:cs="Arial"/>
          <w:color w:val="202122"/>
          <w:lang w:eastAsia="fr-FR"/>
        </w:rPr>
        <w:t> et de guerres religieuses entre </w:t>
      </w:r>
      <w:hyperlink r:id="rId84" w:tooltip="Juifs" w:history="1">
        <w:r w:rsidRPr="00CC7DD2">
          <w:rPr>
            <w:rFonts w:ascii="Arial" w:eastAsia="Times New Roman" w:hAnsi="Arial" w:cs="Arial"/>
            <w:color w:val="3366CC"/>
            <w:lang w:eastAsia="fr-FR"/>
          </w:rPr>
          <w:t>juifs</w:t>
        </w:r>
      </w:hyperlink>
      <w:r w:rsidRPr="002600EF">
        <w:rPr>
          <w:rFonts w:ascii="Arial" w:eastAsia="Times New Roman" w:hAnsi="Arial" w:cs="Arial"/>
          <w:color w:val="202122"/>
          <w:lang w:eastAsia="fr-FR"/>
        </w:rPr>
        <w:t> et </w:t>
      </w:r>
      <w:hyperlink r:id="rId85" w:tooltip="Chrétiens" w:history="1">
        <w:r w:rsidRPr="00CC7DD2">
          <w:rPr>
            <w:rFonts w:ascii="Arial" w:eastAsia="Times New Roman" w:hAnsi="Arial" w:cs="Arial"/>
            <w:color w:val="3366CC"/>
            <w:lang w:eastAsia="fr-FR"/>
          </w:rPr>
          <w:t>chrétiens</w:t>
        </w:r>
      </w:hyperlink>
      <w:hyperlink r:id="rId86" w:anchor="cite_note-belin-1" w:history="1">
        <w:r w:rsidRPr="00CC7DD2">
          <w:rPr>
            <w:rFonts w:ascii="Arial" w:eastAsia="Times New Roman" w:hAnsi="Arial" w:cs="Arial"/>
            <w:color w:val="3366CC"/>
            <w:sz w:val="18"/>
            <w:szCs w:val="20"/>
            <w:vertAlign w:val="superscript"/>
            <w:lang w:eastAsia="fr-FR"/>
          </w:rPr>
          <w:t>1</w:t>
        </w:r>
      </w:hyperlink>
      <w:r w:rsidRPr="002600EF">
        <w:rPr>
          <w:rFonts w:ascii="Arial" w:eastAsia="Times New Roman" w:hAnsi="Arial" w:cs="Arial"/>
          <w:color w:val="202122"/>
          <w:lang w:eastAsia="fr-FR"/>
        </w:rPr>
        <w:t>.</w:t>
      </w:r>
    </w:p>
    <w:p w:rsidR="002600EF" w:rsidRPr="002600EF" w:rsidRDefault="002600EF" w:rsidP="00CC7DD2">
      <w:pPr>
        <w:shd w:val="clear" w:color="auto" w:fill="FFFFFF"/>
        <w:spacing w:after="0" w:line="240" w:lineRule="auto"/>
        <w:jc w:val="both"/>
        <w:rPr>
          <w:rFonts w:ascii="Arial" w:eastAsia="Times New Roman" w:hAnsi="Arial" w:cs="Arial"/>
          <w:color w:val="202122"/>
          <w:lang w:eastAsia="fr-FR"/>
        </w:rPr>
      </w:pPr>
      <w:r w:rsidRPr="002600EF">
        <w:rPr>
          <w:rFonts w:ascii="Arial" w:eastAsia="Times New Roman" w:hAnsi="Arial" w:cs="Arial"/>
          <w:color w:val="202122"/>
          <w:lang w:eastAsia="fr-FR"/>
        </w:rPr>
        <w:t>Économiquement, il est certain que les échanges se poursuivent même s'il y a de sévères revers. En effet, au </w:t>
      </w:r>
      <w:hyperlink r:id="rId87" w:tooltip="IVe siècle" w:history="1">
        <w:r w:rsidRPr="00CC7DD2">
          <w:rPr>
            <w:rFonts w:ascii="Arial" w:eastAsia="Times New Roman" w:hAnsi="Arial" w:cs="Arial"/>
            <w:smallCaps/>
            <w:color w:val="3366CC"/>
            <w:lang w:eastAsia="fr-FR"/>
          </w:rPr>
          <w:t>iv</w:t>
        </w:r>
        <w:r w:rsidRPr="00CC7DD2">
          <w:rPr>
            <w:rFonts w:ascii="Arial" w:eastAsia="Times New Roman" w:hAnsi="Arial" w:cs="Arial"/>
            <w:color w:val="3366CC"/>
            <w:sz w:val="13"/>
            <w:szCs w:val="20"/>
            <w:vertAlign w:val="superscript"/>
            <w:lang w:eastAsia="fr-FR"/>
          </w:rPr>
          <w:t>e</w:t>
        </w:r>
        <w:r w:rsidRPr="00CC7DD2">
          <w:rPr>
            <w:rFonts w:ascii="Arial" w:eastAsia="Times New Roman" w:hAnsi="Arial" w:cs="Arial"/>
            <w:color w:val="3366CC"/>
            <w:lang w:eastAsia="fr-FR"/>
          </w:rPr>
          <w:t> siècle</w:t>
        </w:r>
      </w:hyperlink>
      <w:r w:rsidRPr="002600EF">
        <w:rPr>
          <w:rFonts w:ascii="Arial" w:eastAsia="Times New Roman" w:hAnsi="Arial" w:cs="Arial"/>
          <w:color w:val="202122"/>
          <w:lang w:eastAsia="fr-FR"/>
        </w:rPr>
        <w:t>, le monnayage sudarabique cesse. Pire, le système d'agriculture irriguée pluriséculaire qui permettait d'arrêter la désertification croissante de la région tend à être moins bien entretenu : la première rupture de la </w:t>
      </w:r>
      <w:hyperlink r:id="rId88" w:tooltip="Digue de Marib" w:history="1">
        <w:r w:rsidRPr="00CC7DD2">
          <w:rPr>
            <w:rFonts w:ascii="Arial" w:eastAsia="Times New Roman" w:hAnsi="Arial" w:cs="Arial"/>
            <w:color w:val="3366CC"/>
            <w:lang w:eastAsia="fr-FR"/>
          </w:rPr>
          <w:t>digue de Marib</w:t>
        </w:r>
      </w:hyperlink>
      <w:r w:rsidRPr="002600EF">
        <w:rPr>
          <w:rFonts w:ascii="Arial" w:eastAsia="Times New Roman" w:hAnsi="Arial" w:cs="Arial"/>
          <w:color w:val="202122"/>
          <w:lang w:eastAsia="fr-FR"/>
        </w:rPr>
        <w:t> eut lieu sous le règne de Tharan Yuhanim en </w:t>
      </w:r>
      <w:hyperlink r:id="rId89" w:tooltip="360" w:history="1">
        <w:r w:rsidRPr="00CC7DD2">
          <w:rPr>
            <w:rFonts w:ascii="Arial" w:eastAsia="Times New Roman" w:hAnsi="Arial" w:cs="Arial"/>
            <w:color w:val="3366CC"/>
            <w:lang w:eastAsia="fr-FR"/>
          </w:rPr>
          <w:t>360</w:t>
        </w:r>
      </w:hyperlink>
      <w:r w:rsidRPr="002600EF">
        <w:rPr>
          <w:rFonts w:ascii="Arial" w:eastAsia="Times New Roman" w:hAnsi="Arial" w:cs="Arial"/>
          <w:color w:val="202122"/>
          <w:lang w:eastAsia="fr-FR"/>
        </w:rPr>
        <w:t> ; la seconde, en janvier </w:t>
      </w:r>
      <w:hyperlink r:id="rId90" w:tooltip="456" w:history="1">
        <w:r w:rsidRPr="00CC7DD2">
          <w:rPr>
            <w:rFonts w:ascii="Arial" w:eastAsia="Times New Roman" w:hAnsi="Arial" w:cs="Arial"/>
            <w:color w:val="3366CC"/>
            <w:lang w:eastAsia="fr-FR"/>
          </w:rPr>
          <w:t>456</w:t>
        </w:r>
      </w:hyperlink>
      <w:r w:rsidRPr="002600EF">
        <w:rPr>
          <w:rFonts w:ascii="Arial" w:eastAsia="Times New Roman" w:hAnsi="Arial" w:cs="Arial"/>
          <w:color w:val="202122"/>
          <w:lang w:eastAsia="fr-FR"/>
        </w:rPr>
        <w:t> sous le règne de Sharahbi'îl Ya'far, fils d'</w:t>
      </w:r>
      <w:hyperlink r:id="rId91" w:tooltip="Abîkarib As'ad" w:history="1">
        <w:r w:rsidRPr="00CC7DD2">
          <w:rPr>
            <w:rFonts w:ascii="Arial" w:eastAsia="Times New Roman" w:hAnsi="Arial" w:cs="Arial"/>
            <w:color w:val="3366CC"/>
            <w:lang w:eastAsia="fr-FR"/>
          </w:rPr>
          <w:t>Abîkarib As'ad</w:t>
        </w:r>
      </w:hyperlink>
      <w:r w:rsidRPr="002600EF">
        <w:rPr>
          <w:rFonts w:ascii="Arial" w:eastAsia="Times New Roman" w:hAnsi="Arial" w:cs="Arial"/>
          <w:color w:val="202122"/>
          <w:lang w:eastAsia="fr-FR"/>
        </w:rPr>
        <w:t>. Mais les contacts diplomatiques et commerciaux avec </w:t>
      </w:r>
      <w:hyperlink r:id="rId92" w:tooltip="Rome antique" w:history="1">
        <w:r w:rsidRPr="00CC7DD2">
          <w:rPr>
            <w:rFonts w:ascii="Arial" w:eastAsia="Times New Roman" w:hAnsi="Arial" w:cs="Arial"/>
            <w:color w:val="3366CC"/>
            <w:lang w:eastAsia="fr-FR"/>
          </w:rPr>
          <w:t>Rome</w:t>
        </w:r>
      </w:hyperlink>
      <w:r w:rsidRPr="002600EF">
        <w:rPr>
          <w:rFonts w:ascii="Arial" w:eastAsia="Times New Roman" w:hAnsi="Arial" w:cs="Arial"/>
          <w:color w:val="202122"/>
          <w:lang w:eastAsia="fr-FR"/>
        </w:rPr>
        <w:t> se multiplient, comme l'ambassade de </w:t>
      </w:r>
      <w:hyperlink r:id="rId93" w:tooltip="339" w:history="1">
        <w:r w:rsidRPr="00CC7DD2">
          <w:rPr>
            <w:rFonts w:ascii="Arial" w:eastAsia="Times New Roman" w:hAnsi="Arial" w:cs="Arial"/>
            <w:color w:val="3366CC"/>
            <w:lang w:eastAsia="fr-FR"/>
          </w:rPr>
          <w:t>339</w:t>
        </w:r>
      </w:hyperlink>
      <w:r w:rsidRPr="002600EF">
        <w:rPr>
          <w:rFonts w:ascii="Arial" w:eastAsia="Times New Roman" w:hAnsi="Arial" w:cs="Arial"/>
          <w:color w:val="202122"/>
          <w:lang w:eastAsia="fr-FR"/>
        </w:rPr>
        <w:t>-</w:t>
      </w:r>
      <w:hyperlink r:id="rId94" w:tooltip="344" w:history="1">
        <w:r w:rsidRPr="00CC7DD2">
          <w:rPr>
            <w:rFonts w:ascii="Arial" w:eastAsia="Times New Roman" w:hAnsi="Arial" w:cs="Arial"/>
            <w:color w:val="3366CC"/>
            <w:lang w:eastAsia="fr-FR"/>
          </w:rPr>
          <w:t>344</w:t>
        </w:r>
      </w:hyperlink>
      <w:r w:rsidRPr="002600EF">
        <w:rPr>
          <w:rFonts w:ascii="Arial" w:eastAsia="Times New Roman" w:hAnsi="Arial" w:cs="Arial"/>
          <w:color w:val="202122"/>
          <w:lang w:eastAsia="fr-FR"/>
        </w:rPr>
        <w:t> de Théophile envoyé par l'empereur romain.</w:t>
      </w:r>
    </w:p>
    <w:p w:rsidR="002600EF" w:rsidRPr="002600EF" w:rsidRDefault="002600EF" w:rsidP="00CC7DD2">
      <w:pPr>
        <w:shd w:val="clear" w:color="auto" w:fill="FFFFFF"/>
        <w:spacing w:after="0" w:line="240" w:lineRule="auto"/>
        <w:jc w:val="both"/>
        <w:rPr>
          <w:rFonts w:ascii="Arial" w:eastAsia="Times New Roman" w:hAnsi="Arial" w:cs="Arial"/>
          <w:color w:val="202122"/>
          <w:lang w:eastAsia="fr-FR"/>
        </w:rPr>
      </w:pPr>
      <w:r w:rsidRPr="002600EF">
        <w:rPr>
          <w:rFonts w:ascii="Arial" w:eastAsia="Times New Roman" w:hAnsi="Arial" w:cs="Arial"/>
          <w:color w:val="202122"/>
          <w:lang w:eastAsia="fr-FR"/>
        </w:rPr>
        <w:t>Politiquement, l'Empire s'étend de </w:t>
      </w:r>
      <w:hyperlink r:id="rId95" w:tooltip="440" w:history="1">
        <w:r w:rsidRPr="00CC7DD2">
          <w:rPr>
            <w:rFonts w:ascii="Arial" w:eastAsia="Times New Roman" w:hAnsi="Arial" w:cs="Arial"/>
            <w:color w:val="3366CC"/>
            <w:lang w:eastAsia="fr-FR"/>
          </w:rPr>
          <w:t>440</w:t>
        </w:r>
      </w:hyperlink>
      <w:r w:rsidRPr="002600EF">
        <w:rPr>
          <w:rFonts w:ascii="Arial" w:eastAsia="Times New Roman" w:hAnsi="Arial" w:cs="Arial"/>
          <w:color w:val="202122"/>
          <w:lang w:eastAsia="fr-FR"/>
        </w:rPr>
        <w:t> à </w:t>
      </w:r>
      <w:hyperlink r:id="rId96" w:tooltip="450" w:history="1">
        <w:r w:rsidRPr="00CC7DD2">
          <w:rPr>
            <w:rFonts w:ascii="Arial" w:eastAsia="Times New Roman" w:hAnsi="Arial" w:cs="Arial"/>
            <w:color w:val="3366CC"/>
            <w:lang w:eastAsia="fr-FR"/>
          </w:rPr>
          <w:t>450</w:t>
        </w:r>
      </w:hyperlink>
      <w:r w:rsidRPr="002600EF">
        <w:rPr>
          <w:rFonts w:ascii="Arial" w:eastAsia="Times New Roman" w:hAnsi="Arial" w:cs="Arial"/>
          <w:color w:val="202122"/>
          <w:lang w:eastAsia="fr-FR"/>
        </w:rPr>
        <w:t> avec les expéditions d'Abîkarib As'ad, fils de Malkîkarib Yuhanim, et son fils Hassân Yuhanim qui étendent le pouvoir de Himyar sur l'Arabie centrale. Pour mieux assurer leur contrôle, ils y fondent une principauté confiée à </w:t>
      </w:r>
      <w:r w:rsidRPr="002600EF">
        <w:rPr>
          <w:rFonts w:ascii="Arial" w:eastAsia="Times New Roman" w:hAnsi="Arial" w:cs="Arial"/>
          <w:i/>
          <w:iCs/>
          <w:color w:val="202122"/>
          <w:lang w:eastAsia="fr-FR"/>
        </w:rPr>
        <w:t>Hujr</w:t>
      </w:r>
      <w:r w:rsidRPr="002600EF">
        <w:rPr>
          <w:rFonts w:ascii="Arial" w:eastAsia="Times New Roman" w:hAnsi="Arial" w:cs="Arial"/>
          <w:color w:val="202122"/>
          <w:lang w:eastAsia="fr-FR"/>
        </w:rPr>
        <w:t>, prince </w:t>
      </w:r>
      <w:hyperlink r:id="rId97" w:tooltip="Kindah" w:history="1">
        <w:r w:rsidRPr="00CC7DD2">
          <w:rPr>
            <w:rFonts w:ascii="Arial" w:eastAsia="Times New Roman" w:hAnsi="Arial" w:cs="Arial"/>
            <w:color w:val="3366CC"/>
            <w:lang w:eastAsia="fr-FR"/>
          </w:rPr>
          <w:t>kindite</w:t>
        </w:r>
      </w:hyperlink>
      <w:r w:rsidRPr="002600EF">
        <w:rPr>
          <w:rFonts w:ascii="Arial" w:eastAsia="Times New Roman" w:hAnsi="Arial" w:cs="Arial"/>
          <w:color w:val="202122"/>
          <w:lang w:eastAsia="fr-FR"/>
        </w:rPr>
        <w:t>.</w:t>
      </w:r>
    </w:p>
    <w:p w:rsidR="002600EF" w:rsidRPr="002600EF" w:rsidRDefault="002600EF" w:rsidP="00CC7DD2">
      <w:pPr>
        <w:shd w:val="clear" w:color="auto" w:fill="FFFFFF"/>
        <w:spacing w:after="0" w:line="240" w:lineRule="auto"/>
        <w:jc w:val="both"/>
        <w:rPr>
          <w:rFonts w:ascii="Arial" w:eastAsia="Times New Roman" w:hAnsi="Arial" w:cs="Arial"/>
          <w:color w:val="202122"/>
          <w:lang w:eastAsia="fr-FR"/>
        </w:rPr>
      </w:pPr>
      <w:r w:rsidRPr="002600EF">
        <w:rPr>
          <w:rFonts w:ascii="Arial" w:eastAsia="Times New Roman" w:hAnsi="Arial" w:cs="Arial"/>
          <w:color w:val="202122"/>
          <w:lang w:eastAsia="fr-FR"/>
        </w:rPr>
        <w:t>La question religieuse montre combien le </w:t>
      </w:r>
      <w:hyperlink r:id="rId98" w:tooltip="Yémen" w:history="1">
        <w:r w:rsidRPr="00CC7DD2">
          <w:rPr>
            <w:rFonts w:ascii="Arial" w:eastAsia="Times New Roman" w:hAnsi="Arial" w:cs="Arial"/>
            <w:color w:val="3366CC"/>
            <w:lang w:eastAsia="fr-FR"/>
          </w:rPr>
          <w:t>Yémen</w:t>
        </w:r>
      </w:hyperlink>
      <w:r w:rsidRPr="002600EF">
        <w:rPr>
          <w:rFonts w:ascii="Arial" w:eastAsia="Times New Roman" w:hAnsi="Arial" w:cs="Arial"/>
          <w:color w:val="202122"/>
          <w:lang w:eastAsia="fr-FR"/>
        </w:rPr>
        <w:t> est alors le théâtre de multiples influences.</w:t>
      </w:r>
    </w:p>
    <w:p w:rsidR="002600EF" w:rsidRPr="002600EF" w:rsidRDefault="002600EF" w:rsidP="00CC7DD2">
      <w:pPr>
        <w:shd w:val="clear" w:color="auto" w:fill="FFFFFF"/>
        <w:spacing w:after="0" w:line="240" w:lineRule="auto"/>
        <w:jc w:val="both"/>
        <w:rPr>
          <w:rFonts w:ascii="Arial" w:eastAsia="Times New Roman" w:hAnsi="Arial" w:cs="Arial"/>
          <w:color w:val="202122"/>
          <w:lang w:eastAsia="fr-FR"/>
        </w:rPr>
      </w:pPr>
      <w:r w:rsidRPr="002600EF">
        <w:rPr>
          <w:rFonts w:ascii="Arial" w:eastAsia="Times New Roman" w:hAnsi="Arial" w:cs="Arial"/>
          <w:color w:val="202122"/>
          <w:lang w:eastAsia="fr-FR"/>
        </w:rPr>
        <w:t>D'abord, en </w:t>
      </w:r>
      <w:hyperlink r:id="rId99" w:tooltip="380" w:history="1">
        <w:r w:rsidRPr="00CC7DD2">
          <w:rPr>
            <w:rFonts w:ascii="Arial" w:eastAsia="Times New Roman" w:hAnsi="Arial" w:cs="Arial"/>
            <w:color w:val="3366CC"/>
            <w:lang w:eastAsia="fr-FR"/>
          </w:rPr>
          <w:t>380</w:t>
        </w:r>
      </w:hyperlink>
      <w:r w:rsidRPr="002600EF">
        <w:rPr>
          <w:rFonts w:ascii="Arial" w:eastAsia="Times New Roman" w:hAnsi="Arial" w:cs="Arial"/>
          <w:color w:val="202122"/>
          <w:lang w:eastAsia="fr-FR"/>
        </w:rPr>
        <w:t>, Abîkarib As'ad et ses corégents se convertissent au </w:t>
      </w:r>
      <w:hyperlink r:id="rId100" w:tooltip="Judaïsme" w:history="1">
        <w:r w:rsidRPr="00CC7DD2">
          <w:rPr>
            <w:rFonts w:ascii="Arial" w:eastAsia="Times New Roman" w:hAnsi="Arial" w:cs="Arial"/>
            <w:color w:val="3366CC"/>
            <w:lang w:eastAsia="fr-FR"/>
          </w:rPr>
          <w:t>judaïsme</w:t>
        </w:r>
      </w:hyperlink>
      <w:hyperlink r:id="rId101" w:anchor="cite_note-belin-1" w:history="1">
        <w:r w:rsidRPr="00CC7DD2">
          <w:rPr>
            <w:rFonts w:ascii="Arial" w:eastAsia="Times New Roman" w:hAnsi="Arial" w:cs="Arial"/>
            <w:color w:val="3366CC"/>
            <w:sz w:val="18"/>
            <w:szCs w:val="20"/>
            <w:vertAlign w:val="superscript"/>
            <w:lang w:eastAsia="fr-FR"/>
          </w:rPr>
          <w:t>1</w:t>
        </w:r>
      </w:hyperlink>
      <w:r w:rsidRPr="002600EF">
        <w:rPr>
          <w:rFonts w:ascii="Arial" w:eastAsia="Times New Roman" w:hAnsi="Arial" w:cs="Arial"/>
          <w:color w:val="202122"/>
          <w:lang w:eastAsia="fr-FR"/>
        </w:rPr>
        <w:t>. Cette première révolution met un terme au </w:t>
      </w:r>
      <w:hyperlink r:id="rId102" w:tooltip="Polythéisme" w:history="1">
        <w:r w:rsidRPr="00CC7DD2">
          <w:rPr>
            <w:rFonts w:ascii="Arial" w:eastAsia="Times New Roman" w:hAnsi="Arial" w:cs="Arial"/>
            <w:color w:val="3366CC"/>
            <w:lang w:eastAsia="fr-FR"/>
          </w:rPr>
          <w:t>polythéisme</w:t>
        </w:r>
      </w:hyperlink>
      <w:r w:rsidRPr="002600EF">
        <w:rPr>
          <w:rFonts w:ascii="Arial" w:eastAsia="Times New Roman" w:hAnsi="Arial" w:cs="Arial"/>
          <w:color w:val="202122"/>
          <w:lang w:eastAsia="fr-FR"/>
        </w:rPr>
        <w:t> ancestral qui subsistera cependant chez les sédentaires ruraux, les grands temples sont non seulement abandonnés mais détruits.</w:t>
      </w:r>
    </w:p>
    <w:p w:rsidR="002600EF" w:rsidRPr="002600EF" w:rsidRDefault="002600EF" w:rsidP="00CC7DD2">
      <w:pPr>
        <w:shd w:val="clear" w:color="auto" w:fill="FFFFFF"/>
        <w:spacing w:after="0" w:line="240" w:lineRule="auto"/>
        <w:jc w:val="both"/>
        <w:rPr>
          <w:rFonts w:ascii="Arial" w:eastAsia="Times New Roman" w:hAnsi="Arial" w:cs="Arial"/>
          <w:color w:val="202122"/>
          <w:lang w:eastAsia="fr-FR"/>
        </w:rPr>
      </w:pPr>
      <w:r w:rsidRPr="002600EF">
        <w:rPr>
          <w:rFonts w:ascii="Arial" w:eastAsia="Times New Roman" w:hAnsi="Arial" w:cs="Arial"/>
          <w:color w:val="202122"/>
          <w:lang w:eastAsia="fr-FR"/>
        </w:rPr>
        <w:t>Puis, peu à peu, se diffuse le </w:t>
      </w:r>
      <w:hyperlink r:id="rId103" w:tooltip="Christianisme" w:history="1">
        <w:r w:rsidRPr="00CC7DD2">
          <w:rPr>
            <w:rFonts w:ascii="Arial" w:eastAsia="Times New Roman" w:hAnsi="Arial" w:cs="Arial"/>
            <w:color w:val="3366CC"/>
            <w:lang w:eastAsia="fr-FR"/>
          </w:rPr>
          <w:t>christianisme</w:t>
        </w:r>
      </w:hyperlink>
      <w:r w:rsidRPr="002600EF">
        <w:rPr>
          <w:rFonts w:ascii="Arial" w:eastAsia="Times New Roman" w:hAnsi="Arial" w:cs="Arial"/>
          <w:color w:val="202122"/>
          <w:lang w:eastAsia="fr-FR"/>
        </w:rPr>
        <w:t> qui est vu comme une </w:t>
      </w:r>
      <w:hyperlink r:id="rId104" w:tooltip="Secte" w:history="1">
        <w:r w:rsidRPr="00CC7DD2">
          <w:rPr>
            <w:rFonts w:ascii="Arial" w:eastAsia="Times New Roman" w:hAnsi="Arial" w:cs="Arial"/>
            <w:color w:val="3366CC"/>
            <w:lang w:eastAsia="fr-FR"/>
          </w:rPr>
          <w:t>secte</w:t>
        </w:r>
      </w:hyperlink>
      <w:r w:rsidRPr="002600EF">
        <w:rPr>
          <w:rFonts w:ascii="Arial" w:eastAsia="Times New Roman" w:hAnsi="Arial" w:cs="Arial"/>
          <w:color w:val="202122"/>
          <w:lang w:eastAsia="fr-FR"/>
        </w:rPr>
        <w:t> et combattue comme telle. Ainsi, vers </w:t>
      </w:r>
      <w:hyperlink r:id="rId105" w:tooltip="470" w:history="1">
        <w:r w:rsidRPr="00CC7DD2">
          <w:rPr>
            <w:rFonts w:ascii="Arial" w:eastAsia="Times New Roman" w:hAnsi="Arial" w:cs="Arial"/>
            <w:color w:val="3366CC"/>
            <w:lang w:eastAsia="fr-FR"/>
          </w:rPr>
          <w:t>470</w:t>
        </w:r>
      </w:hyperlink>
      <w:r w:rsidRPr="002600EF">
        <w:rPr>
          <w:rFonts w:ascii="Arial" w:eastAsia="Times New Roman" w:hAnsi="Arial" w:cs="Arial"/>
          <w:color w:val="202122"/>
          <w:lang w:eastAsia="fr-FR"/>
        </w:rPr>
        <w:t> eut lieu le </w:t>
      </w:r>
      <w:hyperlink r:id="rId106" w:tooltip="Martyr" w:history="1">
        <w:r w:rsidRPr="00CC7DD2">
          <w:rPr>
            <w:rFonts w:ascii="Arial" w:eastAsia="Times New Roman" w:hAnsi="Arial" w:cs="Arial"/>
            <w:color w:val="3366CC"/>
            <w:lang w:eastAsia="fr-FR"/>
          </w:rPr>
          <w:t>martyre</w:t>
        </w:r>
      </w:hyperlink>
      <w:r w:rsidRPr="002600EF">
        <w:rPr>
          <w:rFonts w:ascii="Arial" w:eastAsia="Times New Roman" w:hAnsi="Arial" w:cs="Arial"/>
          <w:color w:val="202122"/>
          <w:lang w:eastAsia="fr-FR"/>
        </w:rPr>
        <w:t> d'Azqir sous le règne de Sharahbi'îl Ya'far. Une lutte religieuse se développe entre chrétiens et juifs sous couvert d'une guerre civile. Dès </w:t>
      </w:r>
      <w:hyperlink r:id="rId107" w:tooltip="519" w:history="1">
        <w:r w:rsidRPr="00CC7DD2">
          <w:rPr>
            <w:rFonts w:ascii="Arial" w:eastAsia="Times New Roman" w:hAnsi="Arial" w:cs="Arial"/>
            <w:color w:val="3366CC"/>
            <w:lang w:eastAsia="fr-FR"/>
          </w:rPr>
          <w:t>519</w:t>
        </w:r>
      </w:hyperlink>
      <w:r w:rsidRPr="002600EF">
        <w:rPr>
          <w:rFonts w:ascii="Arial" w:eastAsia="Times New Roman" w:hAnsi="Arial" w:cs="Arial"/>
          <w:color w:val="202122"/>
          <w:lang w:eastAsia="fr-FR"/>
        </w:rPr>
        <w:t>, le roi d'</w:t>
      </w:r>
      <w:hyperlink r:id="rId108" w:tooltip="Éthiopie" w:history="1">
        <w:r w:rsidRPr="00CC7DD2">
          <w:rPr>
            <w:rFonts w:ascii="Arial" w:eastAsia="Times New Roman" w:hAnsi="Arial" w:cs="Arial"/>
            <w:color w:val="3366CC"/>
            <w:lang w:eastAsia="fr-FR"/>
          </w:rPr>
          <w:t>Éthiopie</w:t>
        </w:r>
      </w:hyperlink>
      <w:r w:rsidRPr="002600EF">
        <w:rPr>
          <w:rFonts w:ascii="Arial" w:eastAsia="Times New Roman" w:hAnsi="Arial" w:cs="Arial"/>
          <w:color w:val="202122"/>
          <w:lang w:eastAsia="fr-FR"/>
        </w:rPr>
        <w:t> Kaleb </w:t>
      </w:r>
      <w:hyperlink r:id="rId109" w:tooltip="Ella Asbeha" w:history="1">
        <w:r w:rsidRPr="00CC7DD2">
          <w:rPr>
            <w:rFonts w:ascii="Arial" w:eastAsia="Times New Roman" w:hAnsi="Arial" w:cs="Arial"/>
            <w:color w:val="3366CC"/>
            <w:lang w:eastAsia="fr-FR"/>
          </w:rPr>
          <w:t>Ella Asbeha</w:t>
        </w:r>
      </w:hyperlink>
      <w:r w:rsidRPr="002600EF">
        <w:rPr>
          <w:rFonts w:ascii="Arial" w:eastAsia="Times New Roman" w:hAnsi="Arial" w:cs="Arial"/>
          <w:color w:val="202122"/>
          <w:lang w:eastAsia="fr-FR"/>
        </w:rPr>
        <w:t> soutient activement le coup d'État du chrétien Madîkarib Yafur sur le trône</w:t>
      </w:r>
      <w:hyperlink r:id="rId110" w:anchor="cite_note-belin-1" w:history="1">
        <w:r w:rsidRPr="00CC7DD2">
          <w:rPr>
            <w:rFonts w:ascii="Arial" w:eastAsia="Times New Roman" w:hAnsi="Arial" w:cs="Arial"/>
            <w:color w:val="3366CC"/>
            <w:sz w:val="18"/>
            <w:szCs w:val="20"/>
            <w:vertAlign w:val="superscript"/>
            <w:lang w:eastAsia="fr-FR"/>
          </w:rPr>
          <w:t>1</w:t>
        </w:r>
      </w:hyperlink>
      <w:r w:rsidRPr="002600EF">
        <w:rPr>
          <w:rFonts w:ascii="Arial" w:eastAsia="Times New Roman" w:hAnsi="Arial" w:cs="Arial"/>
          <w:color w:val="202122"/>
          <w:lang w:eastAsia="fr-FR"/>
        </w:rPr>
        <w:t>. En juin </w:t>
      </w:r>
      <w:hyperlink r:id="rId111" w:tooltip="522" w:history="1">
        <w:r w:rsidRPr="00CC7DD2">
          <w:rPr>
            <w:rFonts w:ascii="Arial" w:eastAsia="Times New Roman" w:hAnsi="Arial" w:cs="Arial"/>
            <w:color w:val="3366CC"/>
            <w:lang w:eastAsia="fr-FR"/>
          </w:rPr>
          <w:t>522</w:t>
        </w:r>
      </w:hyperlink>
      <w:r w:rsidRPr="002600EF">
        <w:rPr>
          <w:rFonts w:ascii="Arial" w:eastAsia="Times New Roman" w:hAnsi="Arial" w:cs="Arial"/>
          <w:color w:val="202122"/>
          <w:lang w:eastAsia="fr-FR"/>
        </w:rPr>
        <w:t>, il est exécuté par le monarque juif </w:t>
      </w:r>
      <w:hyperlink r:id="rId112" w:tooltip="Dhu Nuwas" w:history="1">
        <w:r w:rsidRPr="00CC7DD2">
          <w:rPr>
            <w:rFonts w:ascii="Arial" w:eastAsia="Times New Roman" w:hAnsi="Arial" w:cs="Arial"/>
            <w:color w:val="3366CC"/>
            <w:lang w:eastAsia="fr-FR"/>
          </w:rPr>
          <w:t>Yusuf As'ar Yath'ar</w:t>
        </w:r>
      </w:hyperlink>
      <w:r w:rsidRPr="002600EF">
        <w:rPr>
          <w:rFonts w:ascii="Arial" w:eastAsia="Times New Roman" w:hAnsi="Arial" w:cs="Arial"/>
          <w:color w:val="202122"/>
          <w:lang w:eastAsia="fr-FR"/>
        </w:rPr>
        <w:t> qui s'empresse d'asseoir son pouvoir en lançant une grande persécution des chrétiens, dont l'apogée se situe en novembre </w:t>
      </w:r>
      <w:hyperlink r:id="rId113" w:tooltip="523" w:history="1">
        <w:r w:rsidRPr="00CC7DD2">
          <w:rPr>
            <w:rFonts w:ascii="Arial" w:eastAsia="Times New Roman" w:hAnsi="Arial" w:cs="Arial"/>
            <w:color w:val="3366CC"/>
            <w:lang w:eastAsia="fr-FR"/>
          </w:rPr>
          <w:t>523</w:t>
        </w:r>
      </w:hyperlink>
      <w:r w:rsidRPr="002600EF">
        <w:rPr>
          <w:rFonts w:ascii="Arial" w:eastAsia="Times New Roman" w:hAnsi="Arial" w:cs="Arial"/>
          <w:color w:val="202122"/>
          <w:lang w:eastAsia="fr-FR"/>
        </w:rPr>
        <w:t> avec le </w:t>
      </w:r>
      <w:hyperlink r:id="rId114" w:tooltip="Martyr" w:history="1">
        <w:r w:rsidRPr="00CC7DD2">
          <w:rPr>
            <w:rFonts w:ascii="Arial" w:eastAsia="Times New Roman" w:hAnsi="Arial" w:cs="Arial"/>
            <w:color w:val="3366CC"/>
            <w:lang w:eastAsia="fr-FR"/>
          </w:rPr>
          <w:t>martyre</w:t>
        </w:r>
      </w:hyperlink>
      <w:r w:rsidRPr="002600EF">
        <w:rPr>
          <w:rFonts w:ascii="Arial" w:eastAsia="Times New Roman" w:hAnsi="Arial" w:cs="Arial"/>
          <w:color w:val="202122"/>
          <w:lang w:eastAsia="fr-FR"/>
        </w:rPr>
        <w:t> de saint </w:t>
      </w:r>
      <w:hyperlink r:id="rId115" w:tooltip="Aréthas" w:history="1">
        <w:r w:rsidRPr="00CC7DD2">
          <w:rPr>
            <w:rFonts w:ascii="Arial" w:eastAsia="Times New Roman" w:hAnsi="Arial" w:cs="Arial"/>
            <w:color w:val="3366CC"/>
            <w:lang w:eastAsia="fr-FR"/>
          </w:rPr>
          <w:t>Aréthas</w:t>
        </w:r>
      </w:hyperlink>
      <w:r w:rsidRPr="002600EF">
        <w:rPr>
          <w:rFonts w:ascii="Arial" w:eastAsia="Times New Roman" w:hAnsi="Arial" w:cs="Arial"/>
          <w:color w:val="202122"/>
          <w:lang w:eastAsia="fr-FR"/>
        </w:rPr>
        <w:t> à </w:t>
      </w:r>
      <w:hyperlink r:id="rId116" w:tooltip="Najran (province)" w:history="1">
        <w:r w:rsidRPr="00CC7DD2">
          <w:rPr>
            <w:rFonts w:ascii="Arial" w:eastAsia="Times New Roman" w:hAnsi="Arial" w:cs="Arial"/>
            <w:color w:val="3366CC"/>
            <w:lang w:eastAsia="fr-FR"/>
          </w:rPr>
          <w:t>Najrân</w:t>
        </w:r>
      </w:hyperlink>
      <w:hyperlink r:id="rId117" w:anchor="cite_note-belin-1" w:history="1">
        <w:r w:rsidRPr="00CC7DD2">
          <w:rPr>
            <w:rFonts w:ascii="Arial" w:eastAsia="Times New Roman" w:hAnsi="Arial" w:cs="Arial"/>
            <w:color w:val="3366CC"/>
            <w:sz w:val="18"/>
            <w:szCs w:val="20"/>
            <w:vertAlign w:val="superscript"/>
            <w:lang w:eastAsia="fr-FR"/>
          </w:rPr>
          <w:t>1</w:t>
        </w:r>
      </w:hyperlink>
      <w:r w:rsidRPr="002600EF">
        <w:rPr>
          <w:rFonts w:ascii="Arial" w:eastAsia="Times New Roman" w:hAnsi="Arial" w:cs="Arial"/>
          <w:color w:val="202122"/>
          <w:lang w:eastAsia="fr-FR"/>
        </w:rPr>
        <w:t>.</w:t>
      </w:r>
    </w:p>
    <w:p w:rsidR="002600EF" w:rsidRPr="002600EF" w:rsidRDefault="002600EF" w:rsidP="00CC7DD2">
      <w:pPr>
        <w:shd w:val="clear" w:color="auto" w:fill="FFFFFF"/>
        <w:spacing w:after="0" w:line="240" w:lineRule="auto"/>
        <w:jc w:val="both"/>
        <w:rPr>
          <w:rFonts w:ascii="Arial" w:eastAsia="Times New Roman" w:hAnsi="Arial" w:cs="Arial"/>
          <w:color w:val="202122"/>
          <w:lang w:eastAsia="fr-FR"/>
        </w:rPr>
      </w:pPr>
      <w:r w:rsidRPr="002600EF">
        <w:rPr>
          <w:rFonts w:ascii="Arial" w:eastAsia="Times New Roman" w:hAnsi="Arial" w:cs="Arial"/>
          <w:color w:val="202122"/>
          <w:lang w:eastAsia="fr-FR"/>
        </w:rPr>
        <w:t>Le </w:t>
      </w:r>
      <w:hyperlink r:id="rId118" w:tooltip="VIe siècle" w:history="1">
        <w:r w:rsidRPr="00CC7DD2">
          <w:rPr>
            <w:rFonts w:ascii="Arial" w:eastAsia="Times New Roman" w:hAnsi="Arial" w:cs="Arial"/>
            <w:smallCaps/>
            <w:color w:val="3366CC"/>
            <w:lang w:eastAsia="fr-FR"/>
          </w:rPr>
          <w:t>vi</w:t>
        </w:r>
        <w:r w:rsidRPr="00CC7DD2">
          <w:rPr>
            <w:rFonts w:ascii="Arial" w:eastAsia="Times New Roman" w:hAnsi="Arial" w:cs="Arial"/>
            <w:color w:val="3366CC"/>
            <w:sz w:val="13"/>
            <w:szCs w:val="20"/>
            <w:vertAlign w:val="superscript"/>
            <w:lang w:eastAsia="fr-FR"/>
          </w:rPr>
          <w:t>e</w:t>
        </w:r>
        <w:r w:rsidRPr="00CC7DD2">
          <w:rPr>
            <w:rFonts w:ascii="Arial" w:eastAsia="Times New Roman" w:hAnsi="Arial" w:cs="Arial"/>
            <w:color w:val="3366CC"/>
            <w:lang w:eastAsia="fr-FR"/>
          </w:rPr>
          <w:t> siècle</w:t>
        </w:r>
      </w:hyperlink>
      <w:r w:rsidRPr="002600EF">
        <w:rPr>
          <w:rFonts w:ascii="Arial" w:eastAsia="Times New Roman" w:hAnsi="Arial" w:cs="Arial"/>
          <w:color w:val="202122"/>
          <w:lang w:eastAsia="fr-FR"/>
        </w:rPr>
        <w:t> voit donc se développer des troubles religieux d'importances mais aussi un déclin politique de l'Empire. Déjà, dès </w:t>
      </w:r>
      <w:hyperlink r:id="rId119" w:tooltip="500" w:history="1">
        <w:r w:rsidRPr="00CC7DD2">
          <w:rPr>
            <w:rFonts w:ascii="Arial" w:eastAsia="Times New Roman" w:hAnsi="Arial" w:cs="Arial"/>
            <w:color w:val="3366CC"/>
            <w:lang w:eastAsia="fr-FR"/>
          </w:rPr>
          <w:t>500</w:t>
        </w:r>
      </w:hyperlink>
      <w:r w:rsidRPr="002600EF">
        <w:rPr>
          <w:rFonts w:ascii="Arial" w:eastAsia="Times New Roman" w:hAnsi="Arial" w:cs="Arial"/>
          <w:color w:val="202122"/>
          <w:lang w:eastAsia="fr-FR"/>
        </w:rPr>
        <w:t>, les sites de Nashan, Nashq et Manhiyat sont peu à peu abandonnés, signes d'un déclin manifeste. En </w:t>
      </w:r>
      <w:hyperlink r:id="rId120" w:tooltip="518" w:history="1">
        <w:r w:rsidRPr="00CC7DD2">
          <w:rPr>
            <w:rFonts w:ascii="Arial" w:eastAsia="Times New Roman" w:hAnsi="Arial" w:cs="Arial"/>
            <w:color w:val="3366CC"/>
            <w:lang w:eastAsia="fr-FR"/>
          </w:rPr>
          <w:t>518</w:t>
        </w:r>
      </w:hyperlink>
      <w:r w:rsidRPr="002600EF">
        <w:rPr>
          <w:rFonts w:ascii="Arial" w:eastAsia="Times New Roman" w:hAnsi="Arial" w:cs="Arial"/>
          <w:color w:val="202122"/>
          <w:lang w:eastAsia="fr-FR"/>
        </w:rPr>
        <w:t xml:space="preserve"> (ou 519) le chrétien Madîkarib Yafur est installé </w:t>
      </w:r>
      <w:r w:rsidRPr="002600EF">
        <w:rPr>
          <w:rFonts w:ascii="Arial" w:eastAsia="Times New Roman" w:hAnsi="Arial" w:cs="Arial"/>
          <w:color w:val="202122"/>
          <w:lang w:eastAsia="fr-FR"/>
        </w:rPr>
        <w:lastRenderedPageBreak/>
        <w:t>par les </w:t>
      </w:r>
      <w:hyperlink r:id="rId121" w:tooltip="Royaume d'Aksoum" w:history="1">
        <w:r w:rsidRPr="00CC7DD2">
          <w:rPr>
            <w:rFonts w:ascii="Arial" w:eastAsia="Times New Roman" w:hAnsi="Arial" w:cs="Arial"/>
            <w:color w:val="3366CC"/>
            <w:lang w:eastAsia="fr-FR"/>
          </w:rPr>
          <w:t>Abyssins</w:t>
        </w:r>
      </w:hyperlink>
      <w:r w:rsidRPr="002600EF">
        <w:rPr>
          <w:rFonts w:ascii="Arial" w:eastAsia="Times New Roman" w:hAnsi="Arial" w:cs="Arial"/>
          <w:color w:val="202122"/>
          <w:lang w:eastAsia="fr-FR"/>
        </w:rPr>
        <w:t>. Il dut lancer une expédition punitive en </w:t>
      </w:r>
      <w:hyperlink r:id="rId122" w:tooltip="Arabie" w:history="1">
        <w:r w:rsidRPr="00CC7DD2">
          <w:rPr>
            <w:rFonts w:ascii="Arial" w:eastAsia="Times New Roman" w:hAnsi="Arial" w:cs="Arial"/>
            <w:color w:val="3366CC"/>
            <w:lang w:eastAsia="fr-FR"/>
          </w:rPr>
          <w:t>Arabie</w:t>
        </w:r>
      </w:hyperlink>
      <w:r w:rsidRPr="002600EF">
        <w:rPr>
          <w:rFonts w:ascii="Arial" w:eastAsia="Times New Roman" w:hAnsi="Arial" w:cs="Arial"/>
          <w:color w:val="202122"/>
          <w:lang w:eastAsia="fr-FR"/>
        </w:rPr>
        <w:t> centrale pour châtier la révolte en juin </w:t>
      </w:r>
      <w:hyperlink r:id="rId123" w:tooltip="521" w:history="1">
        <w:r w:rsidRPr="00CC7DD2">
          <w:rPr>
            <w:rFonts w:ascii="Arial" w:eastAsia="Times New Roman" w:hAnsi="Arial" w:cs="Arial"/>
            <w:color w:val="3366CC"/>
            <w:lang w:eastAsia="fr-FR"/>
          </w:rPr>
          <w:t>521</w:t>
        </w:r>
      </w:hyperlink>
      <w:r w:rsidRPr="002600EF">
        <w:rPr>
          <w:rFonts w:ascii="Arial" w:eastAsia="Times New Roman" w:hAnsi="Arial" w:cs="Arial"/>
          <w:color w:val="202122"/>
          <w:lang w:eastAsia="fr-FR"/>
        </w:rPr>
        <w:t> du kindite juif Al-Hârith qui refusait de reconnaître son usurpation. En </w:t>
      </w:r>
      <w:hyperlink r:id="rId124" w:tooltip="522" w:history="1">
        <w:r w:rsidRPr="00CC7DD2">
          <w:rPr>
            <w:rFonts w:ascii="Arial" w:eastAsia="Times New Roman" w:hAnsi="Arial" w:cs="Arial"/>
            <w:color w:val="3366CC"/>
            <w:lang w:eastAsia="fr-FR"/>
          </w:rPr>
          <w:t>522</w:t>
        </w:r>
      </w:hyperlink>
      <w:r w:rsidRPr="002600EF">
        <w:rPr>
          <w:rFonts w:ascii="Arial" w:eastAsia="Times New Roman" w:hAnsi="Arial" w:cs="Arial"/>
          <w:color w:val="202122"/>
          <w:lang w:eastAsia="fr-FR"/>
        </w:rPr>
        <w:t> le roi juif </w:t>
      </w:r>
      <w:hyperlink r:id="rId125" w:tooltip="Dhu Nuwas" w:history="1">
        <w:r w:rsidRPr="00CC7DD2">
          <w:rPr>
            <w:rFonts w:ascii="Arial" w:eastAsia="Times New Roman" w:hAnsi="Arial" w:cs="Arial"/>
            <w:color w:val="3366CC"/>
            <w:lang w:eastAsia="fr-FR"/>
          </w:rPr>
          <w:t>Yusuf As'ar Yath'ar</w:t>
        </w:r>
      </w:hyperlink>
      <w:r w:rsidRPr="002600EF">
        <w:rPr>
          <w:rFonts w:ascii="Arial" w:eastAsia="Times New Roman" w:hAnsi="Arial" w:cs="Arial"/>
          <w:color w:val="202122"/>
          <w:lang w:eastAsia="fr-FR"/>
        </w:rPr>
        <w:t> accède au trône et massacre les chrétiens dans diverses régions</w:t>
      </w:r>
      <w:hyperlink r:id="rId126" w:anchor="cite_note-belin-1" w:history="1">
        <w:r w:rsidRPr="00CC7DD2">
          <w:rPr>
            <w:rFonts w:ascii="Arial" w:eastAsia="Times New Roman" w:hAnsi="Arial" w:cs="Arial"/>
            <w:color w:val="3366CC"/>
            <w:sz w:val="18"/>
            <w:szCs w:val="20"/>
            <w:vertAlign w:val="superscript"/>
            <w:lang w:eastAsia="fr-FR"/>
          </w:rPr>
          <w:t>1</w:t>
        </w:r>
      </w:hyperlink>
      <w:r w:rsidRPr="002600EF">
        <w:rPr>
          <w:rFonts w:ascii="Arial" w:eastAsia="Times New Roman" w:hAnsi="Arial" w:cs="Arial"/>
          <w:color w:val="202122"/>
          <w:lang w:eastAsia="fr-FR"/>
        </w:rPr>
        <w:t>. </w:t>
      </w:r>
      <w:hyperlink r:id="rId127" w:tooltip="Najran" w:history="1">
        <w:r w:rsidRPr="00CC7DD2">
          <w:rPr>
            <w:rFonts w:ascii="Arial" w:eastAsia="Times New Roman" w:hAnsi="Arial" w:cs="Arial"/>
            <w:color w:val="3366CC"/>
            <w:lang w:eastAsia="fr-FR"/>
          </w:rPr>
          <w:t>Najrân</w:t>
        </w:r>
      </w:hyperlink>
      <w:r w:rsidRPr="002600EF">
        <w:rPr>
          <w:rFonts w:ascii="Arial" w:eastAsia="Times New Roman" w:hAnsi="Arial" w:cs="Arial"/>
          <w:color w:val="202122"/>
          <w:lang w:eastAsia="fr-FR"/>
        </w:rPr>
        <w:t> refuse de se soumettre à lui, il s'en empare après un long siège en </w:t>
      </w:r>
      <w:hyperlink r:id="rId128" w:tooltip="523" w:history="1">
        <w:r w:rsidRPr="00CC7DD2">
          <w:rPr>
            <w:rFonts w:ascii="Arial" w:eastAsia="Times New Roman" w:hAnsi="Arial" w:cs="Arial"/>
            <w:color w:val="3366CC"/>
            <w:lang w:eastAsia="fr-FR"/>
          </w:rPr>
          <w:t>523</w:t>
        </w:r>
      </w:hyperlink>
      <w:r w:rsidRPr="002600EF">
        <w:rPr>
          <w:rFonts w:ascii="Arial" w:eastAsia="Times New Roman" w:hAnsi="Arial" w:cs="Arial"/>
          <w:color w:val="202122"/>
          <w:lang w:eastAsia="fr-FR"/>
        </w:rPr>
        <w:t> et </w:t>
      </w:r>
      <w:hyperlink r:id="rId129" w:tooltip="Martyrs de Najran" w:history="1">
        <w:r w:rsidRPr="00CC7DD2">
          <w:rPr>
            <w:rFonts w:ascii="Arial" w:eastAsia="Times New Roman" w:hAnsi="Arial" w:cs="Arial"/>
            <w:color w:val="3366CC"/>
            <w:lang w:eastAsia="fr-FR"/>
          </w:rPr>
          <w:t>martyrise les chrétiens de la ville</w:t>
        </w:r>
      </w:hyperlink>
      <w:hyperlink r:id="rId130" w:anchor="cite_note-2" w:history="1">
        <w:r w:rsidRPr="00CC7DD2">
          <w:rPr>
            <w:rFonts w:ascii="Arial" w:eastAsia="Times New Roman" w:hAnsi="Arial" w:cs="Arial"/>
            <w:color w:val="3366CC"/>
            <w:sz w:val="18"/>
            <w:szCs w:val="20"/>
            <w:vertAlign w:val="superscript"/>
            <w:lang w:eastAsia="fr-FR"/>
          </w:rPr>
          <w:t>2</w:t>
        </w:r>
      </w:hyperlink>
      <w:r w:rsidRPr="002600EF">
        <w:rPr>
          <w:rFonts w:ascii="Arial" w:eastAsia="Times New Roman" w:hAnsi="Arial" w:cs="Arial"/>
          <w:color w:val="202122"/>
          <w:lang w:eastAsia="fr-FR"/>
        </w:rPr>
        <w:t>. Enfin, l'Empire demeure impuissant à contrer la grande invasion en </w:t>
      </w:r>
      <w:hyperlink r:id="rId131" w:tooltip="525" w:history="1">
        <w:r w:rsidRPr="00CC7DD2">
          <w:rPr>
            <w:rFonts w:ascii="Arial" w:eastAsia="Times New Roman" w:hAnsi="Arial" w:cs="Arial"/>
            <w:color w:val="3366CC"/>
            <w:lang w:eastAsia="fr-FR"/>
          </w:rPr>
          <w:t>525</w:t>
        </w:r>
      </w:hyperlink>
      <w:r w:rsidRPr="002600EF">
        <w:rPr>
          <w:rFonts w:ascii="Arial" w:eastAsia="Times New Roman" w:hAnsi="Arial" w:cs="Arial"/>
          <w:color w:val="202122"/>
          <w:lang w:eastAsia="fr-FR"/>
        </w:rPr>
        <w:t> du </w:t>
      </w:r>
      <w:hyperlink r:id="rId132" w:tooltip="Yémen" w:history="1">
        <w:r w:rsidRPr="00CC7DD2">
          <w:rPr>
            <w:rFonts w:ascii="Arial" w:eastAsia="Times New Roman" w:hAnsi="Arial" w:cs="Arial"/>
            <w:color w:val="3366CC"/>
            <w:lang w:eastAsia="fr-FR"/>
          </w:rPr>
          <w:t>Yémen</w:t>
        </w:r>
      </w:hyperlink>
      <w:r w:rsidRPr="002600EF">
        <w:rPr>
          <w:rFonts w:ascii="Arial" w:eastAsia="Times New Roman" w:hAnsi="Arial" w:cs="Arial"/>
          <w:color w:val="202122"/>
          <w:lang w:eastAsia="fr-FR"/>
        </w:rPr>
        <w:t> par </w:t>
      </w:r>
      <w:hyperlink r:id="rId133" w:tooltip="Ella Asbeha" w:history="1">
        <w:r w:rsidRPr="00CC7DD2">
          <w:rPr>
            <w:rFonts w:ascii="Arial" w:eastAsia="Times New Roman" w:hAnsi="Arial" w:cs="Arial"/>
            <w:color w:val="3366CC"/>
            <w:lang w:eastAsia="fr-FR"/>
          </w:rPr>
          <w:t>Kaleb</w:t>
        </w:r>
      </w:hyperlink>
      <w:r w:rsidRPr="002600EF">
        <w:rPr>
          <w:rFonts w:ascii="Arial" w:eastAsia="Times New Roman" w:hAnsi="Arial" w:cs="Arial"/>
          <w:color w:val="202122"/>
          <w:lang w:eastAsia="fr-FR"/>
        </w:rPr>
        <w:t> roi d'</w:t>
      </w:r>
      <w:hyperlink r:id="rId134" w:tooltip="Aksoum" w:history="1">
        <w:r w:rsidRPr="00CC7DD2">
          <w:rPr>
            <w:rFonts w:ascii="Arial" w:eastAsia="Times New Roman" w:hAnsi="Arial" w:cs="Arial"/>
            <w:color w:val="3366CC"/>
            <w:lang w:eastAsia="fr-FR"/>
          </w:rPr>
          <w:t>Aksoum</w:t>
        </w:r>
      </w:hyperlink>
      <w:hyperlink r:id="rId135" w:anchor="cite_note-belin-1" w:history="1">
        <w:r w:rsidRPr="00CC7DD2">
          <w:rPr>
            <w:rFonts w:ascii="Arial" w:eastAsia="Times New Roman" w:hAnsi="Arial" w:cs="Arial"/>
            <w:color w:val="3366CC"/>
            <w:sz w:val="18"/>
            <w:szCs w:val="20"/>
            <w:vertAlign w:val="superscript"/>
            <w:lang w:eastAsia="fr-FR"/>
          </w:rPr>
          <w:t>1</w:t>
        </w:r>
      </w:hyperlink>
      <w:r w:rsidRPr="002600EF">
        <w:rPr>
          <w:rFonts w:ascii="Arial" w:eastAsia="Times New Roman" w:hAnsi="Arial" w:cs="Arial"/>
          <w:color w:val="202122"/>
          <w:lang w:eastAsia="fr-FR"/>
        </w:rPr>
        <w:t>. Le roi Yusuf se suicide. Le royaume de Himyar entretient alors des relations diplomatiques tant avec Aksoum qu'avec l'</w:t>
      </w:r>
      <w:hyperlink r:id="rId136" w:tooltip="Empire Byzantin" w:history="1">
        <w:r w:rsidRPr="00CC7DD2">
          <w:rPr>
            <w:rFonts w:ascii="Arial" w:eastAsia="Times New Roman" w:hAnsi="Arial" w:cs="Arial"/>
            <w:color w:val="3366CC"/>
            <w:lang w:eastAsia="fr-FR"/>
          </w:rPr>
          <w:t>Empire Byzantin</w:t>
        </w:r>
      </w:hyperlink>
      <w:r w:rsidRPr="002600EF">
        <w:rPr>
          <w:rFonts w:ascii="Arial" w:eastAsia="Times New Roman" w:hAnsi="Arial" w:cs="Arial"/>
          <w:color w:val="202122"/>
          <w:lang w:eastAsia="fr-FR"/>
        </w:rPr>
        <w:t> puis avec les </w:t>
      </w:r>
      <w:hyperlink r:id="rId137" w:tooltip="Sassanides" w:history="1">
        <w:r w:rsidRPr="00CC7DD2">
          <w:rPr>
            <w:rFonts w:ascii="Arial" w:eastAsia="Times New Roman" w:hAnsi="Arial" w:cs="Arial"/>
            <w:color w:val="3366CC"/>
            <w:lang w:eastAsia="fr-FR"/>
          </w:rPr>
          <w:t>Sassanides</w:t>
        </w:r>
      </w:hyperlink>
      <w:hyperlink r:id="rId138" w:anchor="cite_note-belin-1" w:history="1">
        <w:r w:rsidRPr="00CC7DD2">
          <w:rPr>
            <w:rFonts w:ascii="Arial" w:eastAsia="Times New Roman" w:hAnsi="Arial" w:cs="Arial"/>
            <w:color w:val="3366CC"/>
            <w:sz w:val="18"/>
            <w:szCs w:val="20"/>
            <w:vertAlign w:val="superscript"/>
            <w:lang w:eastAsia="fr-FR"/>
          </w:rPr>
          <w:t>1</w:t>
        </w:r>
      </w:hyperlink>
      <w:r w:rsidRPr="002600EF">
        <w:rPr>
          <w:rFonts w:ascii="Arial" w:eastAsia="Times New Roman" w:hAnsi="Arial" w:cs="Arial"/>
          <w:color w:val="202122"/>
          <w:lang w:eastAsia="fr-FR"/>
        </w:rPr>
        <w:t>.</w:t>
      </w:r>
    </w:p>
    <w:p w:rsidR="002600EF" w:rsidRPr="002600EF" w:rsidRDefault="002600EF" w:rsidP="00CC7DD2">
      <w:pPr>
        <w:shd w:val="clear" w:color="auto" w:fill="FFFFFF"/>
        <w:spacing w:after="0" w:line="240" w:lineRule="auto"/>
        <w:jc w:val="both"/>
        <w:rPr>
          <w:rFonts w:ascii="Arial" w:eastAsia="Times New Roman" w:hAnsi="Arial" w:cs="Arial"/>
          <w:color w:val="202122"/>
          <w:lang w:eastAsia="fr-FR"/>
        </w:rPr>
      </w:pPr>
      <w:r w:rsidRPr="002600EF">
        <w:rPr>
          <w:rFonts w:ascii="Arial" w:eastAsia="Times New Roman" w:hAnsi="Arial" w:cs="Arial"/>
          <w:color w:val="202122"/>
          <w:lang w:eastAsia="fr-FR"/>
        </w:rPr>
        <w:t>Le </w:t>
      </w:r>
      <w:hyperlink r:id="rId139" w:tooltip="Christianisme" w:history="1">
        <w:r w:rsidRPr="00CC7DD2">
          <w:rPr>
            <w:rFonts w:ascii="Arial" w:eastAsia="Times New Roman" w:hAnsi="Arial" w:cs="Arial"/>
            <w:color w:val="3366CC"/>
            <w:lang w:eastAsia="fr-FR"/>
          </w:rPr>
          <w:t>christianisme</w:t>
        </w:r>
      </w:hyperlink>
      <w:r w:rsidRPr="002600EF">
        <w:rPr>
          <w:rFonts w:ascii="Arial" w:eastAsia="Times New Roman" w:hAnsi="Arial" w:cs="Arial"/>
          <w:color w:val="202122"/>
          <w:lang w:eastAsia="fr-FR"/>
        </w:rPr>
        <w:t> s'implante ainsi par la force étrangère, malgré le fait que de nombreuses tribus arabes continuent de professer un judaîsme non rabbinique. . On intronise le roi Sumûyafa Ashwa. Les troubles poussent ce dernier à fortifier dès </w:t>
      </w:r>
      <w:hyperlink r:id="rId140" w:tooltip="531" w:history="1">
        <w:r w:rsidRPr="00CC7DD2">
          <w:rPr>
            <w:rFonts w:ascii="Arial" w:eastAsia="Times New Roman" w:hAnsi="Arial" w:cs="Arial"/>
            <w:color w:val="3366CC"/>
            <w:lang w:eastAsia="fr-FR"/>
          </w:rPr>
          <w:t>531</w:t>
        </w:r>
      </w:hyperlink>
      <w:r w:rsidRPr="002600EF">
        <w:rPr>
          <w:rFonts w:ascii="Arial" w:eastAsia="Times New Roman" w:hAnsi="Arial" w:cs="Arial"/>
          <w:color w:val="202122"/>
          <w:lang w:eastAsia="fr-FR"/>
        </w:rPr>
        <w:t> Qâni (Bir-Ali), mais il est renversé en </w:t>
      </w:r>
      <w:hyperlink r:id="rId141" w:tooltip="535" w:history="1">
        <w:r w:rsidRPr="00CC7DD2">
          <w:rPr>
            <w:rFonts w:ascii="Arial" w:eastAsia="Times New Roman" w:hAnsi="Arial" w:cs="Arial"/>
            <w:color w:val="3366CC"/>
            <w:lang w:eastAsia="fr-FR"/>
          </w:rPr>
          <w:t>535</w:t>
        </w:r>
      </w:hyperlink>
      <w:r w:rsidRPr="002600EF">
        <w:rPr>
          <w:rFonts w:ascii="Arial" w:eastAsia="Times New Roman" w:hAnsi="Arial" w:cs="Arial"/>
          <w:color w:val="202122"/>
          <w:lang w:eastAsia="fr-FR"/>
        </w:rPr>
        <w:t> par le chef du corps expéditionnaire abyssin toujours présent, </w:t>
      </w:r>
      <w:hyperlink r:id="rId142" w:tooltip="Abraha" w:history="1">
        <w:r w:rsidRPr="00CC7DD2">
          <w:rPr>
            <w:rFonts w:ascii="Arial" w:eastAsia="Times New Roman" w:hAnsi="Arial" w:cs="Arial"/>
            <w:color w:val="3366CC"/>
            <w:lang w:eastAsia="fr-FR"/>
          </w:rPr>
          <w:t>Abraha</w:t>
        </w:r>
      </w:hyperlink>
      <w:r w:rsidRPr="002600EF">
        <w:rPr>
          <w:rFonts w:ascii="Arial" w:eastAsia="Times New Roman" w:hAnsi="Arial" w:cs="Arial"/>
          <w:color w:val="202122"/>
          <w:lang w:eastAsia="fr-FR"/>
        </w:rPr>
        <w:t>, qui transfère la capitale de </w:t>
      </w:r>
      <w:hyperlink r:id="rId143" w:tooltip="Zafar (Yémen)" w:history="1">
        <w:r w:rsidRPr="00CC7DD2">
          <w:rPr>
            <w:rFonts w:ascii="Arial" w:eastAsia="Times New Roman" w:hAnsi="Arial" w:cs="Arial"/>
            <w:color w:val="3366CC"/>
            <w:lang w:eastAsia="fr-FR"/>
          </w:rPr>
          <w:t>Zafâr</w:t>
        </w:r>
      </w:hyperlink>
      <w:r w:rsidRPr="002600EF">
        <w:rPr>
          <w:rFonts w:ascii="Arial" w:eastAsia="Times New Roman" w:hAnsi="Arial" w:cs="Arial"/>
          <w:color w:val="202122"/>
          <w:lang w:eastAsia="fr-FR"/>
        </w:rPr>
        <w:t> à </w:t>
      </w:r>
      <w:hyperlink r:id="rId144" w:tooltip="Sanaa" w:history="1">
        <w:r w:rsidRPr="00CC7DD2">
          <w:rPr>
            <w:rFonts w:ascii="Arial" w:eastAsia="Times New Roman" w:hAnsi="Arial" w:cs="Arial"/>
            <w:color w:val="3366CC"/>
            <w:lang w:eastAsia="fr-FR"/>
          </w:rPr>
          <w:t>Sanaa</w:t>
        </w:r>
      </w:hyperlink>
      <w:r w:rsidRPr="002600EF">
        <w:rPr>
          <w:rFonts w:ascii="Arial" w:eastAsia="Times New Roman" w:hAnsi="Arial" w:cs="Arial"/>
          <w:color w:val="202122"/>
          <w:lang w:eastAsia="fr-FR"/>
        </w:rPr>
        <w:t>.</w:t>
      </w:r>
    </w:p>
    <w:p w:rsidR="002600EF" w:rsidRPr="002600EF" w:rsidRDefault="002600EF" w:rsidP="00CC7DD2">
      <w:pPr>
        <w:shd w:val="clear" w:color="auto" w:fill="FFFFFF"/>
        <w:spacing w:after="0" w:line="240" w:lineRule="auto"/>
        <w:jc w:val="both"/>
        <w:rPr>
          <w:rFonts w:ascii="Arial" w:eastAsia="Times New Roman" w:hAnsi="Arial" w:cs="Arial"/>
          <w:color w:val="202122"/>
          <w:lang w:eastAsia="fr-FR"/>
        </w:rPr>
      </w:pPr>
      <w:r w:rsidRPr="002600EF">
        <w:rPr>
          <w:rFonts w:ascii="Arial" w:eastAsia="Times New Roman" w:hAnsi="Arial" w:cs="Arial"/>
          <w:color w:val="202122"/>
          <w:lang w:eastAsia="fr-FR"/>
        </w:rPr>
        <w:t>Le règne d'Abraha semble marquer une pause dans le long déclin de l'Empire très éprouvée par la guerre civile et religieuse. </w:t>
      </w:r>
      <w:r w:rsidRPr="00CC7DD2">
        <w:rPr>
          <w:rFonts w:ascii="Arial" w:eastAsia="Times New Roman" w:hAnsi="Arial" w:cs="Arial"/>
          <w:color w:val="202122"/>
          <w:lang w:eastAsia="fr-FR"/>
        </w:rPr>
        <w:t>De nouveaux travaux d'ampleur sont mis en œuvre qui attestent du renouveau de l'Empire himyarite : le barrage de Marib est réparé en mars </w:t>
      </w:r>
      <w:hyperlink r:id="rId145" w:tooltip="549" w:history="1">
        <w:r w:rsidRPr="00CC7DD2">
          <w:rPr>
            <w:rFonts w:ascii="Arial" w:eastAsia="Times New Roman" w:hAnsi="Arial" w:cs="Arial"/>
            <w:color w:val="3366CC"/>
            <w:lang w:eastAsia="fr-FR"/>
          </w:rPr>
          <w:t>549</w:t>
        </w:r>
      </w:hyperlink>
      <w:r w:rsidRPr="00CC7DD2">
        <w:rPr>
          <w:rFonts w:ascii="Arial" w:eastAsia="Times New Roman" w:hAnsi="Arial" w:cs="Arial"/>
          <w:color w:val="202122"/>
          <w:lang w:eastAsia="fr-FR"/>
        </w:rPr>
        <w:t>, puis un curage complet de la vieille digue est réalisé en </w:t>
      </w:r>
      <w:hyperlink r:id="rId146" w:tooltip="558" w:history="1">
        <w:r w:rsidRPr="00CC7DD2">
          <w:rPr>
            <w:rFonts w:ascii="Arial" w:eastAsia="Times New Roman" w:hAnsi="Arial" w:cs="Arial"/>
            <w:color w:val="3366CC"/>
            <w:lang w:eastAsia="fr-FR"/>
          </w:rPr>
          <w:t>558</w:t>
        </w:r>
      </w:hyperlink>
      <w:r w:rsidRPr="00CC7DD2">
        <w:rPr>
          <w:rFonts w:ascii="Arial" w:eastAsia="Times New Roman" w:hAnsi="Arial" w:cs="Arial"/>
          <w:color w:val="202122"/>
          <w:lang w:eastAsia="fr-FR"/>
        </w:rPr>
        <w:t>.</w:t>
      </w:r>
      <w:hyperlink r:id="rId147" w:tooltip="Aide:Référence nécessaire" w:history="1">
        <w:r w:rsidRPr="00CC7DD2">
          <w:rPr>
            <w:rFonts w:ascii="Arial" w:eastAsia="Times New Roman" w:hAnsi="Arial" w:cs="Arial"/>
            <w:color w:val="3366CC"/>
            <w:vertAlign w:val="superscript"/>
            <w:lang w:eastAsia="fr-FR"/>
          </w:rPr>
          <w:t>[réf. nécessaire]</w:t>
        </w:r>
      </w:hyperlink>
    </w:p>
    <w:p w:rsidR="002600EF" w:rsidRPr="002600EF" w:rsidRDefault="002600EF" w:rsidP="00CC7DD2">
      <w:pPr>
        <w:shd w:val="clear" w:color="auto" w:fill="FFFFFF"/>
        <w:spacing w:after="0" w:line="240" w:lineRule="auto"/>
        <w:jc w:val="both"/>
        <w:rPr>
          <w:rFonts w:ascii="Arial" w:eastAsia="Times New Roman" w:hAnsi="Arial" w:cs="Arial"/>
          <w:color w:val="202122"/>
          <w:lang w:eastAsia="fr-FR"/>
        </w:rPr>
      </w:pPr>
      <w:r w:rsidRPr="002600EF">
        <w:rPr>
          <w:rFonts w:ascii="Arial" w:eastAsia="Times New Roman" w:hAnsi="Arial" w:cs="Arial"/>
          <w:color w:val="202122"/>
          <w:lang w:eastAsia="fr-FR"/>
        </w:rPr>
        <w:t>L'occupation abyssine n'est cependant pas très acceptée. Ainsi, en </w:t>
      </w:r>
      <w:hyperlink r:id="rId148" w:tooltip="570" w:history="1">
        <w:r w:rsidRPr="00CC7DD2">
          <w:rPr>
            <w:rFonts w:ascii="Arial" w:eastAsia="Times New Roman" w:hAnsi="Arial" w:cs="Arial"/>
            <w:color w:val="3366CC"/>
            <w:lang w:eastAsia="fr-FR"/>
          </w:rPr>
          <w:t>570</w:t>
        </w:r>
      </w:hyperlink>
      <w:r w:rsidRPr="002600EF">
        <w:rPr>
          <w:rFonts w:ascii="Arial" w:eastAsia="Times New Roman" w:hAnsi="Arial" w:cs="Arial"/>
          <w:color w:val="202122"/>
          <w:lang w:eastAsia="fr-FR"/>
        </w:rPr>
        <w:t>, un prince juif yéménite, </w:t>
      </w:r>
      <w:hyperlink r:id="rId149" w:tooltip="Sirat Sayf ibn Dhi Yazan" w:history="1">
        <w:r w:rsidRPr="00CC7DD2">
          <w:rPr>
            <w:rFonts w:ascii="Arial" w:eastAsia="Times New Roman" w:hAnsi="Arial" w:cs="Arial"/>
            <w:color w:val="3366CC"/>
            <w:lang w:eastAsia="fr-FR"/>
          </w:rPr>
          <w:t>Sayf ibn Dhi Yazan</w:t>
        </w:r>
      </w:hyperlink>
      <w:r w:rsidRPr="002600EF">
        <w:rPr>
          <w:rFonts w:ascii="Arial" w:eastAsia="Times New Roman" w:hAnsi="Arial" w:cs="Arial"/>
          <w:color w:val="202122"/>
          <w:lang w:eastAsia="fr-FR"/>
        </w:rPr>
        <w:t>, fait appel aux </w:t>
      </w:r>
      <w:hyperlink r:id="rId150" w:tooltip="Perses" w:history="1">
        <w:r w:rsidRPr="00CC7DD2">
          <w:rPr>
            <w:rFonts w:ascii="Arial" w:eastAsia="Times New Roman" w:hAnsi="Arial" w:cs="Arial"/>
            <w:color w:val="3366CC"/>
            <w:lang w:eastAsia="fr-FR"/>
          </w:rPr>
          <w:t>Perses</w:t>
        </w:r>
      </w:hyperlink>
      <w:r w:rsidRPr="002600EF">
        <w:rPr>
          <w:rFonts w:ascii="Arial" w:eastAsia="Times New Roman" w:hAnsi="Arial" w:cs="Arial"/>
          <w:color w:val="202122"/>
          <w:lang w:eastAsia="fr-FR"/>
        </w:rPr>
        <w:t> pour chasser les Abyssins, ce qui se traduit par l'invasion par l'</w:t>
      </w:r>
      <w:hyperlink r:id="rId151" w:tooltip="Sassanides" w:history="1">
        <w:r w:rsidRPr="00CC7DD2">
          <w:rPr>
            <w:rFonts w:ascii="Arial" w:eastAsia="Times New Roman" w:hAnsi="Arial" w:cs="Arial"/>
            <w:color w:val="3366CC"/>
            <w:lang w:eastAsia="fr-FR"/>
          </w:rPr>
          <w:t>Empire sassanide</w:t>
        </w:r>
      </w:hyperlink>
      <w:r w:rsidRPr="002600EF">
        <w:rPr>
          <w:rFonts w:ascii="Arial" w:eastAsia="Times New Roman" w:hAnsi="Arial" w:cs="Arial"/>
          <w:color w:val="202122"/>
          <w:lang w:eastAsia="fr-FR"/>
        </w:rPr>
        <w:t> du Yémen qui renverse le roi abyssin Masrûq</w:t>
      </w:r>
      <w:hyperlink r:id="rId152" w:anchor="cite_note-belin-1" w:history="1">
        <w:r w:rsidRPr="00CC7DD2">
          <w:rPr>
            <w:rFonts w:ascii="Arial" w:eastAsia="Times New Roman" w:hAnsi="Arial" w:cs="Arial"/>
            <w:color w:val="3366CC"/>
            <w:sz w:val="18"/>
            <w:szCs w:val="20"/>
            <w:vertAlign w:val="superscript"/>
            <w:lang w:eastAsia="fr-FR"/>
          </w:rPr>
          <w:t>1</w:t>
        </w:r>
      </w:hyperlink>
      <w:r w:rsidRPr="002600EF">
        <w:rPr>
          <w:rFonts w:ascii="Arial" w:eastAsia="Times New Roman" w:hAnsi="Arial" w:cs="Arial"/>
          <w:color w:val="202122"/>
          <w:lang w:eastAsia="fr-FR"/>
        </w:rPr>
        <w:t>. L'Empire himyarite aura vécu.</w:t>
      </w:r>
    </w:p>
    <w:p w:rsidR="00870CB6" w:rsidRDefault="00870CB6" w:rsidP="00CC7DD2">
      <w:pPr>
        <w:spacing w:after="0" w:line="240" w:lineRule="auto"/>
        <w:jc w:val="both"/>
      </w:pPr>
    </w:p>
    <w:sectPr w:rsidR="00870CB6" w:rsidSect="002600EF">
      <w:footerReference w:type="default" r:id="rId153"/>
      <w:pgSz w:w="16838" w:h="11906" w:orient="landscape"/>
      <w:pgMar w:top="720" w:right="720" w:bottom="720" w:left="720" w:header="708" w:footer="708" w:gutter="0"/>
      <w:cols w:num="2"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2309" w:rsidRDefault="003A2309" w:rsidP="002600EF">
      <w:pPr>
        <w:spacing w:after="0" w:line="240" w:lineRule="auto"/>
      </w:pPr>
      <w:r>
        <w:separator/>
      </w:r>
    </w:p>
  </w:endnote>
  <w:endnote w:type="continuationSeparator" w:id="1">
    <w:p w:rsidR="003A2309" w:rsidRDefault="003A2309" w:rsidP="002600E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563157"/>
      <w:docPartObj>
        <w:docPartGallery w:val="Page Numbers (Bottom of Page)"/>
        <w:docPartUnique/>
      </w:docPartObj>
    </w:sdtPr>
    <w:sdtContent>
      <w:p w:rsidR="002600EF" w:rsidRDefault="00CA6D31">
        <w:pPr>
          <w:pStyle w:val="Pieddepage"/>
        </w:pPr>
        <w:r>
          <w:rPr>
            <w:noProof/>
            <w:lang w:eastAsia="zh-TW"/>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0" type="#_x0000_t185" style="position:absolute;margin-left:0;margin-top:0;width:44.45pt;height:18.8pt;z-index:251661312;mso-width-percent:100;mso-position-horizontal:center;mso-position-horizontal-relative:margin;mso-position-vertical:center;mso-position-vertical-relative:bottom-margin-area;mso-width-percent:100;mso-width-relative:margin;mso-height-relative:bottom-margin-area" filled="t" fillcolor="white [3212]" strokecolor="gray [1629]" strokeweight="2.25pt">
              <v:textbox inset=",0,,0">
                <w:txbxContent>
                  <w:p w:rsidR="002600EF" w:rsidRDefault="00CA6D31">
                    <w:pPr>
                      <w:jc w:val="center"/>
                    </w:pPr>
                    <w:fldSimple w:instr=" PAGE    \* MERGEFORMAT ">
                      <w:r w:rsidR="00E5763D">
                        <w:rPr>
                          <w:noProof/>
                        </w:rPr>
                        <w:t>1</w:t>
                      </w:r>
                    </w:fldSimple>
                  </w:p>
                </w:txbxContent>
              </v:textbox>
              <w10:wrap anchorx="margin" anchory="page"/>
            </v:shape>
          </w:pict>
        </w:r>
        <w:r>
          <w:rPr>
            <w:noProof/>
            <w:lang w:eastAsia="zh-TW"/>
          </w:rPr>
          <w:pict>
            <v:shapetype id="_x0000_t32" coordsize="21600,21600" o:spt="32" o:oned="t" path="m,l21600,21600e" filled="f">
              <v:path arrowok="t" fillok="f" o:connecttype="none"/>
              <o:lock v:ext="edit" shapetype="t"/>
            </v:shapetype>
            <v:shape id="_x0000_s2049" type="#_x0000_t32" style="position:absolute;margin-left:0;margin-top:0;width:434.5pt;height:0;z-index:251660288;mso-position-horizontal:center;mso-position-horizontal-relative:margin;mso-position-vertical:center;mso-position-vertical-relative:bottom-margin-area;mso-height-relative:bottom-margin-area;v-text-anchor:middle" o:connectortype="straight" strokecolor="gray [1629]" strokeweight="1pt">
              <w10:wrap anchorx="margin" anchory="page"/>
            </v:shape>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2309" w:rsidRDefault="003A2309" w:rsidP="002600EF">
      <w:pPr>
        <w:spacing w:after="0" w:line="240" w:lineRule="auto"/>
      </w:pPr>
      <w:r>
        <w:separator/>
      </w:r>
    </w:p>
  </w:footnote>
  <w:footnote w:type="continuationSeparator" w:id="1">
    <w:p w:rsidR="003A2309" w:rsidRDefault="003A2309" w:rsidP="002600E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A67064"/>
    <w:multiLevelType w:val="multilevel"/>
    <w:tmpl w:val="FA02C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D82F98"/>
    <w:multiLevelType w:val="multilevel"/>
    <w:tmpl w:val="19B48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D4048A9"/>
    <w:multiLevelType w:val="multilevel"/>
    <w:tmpl w:val="8766B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FDA17D3"/>
    <w:multiLevelType w:val="multilevel"/>
    <w:tmpl w:val="3B823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5C26C85"/>
    <w:multiLevelType w:val="multilevel"/>
    <w:tmpl w:val="D116D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E0850D4"/>
    <w:multiLevelType w:val="multilevel"/>
    <w:tmpl w:val="1C58D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E3208C4"/>
    <w:multiLevelType w:val="multilevel"/>
    <w:tmpl w:val="10225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2642027"/>
    <w:multiLevelType w:val="multilevel"/>
    <w:tmpl w:val="64E63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406096D"/>
    <w:multiLevelType w:val="multilevel"/>
    <w:tmpl w:val="84F40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9A07437"/>
    <w:multiLevelType w:val="multilevel"/>
    <w:tmpl w:val="5C4C5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A421140"/>
    <w:multiLevelType w:val="multilevel"/>
    <w:tmpl w:val="E556B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BBE726A"/>
    <w:multiLevelType w:val="multilevel"/>
    <w:tmpl w:val="3A80C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C4B20B9"/>
    <w:multiLevelType w:val="multilevel"/>
    <w:tmpl w:val="407EA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11"/>
  </w:num>
  <w:num w:numId="4">
    <w:abstractNumId w:val="1"/>
  </w:num>
  <w:num w:numId="5">
    <w:abstractNumId w:val="7"/>
  </w:num>
  <w:num w:numId="6">
    <w:abstractNumId w:val="9"/>
  </w:num>
  <w:num w:numId="7">
    <w:abstractNumId w:val="5"/>
  </w:num>
  <w:num w:numId="8">
    <w:abstractNumId w:val="6"/>
  </w:num>
  <w:num w:numId="9">
    <w:abstractNumId w:val="12"/>
  </w:num>
  <w:num w:numId="10">
    <w:abstractNumId w:val="4"/>
  </w:num>
  <w:num w:numId="11">
    <w:abstractNumId w:val="8"/>
  </w:num>
  <w:num w:numId="12">
    <w:abstractNumId w:val="10"/>
  </w:num>
  <w:num w:numId="1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hdrShapeDefaults>
    <o:shapedefaults v:ext="edit" spidmax="4098"/>
    <o:shapelayout v:ext="edit">
      <o:idmap v:ext="edit" data="2"/>
      <o:rules v:ext="edit">
        <o:r id="V:Rule2" type="connector" idref="#_x0000_s2049"/>
      </o:rules>
    </o:shapelayout>
  </w:hdrShapeDefaults>
  <w:footnotePr>
    <w:footnote w:id="0"/>
    <w:footnote w:id="1"/>
  </w:footnotePr>
  <w:endnotePr>
    <w:endnote w:id="0"/>
    <w:endnote w:id="1"/>
  </w:endnotePr>
  <w:compat/>
  <w:rsids>
    <w:rsidRoot w:val="002600EF"/>
    <w:rsid w:val="00174A35"/>
    <w:rsid w:val="002248E0"/>
    <w:rsid w:val="002600EF"/>
    <w:rsid w:val="003A2309"/>
    <w:rsid w:val="00643F82"/>
    <w:rsid w:val="00870CB6"/>
    <w:rsid w:val="00CA6D31"/>
    <w:rsid w:val="00CC7DD2"/>
    <w:rsid w:val="00DF0881"/>
    <w:rsid w:val="00E5763D"/>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48E0"/>
  </w:style>
  <w:style w:type="paragraph" w:styleId="Titre1">
    <w:name w:val="heading 1"/>
    <w:basedOn w:val="Normal"/>
    <w:link w:val="Titre1Car"/>
    <w:uiPriority w:val="9"/>
    <w:qFormat/>
    <w:rsid w:val="002600E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2600EF"/>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600EF"/>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2600EF"/>
    <w:rPr>
      <w:rFonts w:ascii="Times New Roman" w:eastAsia="Times New Roman" w:hAnsi="Times New Roman" w:cs="Times New Roman"/>
      <w:b/>
      <w:bCs/>
      <w:sz w:val="36"/>
      <w:szCs w:val="36"/>
      <w:lang w:eastAsia="fr-FR"/>
    </w:rPr>
  </w:style>
  <w:style w:type="character" w:customStyle="1" w:styleId="mw-page-title-main">
    <w:name w:val="mw-page-title-main"/>
    <w:basedOn w:val="Policepardfaut"/>
    <w:rsid w:val="002600EF"/>
  </w:style>
  <w:style w:type="character" w:customStyle="1" w:styleId="vector-dropdown-label-text">
    <w:name w:val="vector-dropdown-label-text"/>
    <w:basedOn w:val="Policepardfaut"/>
    <w:rsid w:val="002600EF"/>
  </w:style>
  <w:style w:type="character" w:styleId="Lienhypertexte">
    <w:name w:val="Hyperlink"/>
    <w:basedOn w:val="Policepardfaut"/>
    <w:uiPriority w:val="99"/>
    <w:semiHidden/>
    <w:unhideWhenUsed/>
    <w:rsid w:val="002600EF"/>
    <w:rPr>
      <w:color w:val="0000FF"/>
      <w:u w:val="single"/>
    </w:rPr>
  </w:style>
  <w:style w:type="character" w:customStyle="1" w:styleId="noviewer">
    <w:name w:val="noviewer"/>
    <w:basedOn w:val="Policepardfaut"/>
    <w:rsid w:val="002600EF"/>
  </w:style>
  <w:style w:type="paragraph" w:styleId="NormalWeb">
    <w:name w:val="Normal (Web)"/>
    <w:basedOn w:val="Normal"/>
    <w:uiPriority w:val="99"/>
    <w:semiHidden/>
    <w:unhideWhenUsed/>
    <w:rsid w:val="002600EF"/>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2600EF"/>
    <w:rPr>
      <w:b/>
      <w:bCs/>
    </w:rPr>
  </w:style>
  <w:style w:type="paragraph" w:customStyle="1" w:styleId="center">
    <w:name w:val="center"/>
    <w:basedOn w:val="Normal"/>
    <w:rsid w:val="002600EF"/>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romain">
    <w:name w:val="romain"/>
    <w:basedOn w:val="Policepardfaut"/>
    <w:rsid w:val="002600EF"/>
  </w:style>
  <w:style w:type="character" w:customStyle="1" w:styleId="mw-default-size">
    <w:name w:val="mw-default-size"/>
    <w:basedOn w:val="Policepardfaut"/>
    <w:rsid w:val="002600EF"/>
  </w:style>
  <w:style w:type="character" w:customStyle="1" w:styleId="indicateur-langue">
    <w:name w:val="indicateur-langue"/>
    <w:basedOn w:val="Policepardfaut"/>
    <w:rsid w:val="002600EF"/>
  </w:style>
  <w:style w:type="paragraph" w:customStyle="1" w:styleId="navbar">
    <w:name w:val="navbar"/>
    <w:basedOn w:val="Normal"/>
    <w:rsid w:val="002600EF"/>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plainlinks">
    <w:name w:val="plainlinks"/>
    <w:basedOn w:val="Policepardfaut"/>
    <w:rsid w:val="002600EF"/>
  </w:style>
  <w:style w:type="character" w:customStyle="1" w:styleId="mw-headline">
    <w:name w:val="mw-headline"/>
    <w:basedOn w:val="Policepardfaut"/>
    <w:rsid w:val="002600EF"/>
  </w:style>
  <w:style w:type="character" w:customStyle="1" w:styleId="mw-editsection">
    <w:name w:val="mw-editsection"/>
    <w:basedOn w:val="Policepardfaut"/>
    <w:rsid w:val="002600EF"/>
  </w:style>
  <w:style w:type="character" w:customStyle="1" w:styleId="mw-editsection-bracket">
    <w:name w:val="mw-editsection-bracket"/>
    <w:basedOn w:val="Policepardfaut"/>
    <w:rsid w:val="002600EF"/>
  </w:style>
  <w:style w:type="character" w:customStyle="1" w:styleId="mw-editsection-divider">
    <w:name w:val="mw-editsection-divider"/>
    <w:basedOn w:val="Policepardfaut"/>
    <w:rsid w:val="002600EF"/>
  </w:style>
  <w:style w:type="character" w:customStyle="1" w:styleId="needref">
    <w:name w:val="need_ref"/>
    <w:basedOn w:val="Policepardfaut"/>
    <w:rsid w:val="002600EF"/>
  </w:style>
  <w:style w:type="paragraph" w:styleId="En-tte">
    <w:name w:val="header"/>
    <w:basedOn w:val="Normal"/>
    <w:link w:val="En-tteCar"/>
    <w:uiPriority w:val="99"/>
    <w:semiHidden/>
    <w:unhideWhenUsed/>
    <w:rsid w:val="002600EF"/>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2600EF"/>
  </w:style>
  <w:style w:type="paragraph" w:styleId="Pieddepage">
    <w:name w:val="footer"/>
    <w:basedOn w:val="Normal"/>
    <w:link w:val="PieddepageCar"/>
    <w:uiPriority w:val="99"/>
    <w:semiHidden/>
    <w:unhideWhenUsed/>
    <w:rsid w:val="002600EF"/>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2600EF"/>
  </w:style>
</w:styles>
</file>

<file path=word/webSettings.xml><?xml version="1.0" encoding="utf-8"?>
<w:webSettings xmlns:r="http://schemas.openxmlformats.org/officeDocument/2006/relationships" xmlns:w="http://schemas.openxmlformats.org/wordprocessingml/2006/main">
  <w:divs>
    <w:div w:id="336419791">
      <w:bodyDiv w:val="1"/>
      <w:marLeft w:val="0"/>
      <w:marRight w:val="0"/>
      <w:marTop w:val="0"/>
      <w:marBottom w:val="0"/>
      <w:divBdr>
        <w:top w:val="none" w:sz="0" w:space="0" w:color="auto"/>
        <w:left w:val="none" w:sz="0" w:space="0" w:color="auto"/>
        <w:bottom w:val="none" w:sz="0" w:space="0" w:color="auto"/>
        <w:right w:val="none" w:sz="0" w:space="0" w:color="auto"/>
      </w:divBdr>
      <w:divsChild>
        <w:div w:id="1218780748">
          <w:marLeft w:val="0"/>
          <w:marRight w:val="-180"/>
          <w:marTop w:val="0"/>
          <w:marBottom w:val="0"/>
          <w:divBdr>
            <w:top w:val="none" w:sz="0" w:space="0" w:color="auto"/>
            <w:left w:val="none" w:sz="0" w:space="0" w:color="auto"/>
            <w:bottom w:val="none" w:sz="0" w:space="0" w:color="auto"/>
            <w:right w:val="none" w:sz="0" w:space="0" w:color="auto"/>
          </w:divBdr>
        </w:div>
        <w:div w:id="119153230">
          <w:marLeft w:val="0"/>
          <w:marRight w:val="0"/>
          <w:marTop w:val="0"/>
          <w:marBottom w:val="0"/>
          <w:divBdr>
            <w:top w:val="none" w:sz="0" w:space="0" w:color="auto"/>
            <w:left w:val="none" w:sz="0" w:space="0" w:color="auto"/>
            <w:bottom w:val="none" w:sz="0" w:space="0" w:color="auto"/>
            <w:right w:val="none" w:sz="0" w:space="0" w:color="auto"/>
          </w:divBdr>
          <w:divsChild>
            <w:div w:id="1798405342">
              <w:marLeft w:val="0"/>
              <w:marRight w:val="0"/>
              <w:marTop w:val="0"/>
              <w:marBottom w:val="15"/>
              <w:divBdr>
                <w:top w:val="none" w:sz="0" w:space="0" w:color="auto"/>
                <w:left w:val="none" w:sz="0" w:space="0" w:color="auto"/>
                <w:bottom w:val="none" w:sz="0" w:space="0" w:color="auto"/>
                <w:right w:val="none" w:sz="0" w:space="0" w:color="auto"/>
              </w:divBdr>
              <w:divsChild>
                <w:div w:id="834106235">
                  <w:marLeft w:val="-120"/>
                  <w:marRight w:val="0"/>
                  <w:marTop w:val="0"/>
                  <w:marBottom w:val="0"/>
                  <w:divBdr>
                    <w:top w:val="none" w:sz="0" w:space="0" w:color="auto"/>
                    <w:left w:val="none" w:sz="0" w:space="0" w:color="auto"/>
                    <w:bottom w:val="none" w:sz="0" w:space="0" w:color="auto"/>
                    <w:right w:val="none" w:sz="0" w:space="0" w:color="auto"/>
                  </w:divBdr>
                  <w:divsChild>
                    <w:div w:id="1821338726">
                      <w:marLeft w:val="0"/>
                      <w:marRight w:val="0"/>
                      <w:marTop w:val="0"/>
                      <w:marBottom w:val="0"/>
                      <w:divBdr>
                        <w:top w:val="none" w:sz="0" w:space="0" w:color="auto"/>
                        <w:left w:val="none" w:sz="0" w:space="0" w:color="auto"/>
                        <w:bottom w:val="none" w:sz="0" w:space="0" w:color="auto"/>
                        <w:right w:val="none" w:sz="0" w:space="0" w:color="auto"/>
                      </w:divBdr>
                      <w:divsChild>
                        <w:div w:id="1534224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699155">
                  <w:marLeft w:val="0"/>
                  <w:marRight w:val="-120"/>
                  <w:marTop w:val="0"/>
                  <w:marBottom w:val="0"/>
                  <w:divBdr>
                    <w:top w:val="none" w:sz="0" w:space="0" w:color="auto"/>
                    <w:left w:val="none" w:sz="0" w:space="0" w:color="auto"/>
                    <w:bottom w:val="none" w:sz="0" w:space="0" w:color="auto"/>
                    <w:right w:val="none" w:sz="0" w:space="0" w:color="auto"/>
                  </w:divBdr>
                  <w:divsChild>
                    <w:div w:id="1622807960">
                      <w:marLeft w:val="0"/>
                      <w:marRight w:val="0"/>
                      <w:marTop w:val="0"/>
                      <w:marBottom w:val="0"/>
                      <w:divBdr>
                        <w:top w:val="none" w:sz="0" w:space="0" w:color="auto"/>
                        <w:left w:val="none" w:sz="0" w:space="0" w:color="auto"/>
                        <w:bottom w:val="none" w:sz="0" w:space="0" w:color="auto"/>
                        <w:right w:val="none" w:sz="0" w:space="0" w:color="auto"/>
                      </w:divBdr>
                      <w:divsChild>
                        <w:div w:id="1865902817">
                          <w:marLeft w:val="0"/>
                          <w:marRight w:val="0"/>
                          <w:marTop w:val="0"/>
                          <w:marBottom w:val="0"/>
                          <w:divBdr>
                            <w:top w:val="none" w:sz="0" w:space="0" w:color="auto"/>
                            <w:left w:val="none" w:sz="0" w:space="0" w:color="auto"/>
                            <w:bottom w:val="none" w:sz="0" w:space="0" w:color="auto"/>
                            <w:right w:val="none" w:sz="0" w:space="0" w:color="auto"/>
                          </w:divBdr>
                        </w:div>
                      </w:divsChild>
                    </w:div>
                    <w:div w:id="2824059">
                      <w:marLeft w:val="120"/>
                      <w:marRight w:val="120"/>
                      <w:marTop w:val="0"/>
                      <w:marBottom w:val="0"/>
                      <w:divBdr>
                        <w:top w:val="none" w:sz="0" w:space="0" w:color="auto"/>
                        <w:left w:val="none" w:sz="0" w:space="0" w:color="auto"/>
                        <w:bottom w:val="none" w:sz="0" w:space="0" w:color="auto"/>
                        <w:right w:val="none" w:sz="0" w:space="0" w:color="auto"/>
                      </w:divBdr>
                      <w:divsChild>
                        <w:div w:id="1661690563">
                          <w:marLeft w:val="0"/>
                          <w:marRight w:val="0"/>
                          <w:marTop w:val="0"/>
                          <w:marBottom w:val="0"/>
                          <w:divBdr>
                            <w:top w:val="single" w:sz="6" w:space="3" w:color="A2A9B1"/>
                            <w:left w:val="single" w:sz="6" w:space="0" w:color="A2A9B1"/>
                            <w:bottom w:val="single" w:sz="6" w:space="3" w:color="A2A9B1"/>
                            <w:right w:val="single" w:sz="6" w:space="0" w:color="A2A9B1"/>
                          </w:divBdr>
                          <w:divsChild>
                            <w:div w:id="688067394">
                              <w:marLeft w:val="0"/>
                              <w:marRight w:val="0"/>
                              <w:marTop w:val="0"/>
                              <w:marBottom w:val="0"/>
                              <w:divBdr>
                                <w:top w:val="none" w:sz="0" w:space="0" w:color="auto"/>
                                <w:left w:val="none" w:sz="0" w:space="0" w:color="auto"/>
                                <w:bottom w:val="none" w:sz="0" w:space="0" w:color="auto"/>
                                <w:right w:val="none" w:sz="0" w:space="0" w:color="auto"/>
                              </w:divBdr>
                              <w:divsChild>
                                <w:div w:id="391778877">
                                  <w:marLeft w:val="0"/>
                                  <w:marRight w:val="0"/>
                                  <w:marTop w:val="0"/>
                                  <w:marBottom w:val="0"/>
                                  <w:divBdr>
                                    <w:top w:val="none" w:sz="0" w:space="0" w:color="auto"/>
                                    <w:left w:val="none" w:sz="0" w:space="0" w:color="auto"/>
                                    <w:bottom w:val="none" w:sz="0" w:space="0" w:color="auto"/>
                                    <w:right w:val="none" w:sz="0" w:space="0" w:color="auto"/>
                                  </w:divBdr>
                                  <w:divsChild>
                                    <w:div w:id="1315332021">
                                      <w:marLeft w:val="0"/>
                                      <w:marRight w:val="0"/>
                                      <w:marTop w:val="0"/>
                                      <w:marBottom w:val="0"/>
                                      <w:divBdr>
                                        <w:top w:val="none" w:sz="0" w:space="0" w:color="auto"/>
                                        <w:left w:val="none" w:sz="0" w:space="0" w:color="auto"/>
                                        <w:bottom w:val="single" w:sz="6" w:space="0" w:color="EAECF0"/>
                                        <w:right w:val="none" w:sz="0" w:space="0" w:color="auto"/>
                                      </w:divBdr>
                                      <w:divsChild>
                                        <w:div w:id="437722449">
                                          <w:marLeft w:val="0"/>
                                          <w:marRight w:val="0"/>
                                          <w:marTop w:val="0"/>
                                          <w:marBottom w:val="0"/>
                                          <w:divBdr>
                                            <w:top w:val="none" w:sz="0" w:space="0" w:color="auto"/>
                                            <w:left w:val="none" w:sz="0" w:space="0" w:color="auto"/>
                                            <w:bottom w:val="none" w:sz="0" w:space="0" w:color="auto"/>
                                            <w:right w:val="none" w:sz="0" w:space="0" w:color="auto"/>
                                          </w:divBdr>
                                        </w:div>
                                      </w:divsChild>
                                    </w:div>
                                    <w:div w:id="1142772107">
                                      <w:marLeft w:val="0"/>
                                      <w:marRight w:val="0"/>
                                      <w:marTop w:val="0"/>
                                      <w:marBottom w:val="0"/>
                                      <w:divBdr>
                                        <w:top w:val="none" w:sz="0" w:space="0" w:color="auto"/>
                                        <w:left w:val="none" w:sz="0" w:space="0" w:color="auto"/>
                                        <w:bottom w:val="single" w:sz="6" w:space="0" w:color="EAECF0"/>
                                        <w:right w:val="none" w:sz="0" w:space="0" w:color="auto"/>
                                      </w:divBdr>
                                      <w:divsChild>
                                        <w:div w:id="268467717">
                                          <w:marLeft w:val="0"/>
                                          <w:marRight w:val="0"/>
                                          <w:marTop w:val="0"/>
                                          <w:marBottom w:val="0"/>
                                          <w:divBdr>
                                            <w:top w:val="none" w:sz="0" w:space="0" w:color="auto"/>
                                            <w:left w:val="none" w:sz="0" w:space="0" w:color="auto"/>
                                            <w:bottom w:val="none" w:sz="0" w:space="0" w:color="auto"/>
                                            <w:right w:val="none" w:sz="0" w:space="0" w:color="auto"/>
                                          </w:divBdr>
                                        </w:div>
                                      </w:divsChild>
                                    </w:div>
                                    <w:div w:id="679700001">
                                      <w:marLeft w:val="0"/>
                                      <w:marRight w:val="0"/>
                                      <w:marTop w:val="0"/>
                                      <w:marBottom w:val="0"/>
                                      <w:divBdr>
                                        <w:top w:val="none" w:sz="0" w:space="0" w:color="auto"/>
                                        <w:left w:val="none" w:sz="0" w:space="0" w:color="auto"/>
                                        <w:bottom w:val="none" w:sz="0" w:space="0" w:color="auto"/>
                                        <w:right w:val="none" w:sz="0" w:space="0" w:color="auto"/>
                                      </w:divBdr>
                                      <w:divsChild>
                                        <w:div w:id="310327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1578252">
          <w:marLeft w:val="0"/>
          <w:marRight w:val="0"/>
          <w:marTop w:val="0"/>
          <w:marBottom w:val="0"/>
          <w:divBdr>
            <w:top w:val="none" w:sz="0" w:space="0" w:color="auto"/>
            <w:left w:val="none" w:sz="0" w:space="0" w:color="auto"/>
            <w:bottom w:val="none" w:sz="0" w:space="0" w:color="auto"/>
            <w:right w:val="none" w:sz="0" w:space="0" w:color="auto"/>
          </w:divBdr>
          <w:divsChild>
            <w:div w:id="1849366887">
              <w:marLeft w:val="0"/>
              <w:marRight w:val="0"/>
              <w:marTop w:val="240"/>
              <w:marBottom w:val="0"/>
              <w:divBdr>
                <w:top w:val="none" w:sz="0" w:space="0" w:color="auto"/>
                <w:left w:val="none" w:sz="0" w:space="0" w:color="auto"/>
                <w:bottom w:val="none" w:sz="0" w:space="0" w:color="auto"/>
                <w:right w:val="none" w:sz="0" w:space="0" w:color="auto"/>
              </w:divBdr>
              <w:divsChild>
                <w:div w:id="671876840">
                  <w:marLeft w:val="0"/>
                  <w:marRight w:val="0"/>
                  <w:marTop w:val="0"/>
                  <w:marBottom w:val="0"/>
                  <w:divBdr>
                    <w:top w:val="none" w:sz="0" w:space="0" w:color="auto"/>
                    <w:left w:val="none" w:sz="0" w:space="0" w:color="auto"/>
                    <w:bottom w:val="none" w:sz="0" w:space="0" w:color="auto"/>
                    <w:right w:val="none" w:sz="0" w:space="0" w:color="auto"/>
                  </w:divBdr>
                  <w:divsChild>
                    <w:div w:id="1963077680">
                      <w:marLeft w:val="240"/>
                      <w:marRight w:val="0"/>
                      <w:marTop w:val="0"/>
                      <w:marBottom w:val="120"/>
                      <w:divBdr>
                        <w:top w:val="single" w:sz="6" w:space="4" w:color="AAAAAA"/>
                        <w:left w:val="single" w:sz="6" w:space="4" w:color="AAAAAA"/>
                        <w:bottom w:val="single" w:sz="6" w:space="4" w:color="AAAAAA"/>
                        <w:right w:val="single" w:sz="6" w:space="4" w:color="AAAAAA"/>
                      </w:divBdr>
                      <w:divsChild>
                        <w:div w:id="898055833">
                          <w:marLeft w:val="0"/>
                          <w:marRight w:val="0"/>
                          <w:marTop w:val="0"/>
                          <w:marBottom w:val="150"/>
                          <w:divBdr>
                            <w:top w:val="none" w:sz="0" w:space="0" w:color="auto"/>
                            <w:left w:val="none" w:sz="0" w:space="0" w:color="auto"/>
                            <w:bottom w:val="none" w:sz="0" w:space="0" w:color="auto"/>
                            <w:right w:val="none" w:sz="0" w:space="0" w:color="auto"/>
                          </w:divBdr>
                          <w:divsChild>
                            <w:div w:id="453403423">
                              <w:marLeft w:val="0"/>
                              <w:marRight w:val="0"/>
                              <w:marTop w:val="0"/>
                              <w:marBottom w:val="0"/>
                              <w:divBdr>
                                <w:top w:val="none" w:sz="0" w:space="0" w:color="auto"/>
                                <w:left w:val="none" w:sz="0" w:space="0" w:color="auto"/>
                                <w:bottom w:val="none" w:sz="0" w:space="0" w:color="auto"/>
                                <w:right w:val="none" w:sz="0" w:space="0" w:color="auto"/>
                              </w:divBdr>
                            </w:div>
                          </w:divsChild>
                        </w:div>
                        <w:div w:id="2064984393">
                          <w:marLeft w:val="0"/>
                          <w:marRight w:val="0"/>
                          <w:marTop w:val="75"/>
                          <w:marBottom w:val="120"/>
                          <w:divBdr>
                            <w:top w:val="none" w:sz="0" w:space="0" w:color="auto"/>
                            <w:left w:val="none" w:sz="0" w:space="0" w:color="auto"/>
                            <w:bottom w:val="none" w:sz="0" w:space="0" w:color="auto"/>
                            <w:right w:val="none" w:sz="0" w:space="0" w:color="auto"/>
                          </w:divBdr>
                        </w:div>
                        <w:div w:id="1774397023">
                          <w:marLeft w:val="0"/>
                          <w:marRight w:val="0"/>
                          <w:marTop w:val="0"/>
                          <w:marBottom w:val="0"/>
                          <w:divBdr>
                            <w:top w:val="none" w:sz="0" w:space="0" w:color="auto"/>
                            <w:left w:val="none" w:sz="0" w:space="0" w:color="auto"/>
                            <w:bottom w:val="none" w:sz="0" w:space="0" w:color="auto"/>
                            <w:right w:val="none" w:sz="0" w:space="0" w:color="auto"/>
                          </w:divBdr>
                        </w:div>
                        <w:div w:id="1714844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0271315">
      <w:bodyDiv w:val="1"/>
      <w:marLeft w:val="0"/>
      <w:marRight w:val="0"/>
      <w:marTop w:val="0"/>
      <w:marBottom w:val="0"/>
      <w:divBdr>
        <w:top w:val="none" w:sz="0" w:space="0" w:color="auto"/>
        <w:left w:val="none" w:sz="0" w:space="0" w:color="auto"/>
        <w:bottom w:val="none" w:sz="0" w:space="0" w:color="auto"/>
        <w:right w:val="none" w:sz="0" w:space="0" w:color="auto"/>
      </w:divBdr>
      <w:divsChild>
        <w:div w:id="1466581164">
          <w:marLeft w:val="0"/>
          <w:marRight w:val="-180"/>
          <w:marTop w:val="0"/>
          <w:marBottom w:val="0"/>
          <w:divBdr>
            <w:top w:val="none" w:sz="0" w:space="0" w:color="auto"/>
            <w:left w:val="none" w:sz="0" w:space="0" w:color="auto"/>
            <w:bottom w:val="none" w:sz="0" w:space="0" w:color="auto"/>
            <w:right w:val="none" w:sz="0" w:space="0" w:color="auto"/>
          </w:divBdr>
        </w:div>
        <w:div w:id="1087339170">
          <w:marLeft w:val="0"/>
          <w:marRight w:val="0"/>
          <w:marTop w:val="0"/>
          <w:marBottom w:val="0"/>
          <w:divBdr>
            <w:top w:val="none" w:sz="0" w:space="0" w:color="auto"/>
            <w:left w:val="none" w:sz="0" w:space="0" w:color="auto"/>
            <w:bottom w:val="none" w:sz="0" w:space="0" w:color="auto"/>
            <w:right w:val="none" w:sz="0" w:space="0" w:color="auto"/>
          </w:divBdr>
          <w:divsChild>
            <w:div w:id="2146464968">
              <w:marLeft w:val="0"/>
              <w:marRight w:val="0"/>
              <w:marTop w:val="0"/>
              <w:marBottom w:val="15"/>
              <w:divBdr>
                <w:top w:val="none" w:sz="0" w:space="0" w:color="auto"/>
                <w:left w:val="none" w:sz="0" w:space="0" w:color="auto"/>
                <w:bottom w:val="none" w:sz="0" w:space="0" w:color="auto"/>
                <w:right w:val="none" w:sz="0" w:space="0" w:color="auto"/>
              </w:divBdr>
              <w:divsChild>
                <w:div w:id="1860045795">
                  <w:marLeft w:val="-120"/>
                  <w:marRight w:val="0"/>
                  <w:marTop w:val="0"/>
                  <w:marBottom w:val="0"/>
                  <w:divBdr>
                    <w:top w:val="none" w:sz="0" w:space="0" w:color="auto"/>
                    <w:left w:val="none" w:sz="0" w:space="0" w:color="auto"/>
                    <w:bottom w:val="none" w:sz="0" w:space="0" w:color="auto"/>
                    <w:right w:val="none" w:sz="0" w:space="0" w:color="auto"/>
                  </w:divBdr>
                  <w:divsChild>
                    <w:div w:id="2088336792">
                      <w:marLeft w:val="0"/>
                      <w:marRight w:val="0"/>
                      <w:marTop w:val="0"/>
                      <w:marBottom w:val="0"/>
                      <w:divBdr>
                        <w:top w:val="none" w:sz="0" w:space="0" w:color="auto"/>
                        <w:left w:val="none" w:sz="0" w:space="0" w:color="auto"/>
                        <w:bottom w:val="none" w:sz="0" w:space="0" w:color="auto"/>
                        <w:right w:val="none" w:sz="0" w:space="0" w:color="auto"/>
                      </w:divBdr>
                      <w:divsChild>
                        <w:div w:id="720177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252131">
                  <w:marLeft w:val="0"/>
                  <w:marRight w:val="-120"/>
                  <w:marTop w:val="0"/>
                  <w:marBottom w:val="0"/>
                  <w:divBdr>
                    <w:top w:val="none" w:sz="0" w:space="0" w:color="auto"/>
                    <w:left w:val="none" w:sz="0" w:space="0" w:color="auto"/>
                    <w:bottom w:val="none" w:sz="0" w:space="0" w:color="auto"/>
                    <w:right w:val="none" w:sz="0" w:space="0" w:color="auto"/>
                  </w:divBdr>
                  <w:divsChild>
                    <w:div w:id="1877738996">
                      <w:marLeft w:val="0"/>
                      <w:marRight w:val="0"/>
                      <w:marTop w:val="0"/>
                      <w:marBottom w:val="0"/>
                      <w:divBdr>
                        <w:top w:val="none" w:sz="0" w:space="0" w:color="auto"/>
                        <w:left w:val="none" w:sz="0" w:space="0" w:color="auto"/>
                        <w:bottom w:val="none" w:sz="0" w:space="0" w:color="auto"/>
                        <w:right w:val="none" w:sz="0" w:space="0" w:color="auto"/>
                      </w:divBdr>
                      <w:divsChild>
                        <w:div w:id="1453208886">
                          <w:marLeft w:val="0"/>
                          <w:marRight w:val="0"/>
                          <w:marTop w:val="0"/>
                          <w:marBottom w:val="0"/>
                          <w:divBdr>
                            <w:top w:val="none" w:sz="0" w:space="0" w:color="auto"/>
                            <w:left w:val="none" w:sz="0" w:space="0" w:color="auto"/>
                            <w:bottom w:val="none" w:sz="0" w:space="0" w:color="auto"/>
                            <w:right w:val="none" w:sz="0" w:space="0" w:color="auto"/>
                          </w:divBdr>
                        </w:div>
                      </w:divsChild>
                    </w:div>
                    <w:div w:id="468282284">
                      <w:marLeft w:val="120"/>
                      <w:marRight w:val="120"/>
                      <w:marTop w:val="0"/>
                      <w:marBottom w:val="0"/>
                      <w:divBdr>
                        <w:top w:val="none" w:sz="0" w:space="0" w:color="auto"/>
                        <w:left w:val="none" w:sz="0" w:space="0" w:color="auto"/>
                        <w:bottom w:val="none" w:sz="0" w:space="0" w:color="auto"/>
                        <w:right w:val="none" w:sz="0" w:space="0" w:color="auto"/>
                      </w:divBdr>
                      <w:divsChild>
                        <w:div w:id="818158791">
                          <w:marLeft w:val="0"/>
                          <w:marRight w:val="0"/>
                          <w:marTop w:val="0"/>
                          <w:marBottom w:val="0"/>
                          <w:divBdr>
                            <w:top w:val="single" w:sz="6" w:space="3" w:color="A2A9B1"/>
                            <w:left w:val="single" w:sz="6" w:space="0" w:color="A2A9B1"/>
                            <w:bottom w:val="single" w:sz="6" w:space="3" w:color="A2A9B1"/>
                            <w:right w:val="single" w:sz="6" w:space="0" w:color="A2A9B1"/>
                          </w:divBdr>
                          <w:divsChild>
                            <w:div w:id="1861510502">
                              <w:marLeft w:val="0"/>
                              <w:marRight w:val="0"/>
                              <w:marTop w:val="0"/>
                              <w:marBottom w:val="0"/>
                              <w:divBdr>
                                <w:top w:val="none" w:sz="0" w:space="0" w:color="auto"/>
                                <w:left w:val="none" w:sz="0" w:space="0" w:color="auto"/>
                                <w:bottom w:val="none" w:sz="0" w:space="0" w:color="auto"/>
                                <w:right w:val="none" w:sz="0" w:space="0" w:color="auto"/>
                              </w:divBdr>
                              <w:divsChild>
                                <w:div w:id="1726442009">
                                  <w:marLeft w:val="0"/>
                                  <w:marRight w:val="0"/>
                                  <w:marTop w:val="0"/>
                                  <w:marBottom w:val="0"/>
                                  <w:divBdr>
                                    <w:top w:val="none" w:sz="0" w:space="0" w:color="auto"/>
                                    <w:left w:val="none" w:sz="0" w:space="0" w:color="auto"/>
                                    <w:bottom w:val="none" w:sz="0" w:space="0" w:color="auto"/>
                                    <w:right w:val="none" w:sz="0" w:space="0" w:color="auto"/>
                                  </w:divBdr>
                                  <w:divsChild>
                                    <w:div w:id="1847204302">
                                      <w:marLeft w:val="0"/>
                                      <w:marRight w:val="0"/>
                                      <w:marTop w:val="0"/>
                                      <w:marBottom w:val="0"/>
                                      <w:divBdr>
                                        <w:top w:val="none" w:sz="0" w:space="0" w:color="auto"/>
                                        <w:left w:val="none" w:sz="0" w:space="0" w:color="auto"/>
                                        <w:bottom w:val="single" w:sz="6" w:space="0" w:color="EAECF0"/>
                                        <w:right w:val="none" w:sz="0" w:space="0" w:color="auto"/>
                                      </w:divBdr>
                                      <w:divsChild>
                                        <w:div w:id="1743916276">
                                          <w:marLeft w:val="0"/>
                                          <w:marRight w:val="0"/>
                                          <w:marTop w:val="0"/>
                                          <w:marBottom w:val="0"/>
                                          <w:divBdr>
                                            <w:top w:val="none" w:sz="0" w:space="0" w:color="auto"/>
                                            <w:left w:val="none" w:sz="0" w:space="0" w:color="auto"/>
                                            <w:bottom w:val="none" w:sz="0" w:space="0" w:color="auto"/>
                                            <w:right w:val="none" w:sz="0" w:space="0" w:color="auto"/>
                                          </w:divBdr>
                                        </w:div>
                                      </w:divsChild>
                                    </w:div>
                                    <w:div w:id="796530248">
                                      <w:marLeft w:val="0"/>
                                      <w:marRight w:val="0"/>
                                      <w:marTop w:val="0"/>
                                      <w:marBottom w:val="0"/>
                                      <w:divBdr>
                                        <w:top w:val="none" w:sz="0" w:space="0" w:color="auto"/>
                                        <w:left w:val="none" w:sz="0" w:space="0" w:color="auto"/>
                                        <w:bottom w:val="none" w:sz="0" w:space="0" w:color="auto"/>
                                        <w:right w:val="none" w:sz="0" w:space="0" w:color="auto"/>
                                      </w:divBdr>
                                      <w:divsChild>
                                        <w:div w:id="189165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9663886">
          <w:marLeft w:val="0"/>
          <w:marRight w:val="0"/>
          <w:marTop w:val="0"/>
          <w:marBottom w:val="0"/>
          <w:divBdr>
            <w:top w:val="none" w:sz="0" w:space="0" w:color="auto"/>
            <w:left w:val="none" w:sz="0" w:space="0" w:color="auto"/>
            <w:bottom w:val="none" w:sz="0" w:space="0" w:color="auto"/>
            <w:right w:val="none" w:sz="0" w:space="0" w:color="auto"/>
          </w:divBdr>
          <w:divsChild>
            <w:div w:id="1154024999">
              <w:marLeft w:val="0"/>
              <w:marRight w:val="0"/>
              <w:marTop w:val="240"/>
              <w:marBottom w:val="0"/>
              <w:divBdr>
                <w:top w:val="none" w:sz="0" w:space="0" w:color="auto"/>
                <w:left w:val="none" w:sz="0" w:space="0" w:color="auto"/>
                <w:bottom w:val="none" w:sz="0" w:space="0" w:color="auto"/>
                <w:right w:val="none" w:sz="0" w:space="0" w:color="auto"/>
              </w:divBdr>
              <w:divsChild>
                <w:div w:id="650259808">
                  <w:marLeft w:val="0"/>
                  <w:marRight w:val="0"/>
                  <w:marTop w:val="0"/>
                  <w:marBottom w:val="0"/>
                  <w:divBdr>
                    <w:top w:val="none" w:sz="0" w:space="0" w:color="auto"/>
                    <w:left w:val="none" w:sz="0" w:space="0" w:color="auto"/>
                    <w:bottom w:val="none" w:sz="0" w:space="0" w:color="auto"/>
                    <w:right w:val="none" w:sz="0" w:space="0" w:color="auto"/>
                  </w:divBdr>
                  <w:divsChild>
                    <w:div w:id="300035011">
                      <w:marLeft w:val="0"/>
                      <w:marRight w:val="0"/>
                      <w:marTop w:val="0"/>
                      <w:marBottom w:val="120"/>
                      <w:divBdr>
                        <w:top w:val="none" w:sz="0" w:space="0" w:color="auto"/>
                        <w:left w:val="none" w:sz="0" w:space="0" w:color="auto"/>
                        <w:bottom w:val="single" w:sz="6" w:space="6" w:color="AAAAAA"/>
                        <w:right w:val="none" w:sz="0" w:space="0" w:color="auto"/>
                      </w:divBdr>
                      <w:divsChild>
                        <w:div w:id="1261378682">
                          <w:marLeft w:val="0"/>
                          <w:marRight w:val="0"/>
                          <w:marTop w:val="0"/>
                          <w:marBottom w:val="0"/>
                          <w:divBdr>
                            <w:top w:val="none" w:sz="0" w:space="0" w:color="auto"/>
                            <w:left w:val="none" w:sz="0" w:space="0" w:color="auto"/>
                            <w:bottom w:val="none" w:sz="0" w:space="0" w:color="auto"/>
                            <w:right w:val="none" w:sz="0" w:space="0" w:color="auto"/>
                          </w:divBdr>
                        </w:div>
                      </w:divsChild>
                    </w:div>
                    <w:div w:id="712968741">
                      <w:marLeft w:val="1313"/>
                      <w:marRight w:val="1313"/>
                      <w:marTop w:val="192"/>
                      <w:marBottom w:val="192"/>
                      <w:divBdr>
                        <w:top w:val="single" w:sz="6" w:space="6" w:color="77CCFF"/>
                        <w:left w:val="single" w:sz="48" w:space="12" w:color="77CCFF"/>
                        <w:bottom w:val="single" w:sz="6" w:space="6" w:color="77CCFF"/>
                        <w:right w:val="single" w:sz="6" w:space="12" w:color="77CCFF"/>
                      </w:divBdr>
                      <w:divsChild>
                        <w:div w:id="2037194932">
                          <w:marLeft w:val="0"/>
                          <w:marRight w:val="0"/>
                          <w:marTop w:val="0"/>
                          <w:marBottom w:val="0"/>
                          <w:divBdr>
                            <w:top w:val="none" w:sz="0" w:space="0" w:color="auto"/>
                            <w:left w:val="none" w:sz="0" w:space="0" w:color="auto"/>
                            <w:bottom w:val="none" w:sz="0" w:space="0" w:color="auto"/>
                            <w:right w:val="none" w:sz="0" w:space="0" w:color="auto"/>
                          </w:divBdr>
                        </w:div>
                      </w:divsChild>
                    </w:div>
                    <w:div w:id="1939630212">
                      <w:marLeft w:val="240"/>
                      <w:marRight w:val="0"/>
                      <w:marTop w:val="0"/>
                      <w:marBottom w:val="120"/>
                      <w:divBdr>
                        <w:top w:val="single" w:sz="6" w:space="4" w:color="AAAAAA"/>
                        <w:left w:val="single" w:sz="6" w:space="4" w:color="AAAAAA"/>
                        <w:bottom w:val="single" w:sz="6" w:space="4" w:color="AAAAAA"/>
                        <w:right w:val="single" w:sz="6" w:space="4" w:color="AAAAAA"/>
                      </w:divBdr>
                      <w:divsChild>
                        <w:div w:id="1993219171">
                          <w:marLeft w:val="0"/>
                          <w:marRight w:val="0"/>
                          <w:marTop w:val="0"/>
                          <w:marBottom w:val="150"/>
                          <w:divBdr>
                            <w:top w:val="none" w:sz="0" w:space="0" w:color="auto"/>
                            <w:left w:val="none" w:sz="0" w:space="0" w:color="auto"/>
                            <w:bottom w:val="none" w:sz="0" w:space="0" w:color="auto"/>
                            <w:right w:val="none" w:sz="0" w:space="0" w:color="auto"/>
                          </w:divBdr>
                          <w:divsChild>
                            <w:div w:id="787775046">
                              <w:marLeft w:val="0"/>
                              <w:marRight w:val="0"/>
                              <w:marTop w:val="0"/>
                              <w:marBottom w:val="0"/>
                              <w:divBdr>
                                <w:top w:val="none" w:sz="0" w:space="0" w:color="auto"/>
                                <w:left w:val="none" w:sz="0" w:space="0" w:color="auto"/>
                                <w:bottom w:val="none" w:sz="0" w:space="0" w:color="auto"/>
                                <w:right w:val="none" w:sz="0" w:space="0" w:color="auto"/>
                              </w:divBdr>
                            </w:div>
                          </w:divsChild>
                        </w:div>
                        <w:div w:id="9575495">
                          <w:marLeft w:val="0"/>
                          <w:marRight w:val="0"/>
                          <w:marTop w:val="75"/>
                          <w:marBottom w:val="120"/>
                          <w:divBdr>
                            <w:top w:val="none" w:sz="0" w:space="0" w:color="auto"/>
                            <w:left w:val="none" w:sz="0" w:space="0" w:color="auto"/>
                            <w:bottom w:val="none" w:sz="0" w:space="0" w:color="auto"/>
                            <w:right w:val="none" w:sz="0" w:space="0" w:color="auto"/>
                          </w:divBdr>
                        </w:div>
                        <w:div w:id="2046983947">
                          <w:marLeft w:val="0"/>
                          <w:marRight w:val="0"/>
                          <w:marTop w:val="0"/>
                          <w:marBottom w:val="0"/>
                          <w:divBdr>
                            <w:top w:val="none" w:sz="0" w:space="0" w:color="auto"/>
                            <w:left w:val="none" w:sz="0" w:space="0" w:color="auto"/>
                            <w:bottom w:val="none" w:sz="0" w:space="0" w:color="auto"/>
                            <w:right w:val="none" w:sz="0" w:space="0" w:color="auto"/>
                          </w:divBdr>
                        </w:div>
                        <w:div w:id="123157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fr.wikipedia.org/wiki/-750" TargetMode="External"/><Relationship Id="rId117" Type="http://schemas.openxmlformats.org/officeDocument/2006/relationships/hyperlink" Target="https://fr.wikipedia.org/wiki/Himyar" TargetMode="External"/><Relationship Id="rId21" Type="http://schemas.openxmlformats.org/officeDocument/2006/relationships/hyperlink" Target="https://fr.wikipedia.org/wiki/Aide:R%C3%A9f%C3%A9rence_n%C3%A9cessaire" TargetMode="External"/><Relationship Id="rId42" Type="http://schemas.openxmlformats.org/officeDocument/2006/relationships/hyperlink" Target="https://fr.wikipedia.org/wiki/-681" TargetMode="External"/><Relationship Id="rId47" Type="http://schemas.openxmlformats.org/officeDocument/2006/relationships/hyperlink" Target="https://fr.wikipedia.org/wiki/Qataban" TargetMode="External"/><Relationship Id="rId63" Type="http://schemas.openxmlformats.org/officeDocument/2006/relationships/hyperlink" Target="https://fr.wikipedia.org/wiki/Hadramaout" TargetMode="External"/><Relationship Id="rId68" Type="http://schemas.openxmlformats.org/officeDocument/2006/relationships/hyperlink" Target="https://fr.wikipedia.org/wiki/-110" TargetMode="External"/><Relationship Id="rId84" Type="http://schemas.openxmlformats.org/officeDocument/2006/relationships/hyperlink" Target="https://fr.wikipedia.org/wiki/Juifs" TargetMode="External"/><Relationship Id="rId89" Type="http://schemas.openxmlformats.org/officeDocument/2006/relationships/hyperlink" Target="https://fr.wikipedia.org/wiki/360" TargetMode="External"/><Relationship Id="rId112" Type="http://schemas.openxmlformats.org/officeDocument/2006/relationships/hyperlink" Target="https://fr.wikipedia.org/wiki/Dhu_Nuwas" TargetMode="External"/><Relationship Id="rId133" Type="http://schemas.openxmlformats.org/officeDocument/2006/relationships/hyperlink" Target="https://fr.wikipedia.org/wiki/Ella_Asbeha" TargetMode="External"/><Relationship Id="rId138" Type="http://schemas.openxmlformats.org/officeDocument/2006/relationships/hyperlink" Target="https://fr.wikipedia.org/wiki/Himyar" TargetMode="External"/><Relationship Id="rId154" Type="http://schemas.openxmlformats.org/officeDocument/2006/relationships/fontTable" Target="fontTable.xml"/><Relationship Id="rId16" Type="http://schemas.openxmlformats.org/officeDocument/2006/relationships/hyperlink" Target="https://fr.wikipedia.org/wiki/Coran" TargetMode="External"/><Relationship Id="rId107" Type="http://schemas.openxmlformats.org/officeDocument/2006/relationships/hyperlink" Target="https://fr.wikipedia.org/wiki/519" TargetMode="External"/><Relationship Id="rId11" Type="http://schemas.openxmlformats.org/officeDocument/2006/relationships/hyperlink" Target="https://fr.wikipedia.org/wiki/Royaume_de_Saba" TargetMode="External"/><Relationship Id="rId32" Type="http://schemas.openxmlformats.org/officeDocument/2006/relationships/hyperlink" Target="https://fr.wikipedia.org/wiki/Tribut" TargetMode="External"/><Relationship Id="rId37" Type="http://schemas.openxmlformats.org/officeDocument/2006/relationships/hyperlink" Target="https://fr.wikipedia.org/w/index.php?title=Dhamar%27al%C3%AE_I&amp;action=edit&amp;redlink=1" TargetMode="External"/><Relationship Id="rId53" Type="http://schemas.openxmlformats.org/officeDocument/2006/relationships/hyperlink" Target="https://fr.wikipedia.org/w/index.php?title=Nashan&amp;action=edit&amp;redlink=1" TargetMode="External"/><Relationship Id="rId58" Type="http://schemas.openxmlformats.org/officeDocument/2006/relationships/hyperlink" Target="https://fr.wikipedia.org/wiki/Arabie_du_Sud" TargetMode="External"/><Relationship Id="rId74" Type="http://schemas.openxmlformats.org/officeDocument/2006/relationships/hyperlink" Target="https://fr.wikipedia.org/wiki/175" TargetMode="External"/><Relationship Id="rId79" Type="http://schemas.openxmlformats.org/officeDocument/2006/relationships/hyperlink" Target="https://fr.wikipedia.org/wiki/IVe_si%C3%A8cle" TargetMode="External"/><Relationship Id="rId102" Type="http://schemas.openxmlformats.org/officeDocument/2006/relationships/hyperlink" Target="https://fr.wikipedia.org/wiki/Polyth%C3%A9isme" TargetMode="External"/><Relationship Id="rId123" Type="http://schemas.openxmlformats.org/officeDocument/2006/relationships/hyperlink" Target="https://fr.wikipedia.org/wiki/521" TargetMode="External"/><Relationship Id="rId128" Type="http://schemas.openxmlformats.org/officeDocument/2006/relationships/hyperlink" Target="https://fr.wikipedia.org/wiki/523" TargetMode="External"/><Relationship Id="rId144" Type="http://schemas.openxmlformats.org/officeDocument/2006/relationships/hyperlink" Target="https://fr.wikipedia.org/wiki/Sanaa" TargetMode="External"/><Relationship Id="rId149" Type="http://schemas.openxmlformats.org/officeDocument/2006/relationships/hyperlink" Target="https://fr.wikipedia.org/wiki/Sirat_Sayf_ibn_Dhi_Yazan" TargetMode="External"/><Relationship Id="rId5" Type="http://schemas.openxmlformats.org/officeDocument/2006/relationships/footnotes" Target="footnotes.xml"/><Relationship Id="rId90" Type="http://schemas.openxmlformats.org/officeDocument/2006/relationships/hyperlink" Target="https://fr.wikipedia.org/wiki/456" TargetMode="External"/><Relationship Id="rId95" Type="http://schemas.openxmlformats.org/officeDocument/2006/relationships/hyperlink" Target="https://fr.wikipedia.org/wiki/440" TargetMode="External"/><Relationship Id="rId22" Type="http://schemas.openxmlformats.org/officeDocument/2006/relationships/hyperlink" Target="https://fr.wikipedia.org/wiki/Reine_de_Saba" TargetMode="External"/><Relationship Id="rId27" Type="http://schemas.openxmlformats.org/officeDocument/2006/relationships/hyperlink" Target="https://fr.wikipedia.org/wiki/Royaume_de_Saba" TargetMode="External"/><Relationship Id="rId43" Type="http://schemas.openxmlformats.org/officeDocument/2006/relationships/hyperlink" Target="https://fr.wikipedia.org/wiki/Marib" TargetMode="External"/><Relationship Id="rId48" Type="http://schemas.openxmlformats.org/officeDocument/2006/relationships/hyperlink" Target="https://fr.wikipedia.org/wiki/-500" TargetMode="External"/><Relationship Id="rId64" Type="http://schemas.openxmlformats.org/officeDocument/2006/relationships/hyperlink" Target="https://fr.wikipedia.org/wiki/IIe_si%C3%A8cle_av._J.-C." TargetMode="External"/><Relationship Id="rId69" Type="http://schemas.openxmlformats.org/officeDocument/2006/relationships/hyperlink" Target="https://fr.wikipedia.org/wiki/Hadramaout" TargetMode="External"/><Relationship Id="rId113" Type="http://schemas.openxmlformats.org/officeDocument/2006/relationships/hyperlink" Target="https://fr.wikipedia.org/wiki/523" TargetMode="External"/><Relationship Id="rId118" Type="http://schemas.openxmlformats.org/officeDocument/2006/relationships/hyperlink" Target="https://fr.wikipedia.org/wiki/VIe_si%C3%A8cle" TargetMode="External"/><Relationship Id="rId134" Type="http://schemas.openxmlformats.org/officeDocument/2006/relationships/hyperlink" Target="https://fr.wikipedia.org/wiki/Aksoum" TargetMode="External"/><Relationship Id="rId139" Type="http://schemas.openxmlformats.org/officeDocument/2006/relationships/hyperlink" Target="https://fr.wikipedia.org/wiki/Christianisme" TargetMode="External"/><Relationship Id="rId80" Type="http://schemas.openxmlformats.org/officeDocument/2006/relationships/hyperlink" Target="https://fr.wikipedia.org/wiki/Y%C3%A9men" TargetMode="External"/><Relationship Id="rId85" Type="http://schemas.openxmlformats.org/officeDocument/2006/relationships/hyperlink" Target="https://fr.wikipedia.org/wiki/Chr%C3%A9tiens" TargetMode="External"/><Relationship Id="rId150" Type="http://schemas.openxmlformats.org/officeDocument/2006/relationships/hyperlink" Target="https://fr.wikipedia.org/wiki/Perses" TargetMode="External"/><Relationship Id="rId155" Type="http://schemas.openxmlformats.org/officeDocument/2006/relationships/theme" Target="theme/theme1.xml"/><Relationship Id="rId12" Type="http://schemas.openxmlformats.org/officeDocument/2006/relationships/hyperlink" Target="https://fr.wikipedia.org/wiki/%C3%89thiopie" TargetMode="External"/><Relationship Id="rId17" Type="http://schemas.openxmlformats.org/officeDocument/2006/relationships/hyperlink" Target="https://fr.wikipedia.org/wiki/Royaume_de_Saba" TargetMode="External"/><Relationship Id="rId25" Type="http://schemas.openxmlformats.org/officeDocument/2006/relationships/hyperlink" Target="https://fr.wikipedia.org/wiki/Xe_si%C3%A8cle_av._J.-C." TargetMode="External"/><Relationship Id="rId33" Type="http://schemas.openxmlformats.org/officeDocument/2006/relationships/hyperlink" Target="https://fr.wikipedia.org/wiki/Assyrie" TargetMode="External"/><Relationship Id="rId38" Type="http://schemas.openxmlformats.org/officeDocument/2006/relationships/hyperlink" Target="https://de.wikipedia.org/wiki/Dhamar%27ali_I." TargetMode="External"/><Relationship Id="rId46" Type="http://schemas.openxmlformats.org/officeDocument/2006/relationships/hyperlink" Target="https://fr.wikipedia.org/wiki/Min%C3%A9ens" TargetMode="External"/><Relationship Id="rId59" Type="http://schemas.openxmlformats.org/officeDocument/2006/relationships/hyperlink" Target="https://fr.wikipedia.org/wiki/Ier_si%C3%A8cle" TargetMode="External"/><Relationship Id="rId67" Type="http://schemas.openxmlformats.org/officeDocument/2006/relationships/hyperlink" Target="https://fr.wikipedia.org/wiki/-500" TargetMode="External"/><Relationship Id="rId103" Type="http://schemas.openxmlformats.org/officeDocument/2006/relationships/hyperlink" Target="https://fr.wikipedia.org/wiki/Christianisme" TargetMode="External"/><Relationship Id="rId108" Type="http://schemas.openxmlformats.org/officeDocument/2006/relationships/hyperlink" Target="https://fr.wikipedia.org/wiki/%C3%89thiopie" TargetMode="External"/><Relationship Id="rId116" Type="http://schemas.openxmlformats.org/officeDocument/2006/relationships/hyperlink" Target="https://fr.wikipedia.org/wiki/Najran_(province)" TargetMode="External"/><Relationship Id="rId124" Type="http://schemas.openxmlformats.org/officeDocument/2006/relationships/hyperlink" Target="https://fr.wikipedia.org/wiki/522" TargetMode="External"/><Relationship Id="rId129" Type="http://schemas.openxmlformats.org/officeDocument/2006/relationships/hyperlink" Target="https://fr.wikipedia.org/wiki/Martyrs_de_Najran" TargetMode="External"/><Relationship Id="rId137" Type="http://schemas.openxmlformats.org/officeDocument/2006/relationships/hyperlink" Target="https://fr.wikipedia.org/wiki/Sassanides" TargetMode="External"/><Relationship Id="rId20" Type="http://schemas.openxmlformats.org/officeDocument/2006/relationships/hyperlink" Target="https://fr.wikipedia.org/wiki/Marib" TargetMode="External"/><Relationship Id="rId41" Type="http://schemas.openxmlformats.org/officeDocument/2006/relationships/hyperlink" Target="https://fr.wikipedia.org/wiki/-689" TargetMode="External"/><Relationship Id="rId54" Type="http://schemas.openxmlformats.org/officeDocument/2006/relationships/hyperlink" Target="https://en.wikipedia.org/wiki/Nashan" TargetMode="External"/><Relationship Id="rId62" Type="http://schemas.openxmlformats.org/officeDocument/2006/relationships/hyperlink" Target="https://fr.wikipedia.org/wiki/Qataban" TargetMode="External"/><Relationship Id="rId70" Type="http://schemas.openxmlformats.org/officeDocument/2006/relationships/hyperlink" Target="https://fr.wikipedia.org/wiki/Y%C3%A9men" TargetMode="External"/><Relationship Id="rId75" Type="http://schemas.openxmlformats.org/officeDocument/2006/relationships/hyperlink" Target="https://fr.wikipedia.org/wiki/Qataban" TargetMode="External"/><Relationship Id="rId83" Type="http://schemas.openxmlformats.org/officeDocument/2006/relationships/hyperlink" Target="https://fr.wikipedia.org/wiki/%C3%89thiopie" TargetMode="External"/><Relationship Id="rId88" Type="http://schemas.openxmlformats.org/officeDocument/2006/relationships/hyperlink" Target="https://fr.wikipedia.org/wiki/Digue_de_Marib" TargetMode="External"/><Relationship Id="rId91" Type="http://schemas.openxmlformats.org/officeDocument/2006/relationships/hyperlink" Target="https://fr.wikipedia.org/wiki/Ab%C3%AEkarib_As%27ad" TargetMode="External"/><Relationship Id="rId96" Type="http://schemas.openxmlformats.org/officeDocument/2006/relationships/hyperlink" Target="https://fr.wikipedia.org/wiki/450" TargetMode="External"/><Relationship Id="rId111" Type="http://schemas.openxmlformats.org/officeDocument/2006/relationships/hyperlink" Target="https://fr.wikipedia.org/wiki/522" TargetMode="External"/><Relationship Id="rId132" Type="http://schemas.openxmlformats.org/officeDocument/2006/relationships/hyperlink" Target="https://fr.wikipedia.org/wiki/Y%C3%A9men" TargetMode="External"/><Relationship Id="rId140" Type="http://schemas.openxmlformats.org/officeDocument/2006/relationships/hyperlink" Target="https://fr.wikipedia.org/wiki/531" TargetMode="External"/><Relationship Id="rId145" Type="http://schemas.openxmlformats.org/officeDocument/2006/relationships/hyperlink" Target="https://fr.wikipedia.org/wiki/549" TargetMode="External"/><Relationship Id="rId153"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fr.wikipedia.org/wiki/Royaume_de_Saba" TargetMode="External"/><Relationship Id="rId23" Type="http://schemas.openxmlformats.org/officeDocument/2006/relationships/hyperlink" Target="https://fr.wikipedia.org/wiki/J%C3%A9rusalem" TargetMode="External"/><Relationship Id="rId28" Type="http://schemas.openxmlformats.org/officeDocument/2006/relationships/hyperlink" Target="https://fr.wikipedia.org/wiki/Royaume_de_Saba" TargetMode="External"/><Relationship Id="rId36" Type="http://schemas.openxmlformats.org/officeDocument/2006/relationships/hyperlink" Target="https://fr.wikipedia.org/wiki/Karib%27il_Watar" TargetMode="External"/><Relationship Id="rId49" Type="http://schemas.openxmlformats.org/officeDocument/2006/relationships/hyperlink" Target="https://fr.wikipedia.org/wiki/-110" TargetMode="External"/><Relationship Id="rId57" Type="http://schemas.openxmlformats.org/officeDocument/2006/relationships/hyperlink" Target="https://fr.wikipedia.org/wiki/Himyar" TargetMode="External"/><Relationship Id="rId106" Type="http://schemas.openxmlformats.org/officeDocument/2006/relationships/hyperlink" Target="https://fr.wikipedia.org/wiki/Martyr" TargetMode="External"/><Relationship Id="rId114" Type="http://schemas.openxmlformats.org/officeDocument/2006/relationships/hyperlink" Target="https://fr.wikipedia.org/wiki/Martyr" TargetMode="External"/><Relationship Id="rId119" Type="http://schemas.openxmlformats.org/officeDocument/2006/relationships/hyperlink" Target="https://fr.wikipedia.org/wiki/500" TargetMode="External"/><Relationship Id="rId127" Type="http://schemas.openxmlformats.org/officeDocument/2006/relationships/hyperlink" Target="https://fr.wikipedia.org/wiki/Najran" TargetMode="External"/><Relationship Id="rId10" Type="http://schemas.openxmlformats.org/officeDocument/2006/relationships/hyperlink" Target="https://fr.wikipedia.org/wiki/Y%C3%A9men" TargetMode="External"/><Relationship Id="rId31" Type="http://schemas.openxmlformats.org/officeDocument/2006/relationships/hyperlink" Target="https://fr.wikipedia.org/wiki/Mukarrib" TargetMode="External"/><Relationship Id="rId44" Type="http://schemas.openxmlformats.org/officeDocument/2006/relationships/hyperlink" Target="https://fr.wikipedia.org/wiki/Royaume_d%27Aws%C3%A2n" TargetMode="External"/><Relationship Id="rId52" Type="http://schemas.openxmlformats.org/officeDocument/2006/relationships/hyperlink" Target="https://fr.wikipedia.org/wiki/Royaume_de_Ma%27in" TargetMode="External"/><Relationship Id="rId60" Type="http://schemas.openxmlformats.org/officeDocument/2006/relationships/hyperlink" Target="https://fr.wikipedia.org/wiki/Arabie" TargetMode="External"/><Relationship Id="rId65" Type="http://schemas.openxmlformats.org/officeDocument/2006/relationships/hyperlink" Target="https://fr.wikipedia.org/wiki/Qataban" TargetMode="External"/><Relationship Id="rId73" Type="http://schemas.openxmlformats.org/officeDocument/2006/relationships/hyperlink" Target="https://fr.wikipedia.org/wiki/45" TargetMode="External"/><Relationship Id="rId78" Type="http://schemas.openxmlformats.org/officeDocument/2006/relationships/hyperlink" Target="https://fr.wikipedia.org/wiki/275" TargetMode="External"/><Relationship Id="rId81" Type="http://schemas.openxmlformats.org/officeDocument/2006/relationships/hyperlink" Target="https://fr.wikipedia.org/wiki/275" TargetMode="External"/><Relationship Id="rId86" Type="http://schemas.openxmlformats.org/officeDocument/2006/relationships/hyperlink" Target="https://fr.wikipedia.org/wiki/Himyar" TargetMode="External"/><Relationship Id="rId94" Type="http://schemas.openxmlformats.org/officeDocument/2006/relationships/hyperlink" Target="https://fr.wikipedia.org/wiki/344" TargetMode="External"/><Relationship Id="rId99" Type="http://schemas.openxmlformats.org/officeDocument/2006/relationships/hyperlink" Target="https://fr.wikipedia.org/wiki/380" TargetMode="External"/><Relationship Id="rId101" Type="http://schemas.openxmlformats.org/officeDocument/2006/relationships/hyperlink" Target="https://fr.wikipedia.org/wiki/Himyar" TargetMode="External"/><Relationship Id="rId122" Type="http://schemas.openxmlformats.org/officeDocument/2006/relationships/hyperlink" Target="https://fr.wikipedia.org/wiki/Arabie" TargetMode="External"/><Relationship Id="rId130" Type="http://schemas.openxmlformats.org/officeDocument/2006/relationships/hyperlink" Target="https://fr.wikipedia.org/wiki/Himyar" TargetMode="External"/><Relationship Id="rId135" Type="http://schemas.openxmlformats.org/officeDocument/2006/relationships/hyperlink" Target="https://fr.wikipedia.org/wiki/Himyar" TargetMode="External"/><Relationship Id="rId143" Type="http://schemas.openxmlformats.org/officeDocument/2006/relationships/hyperlink" Target="https://fr.wikipedia.org/wiki/Zafar_(Y%C3%A9men)" TargetMode="External"/><Relationship Id="rId148" Type="http://schemas.openxmlformats.org/officeDocument/2006/relationships/hyperlink" Target="https://fr.wikipedia.org/wiki/570" TargetMode="External"/><Relationship Id="rId151" Type="http://schemas.openxmlformats.org/officeDocument/2006/relationships/hyperlink" Target="https://fr.wikipedia.org/wiki/Sassanides" TargetMode="External"/><Relationship Id="rId4" Type="http://schemas.openxmlformats.org/officeDocument/2006/relationships/webSettings" Target="webSettings.xml"/><Relationship Id="rId9" Type="http://schemas.openxmlformats.org/officeDocument/2006/relationships/hyperlink" Target="https://fr.wikipedia.org/wiki/Arabie_du_Sud" TargetMode="External"/><Relationship Id="rId13" Type="http://schemas.openxmlformats.org/officeDocument/2006/relationships/hyperlink" Target="https://fr.wikipedia.org/wiki/%C3%89rythr%C3%A9e" TargetMode="External"/><Relationship Id="rId18" Type="http://schemas.openxmlformats.org/officeDocument/2006/relationships/hyperlink" Target="https://fr.wikipedia.org/wiki/Salomon_(roi_d%27Isra%C3%ABl)" TargetMode="External"/><Relationship Id="rId39" Type="http://schemas.openxmlformats.org/officeDocument/2006/relationships/hyperlink" Target="https://fr.wikipedia.org/w/index.php?title=Nashan&amp;action=edit&amp;redlink=1" TargetMode="External"/><Relationship Id="rId109" Type="http://schemas.openxmlformats.org/officeDocument/2006/relationships/hyperlink" Target="https://fr.wikipedia.org/wiki/Ella_Asbeha" TargetMode="External"/><Relationship Id="rId34" Type="http://schemas.openxmlformats.org/officeDocument/2006/relationships/hyperlink" Target="https://fr.wikipedia.org/wiki/Sargon_II" TargetMode="External"/><Relationship Id="rId50" Type="http://schemas.openxmlformats.org/officeDocument/2006/relationships/hyperlink" Target="https://fr.wikipedia.org/wiki/-200" TargetMode="External"/><Relationship Id="rId55" Type="http://schemas.openxmlformats.org/officeDocument/2006/relationships/hyperlink" Target="https://fr.wikipedia.org/wiki/Nashq" TargetMode="External"/><Relationship Id="rId76" Type="http://schemas.openxmlformats.org/officeDocument/2006/relationships/hyperlink" Target="https://fr.wikipedia.org/wiki/Royaume_de_Saba" TargetMode="External"/><Relationship Id="rId97" Type="http://schemas.openxmlformats.org/officeDocument/2006/relationships/hyperlink" Target="https://fr.wikipedia.org/wiki/Kindah" TargetMode="External"/><Relationship Id="rId104" Type="http://schemas.openxmlformats.org/officeDocument/2006/relationships/hyperlink" Target="https://fr.wikipedia.org/wiki/Secte" TargetMode="External"/><Relationship Id="rId120" Type="http://schemas.openxmlformats.org/officeDocument/2006/relationships/hyperlink" Target="https://fr.wikipedia.org/wiki/518" TargetMode="External"/><Relationship Id="rId125" Type="http://schemas.openxmlformats.org/officeDocument/2006/relationships/hyperlink" Target="https://fr.wikipedia.org/wiki/Dhu_Nuwas" TargetMode="External"/><Relationship Id="rId141" Type="http://schemas.openxmlformats.org/officeDocument/2006/relationships/hyperlink" Target="https://fr.wikipedia.org/wiki/535" TargetMode="External"/><Relationship Id="rId146" Type="http://schemas.openxmlformats.org/officeDocument/2006/relationships/hyperlink" Target="https://fr.wikipedia.org/wiki/558" TargetMode="External"/><Relationship Id="rId7" Type="http://schemas.openxmlformats.org/officeDocument/2006/relationships/hyperlink" Target="https://fr.wikipedia.org/wiki/Latin" TargetMode="External"/><Relationship Id="rId71" Type="http://schemas.openxmlformats.org/officeDocument/2006/relationships/hyperlink" Target="https://fr.wikipedia.org/wiki/Expansionnisme" TargetMode="External"/><Relationship Id="rId92" Type="http://schemas.openxmlformats.org/officeDocument/2006/relationships/hyperlink" Target="https://fr.wikipedia.org/wiki/Rome_antique" TargetMode="External"/><Relationship Id="rId2" Type="http://schemas.openxmlformats.org/officeDocument/2006/relationships/styles" Target="styles.xml"/><Relationship Id="rId29" Type="http://schemas.openxmlformats.org/officeDocument/2006/relationships/hyperlink" Target="https://fr.wikipedia.org/wiki/-716" TargetMode="External"/><Relationship Id="rId24" Type="http://schemas.openxmlformats.org/officeDocument/2006/relationships/hyperlink" Target="https://fr.wikipedia.org/wiki/Salomon_(roi_d%27Isra%C3%ABl)" TargetMode="External"/><Relationship Id="rId40" Type="http://schemas.openxmlformats.org/officeDocument/2006/relationships/hyperlink" Target="https://en.wikipedia.org/wiki/Nashan" TargetMode="External"/><Relationship Id="rId45" Type="http://schemas.openxmlformats.org/officeDocument/2006/relationships/hyperlink" Target="https://fr.wikipedia.org/wiki/Hadramaout" TargetMode="External"/><Relationship Id="rId66" Type="http://schemas.openxmlformats.org/officeDocument/2006/relationships/hyperlink" Target="https://fr.wikipedia.org/wiki/Y%C3%A9men" TargetMode="External"/><Relationship Id="rId87" Type="http://schemas.openxmlformats.org/officeDocument/2006/relationships/hyperlink" Target="https://fr.wikipedia.org/wiki/IVe_si%C3%A8cle" TargetMode="External"/><Relationship Id="rId110" Type="http://schemas.openxmlformats.org/officeDocument/2006/relationships/hyperlink" Target="https://fr.wikipedia.org/wiki/Himyar" TargetMode="External"/><Relationship Id="rId115" Type="http://schemas.openxmlformats.org/officeDocument/2006/relationships/hyperlink" Target="https://fr.wikipedia.org/wiki/Ar%C3%A9thas" TargetMode="External"/><Relationship Id="rId131" Type="http://schemas.openxmlformats.org/officeDocument/2006/relationships/hyperlink" Target="https://fr.wikipedia.org/wiki/525" TargetMode="External"/><Relationship Id="rId136" Type="http://schemas.openxmlformats.org/officeDocument/2006/relationships/hyperlink" Target="https://fr.wikipedia.org/wiki/Empire_Byzantin" TargetMode="External"/><Relationship Id="rId61" Type="http://schemas.openxmlformats.org/officeDocument/2006/relationships/hyperlink" Target="https://fr.wikipedia.org/wiki/Royaume_de_Saba" TargetMode="External"/><Relationship Id="rId82" Type="http://schemas.openxmlformats.org/officeDocument/2006/relationships/hyperlink" Target="https://fr.wikipedia.org/wiki/571" TargetMode="External"/><Relationship Id="rId152" Type="http://schemas.openxmlformats.org/officeDocument/2006/relationships/hyperlink" Target="https://fr.wikipedia.org/wiki/Himyar" TargetMode="External"/><Relationship Id="rId19" Type="http://schemas.openxmlformats.org/officeDocument/2006/relationships/hyperlink" Target="https://fr.wikipedia.org/wiki/Y%C3%A9men" TargetMode="External"/><Relationship Id="rId14" Type="http://schemas.openxmlformats.org/officeDocument/2006/relationships/hyperlink" Target="https://fr.wikipedia.org/wiki/Bible" TargetMode="External"/><Relationship Id="rId30" Type="http://schemas.openxmlformats.org/officeDocument/2006/relationships/hyperlink" Target="https://fr.wikipedia.org/wiki/Salomon_(roi_d%27Isra%C3%ABl)" TargetMode="External"/><Relationship Id="rId35" Type="http://schemas.openxmlformats.org/officeDocument/2006/relationships/hyperlink" Target="https://fr.wikipedia.org/wiki/-700" TargetMode="External"/><Relationship Id="rId56" Type="http://schemas.openxmlformats.org/officeDocument/2006/relationships/hyperlink" Target="https://fr.wikipedia.org/wiki/100" TargetMode="External"/><Relationship Id="rId77" Type="http://schemas.openxmlformats.org/officeDocument/2006/relationships/hyperlink" Target="https://fr.wikipedia.org/wiki/280" TargetMode="External"/><Relationship Id="rId100" Type="http://schemas.openxmlformats.org/officeDocument/2006/relationships/hyperlink" Target="https://fr.wikipedia.org/wiki/Juda%C3%AFsme" TargetMode="External"/><Relationship Id="rId105" Type="http://schemas.openxmlformats.org/officeDocument/2006/relationships/hyperlink" Target="https://fr.wikipedia.org/wiki/470" TargetMode="External"/><Relationship Id="rId126" Type="http://schemas.openxmlformats.org/officeDocument/2006/relationships/hyperlink" Target="https://fr.wikipedia.org/wiki/Himyar" TargetMode="External"/><Relationship Id="rId147" Type="http://schemas.openxmlformats.org/officeDocument/2006/relationships/hyperlink" Target="https://fr.wikipedia.org/wiki/Aide:R%C3%A9f%C3%A9rence_n%C3%A9cessaire" TargetMode="External"/><Relationship Id="rId8" Type="http://schemas.openxmlformats.org/officeDocument/2006/relationships/hyperlink" Target="https://fr.wikipedia.org/wiki/Langues_chamito-s%C3%A9mitiques" TargetMode="External"/><Relationship Id="rId51" Type="http://schemas.openxmlformats.org/officeDocument/2006/relationships/hyperlink" Target="https://fr.wikipedia.org/wiki/-120" TargetMode="External"/><Relationship Id="rId72" Type="http://schemas.openxmlformats.org/officeDocument/2006/relationships/hyperlink" Target="https://fr.wikipedia.org/wiki/%C3%89rythr%C3%A9e" TargetMode="External"/><Relationship Id="rId93" Type="http://schemas.openxmlformats.org/officeDocument/2006/relationships/hyperlink" Target="https://fr.wikipedia.org/wiki/339" TargetMode="External"/><Relationship Id="rId98" Type="http://schemas.openxmlformats.org/officeDocument/2006/relationships/hyperlink" Target="https://fr.wikipedia.org/wiki/Y%C3%A9men" TargetMode="External"/><Relationship Id="rId121" Type="http://schemas.openxmlformats.org/officeDocument/2006/relationships/hyperlink" Target="https://fr.wikipedia.org/wiki/Royaume_d%27Aksoum" TargetMode="External"/><Relationship Id="rId142" Type="http://schemas.openxmlformats.org/officeDocument/2006/relationships/hyperlink" Target="https://fr.wikipedia.org/wiki/Abraha" TargetMode="External"/><Relationship Id="rId3"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2998</Words>
  <Characters>16493</Characters>
  <Application>Microsoft Office Word</Application>
  <DocSecurity>0</DocSecurity>
  <Lines>137</Lines>
  <Paragraphs>38</Paragraphs>
  <ScaleCrop>false</ScaleCrop>
  <Company/>
  <LinksUpToDate>false</LinksUpToDate>
  <CharactersWithSpaces>19453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2</cp:revision>
  <dcterms:created xsi:type="dcterms:W3CDTF">2025-09-29T17:36:00Z</dcterms:created>
  <dcterms:modified xsi:type="dcterms:W3CDTF">2025-09-29T17:36:00Z</dcterms:modified>
</cp:coreProperties>
</file>