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87" w:rsidRPr="009A1DC7" w:rsidRDefault="00CF5087" w:rsidP="00BC4DB7">
      <w:pPr>
        <w:bidi/>
        <w:spacing w:after="0"/>
        <w:ind w:firstLine="565"/>
        <w:jc w:val="center"/>
        <w:rPr>
          <w:rFonts w:ascii="Sakkal Majalla" w:hAnsi="Sakkal Majalla" w:cs="Sakkal Majalla"/>
          <w:b/>
          <w:color w:val="000000" w:themeColor="text1"/>
          <w:sz w:val="36"/>
          <w:szCs w:val="3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1DC7">
        <w:rPr>
          <w:rFonts w:ascii="Sakkal Majalla" w:hAnsi="Sakkal Majalla" w:cs="Sakkal Majalla"/>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w:t>
      </w:r>
      <w:r w:rsidR="00BC4DB7" w:rsidRPr="009A1DC7">
        <w:rPr>
          <w:rFonts w:ascii="Sakkal Majalla" w:hAnsi="Sakkal Majalla" w:cs="Sakkal Majalla" w:hint="cs"/>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تاسع</w:t>
      </w:r>
      <w:r w:rsidRPr="009A1DC7">
        <w:rPr>
          <w:rFonts w:ascii="Sakkal Majalla" w:hAnsi="Sakkal Majalla" w:cs="Sakkal Majalla" w:hint="cs"/>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9A1DC7">
        <w:rPr>
          <w:rFonts w:ascii="Sakkal Majalla" w:hAnsi="Sakkal Majalla" w:cs="Sakkal Majalla"/>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منهجية البحث العلمي</w:t>
      </w:r>
    </w:p>
    <w:p w:rsidR="00CF5087" w:rsidRPr="009A1DC7" w:rsidRDefault="00CF5087" w:rsidP="00CF5087">
      <w:pPr>
        <w:bidi/>
        <w:spacing w:after="0"/>
        <w:ind w:firstLine="565"/>
        <w:jc w:val="center"/>
        <w:rPr>
          <w:rFonts w:ascii="Sakkal Majalla" w:hAnsi="Sakkal Majalla" w:cs="Sakkal Majalla"/>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1DC7">
        <w:rPr>
          <w:rFonts w:ascii="Sakkal Majalla" w:hAnsi="Sakkal Majalla" w:cs="Sakkal Majalla"/>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CF5087" w:rsidRPr="009A1DC7" w:rsidRDefault="00CF5087" w:rsidP="00CF5087">
      <w:pPr>
        <w:bidi/>
        <w:spacing w:after="0"/>
        <w:ind w:firstLine="6662"/>
        <w:jc w:val="center"/>
        <w:rPr>
          <w:rFonts w:ascii="Sakkal Majalla" w:hAnsi="Sakkal Majalla" w:cs="Sakkal Majalla"/>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1DC7">
        <w:rPr>
          <w:rFonts w:ascii="Sakkal Majalla" w:hAnsi="Sakkal Majalla" w:cs="Sakkal Majalla"/>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CF5087" w:rsidRPr="009A1DC7" w:rsidRDefault="00CF5087" w:rsidP="00CF5087">
      <w:pPr>
        <w:bidi/>
        <w:spacing w:after="0"/>
        <w:ind w:firstLine="6662"/>
        <w:jc w:val="center"/>
        <w:rPr>
          <w:rFonts w:ascii="Sakkal Majalla" w:hAnsi="Sakkal Majalla" w:cs="Sakkal Majalla"/>
          <w:b/>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1DC7">
        <w:rPr>
          <w:rFonts w:ascii="Sakkal Majalla" w:hAnsi="Sakkal Majalla" w:cs="Sakkal Majalla"/>
          <w:b/>
          <w:noProof/>
          <w:color w:val="000000" w:themeColor="text1"/>
          <w:sz w:val="36"/>
          <w:szCs w:val="36"/>
          <w:rtl/>
          <w:lang w:eastAsia="fr-FR"/>
        </w:rPr>
        <mc:AlternateContent>
          <mc:Choice Requires="wps">
            <w:drawing>
              <wp:anchor distT="0" distB="0" distL="114300" distR="114300" simplePos="0" relativeHeight="251659264" behindDoc="0" locked="0" layoutInCell="1" allowOverlap="1">
                <wp:simplePos x="0" y="0"/>
                <wp:positionH relativeFrom="column">
                  <wp:posOffset>1840865</wp:posOffset>
                </wp:positionH>
                <wp:positionV relativeFrom="paragraph">
                  <wp:posOffset>288925</wp:posOffset>
                </wp:positionV>
                <wp:extent cx="3486150" cy="13335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3486150" cy="1333500"/>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CF5087" w:rsidRPr="00CF5087" w:rsidRDefault="00CF5087" w:rsidP="00CF5087">
                            <w:pPr>
                              <w:bidi/>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CF5087" w:rsidRPr="00CF5087" w:rsidRDefault="00CF5087" w:rsidP="00821C31">
                            <w:pPr>
                              <w:bidi/>
                              <w:ind w:firstLine="895"/>
                              <w:rPr>
                                <w:rFonts w:ascii="Sakkal Majalla" w:hAnsi="Sakkal Majalla" w:cs="Sakkal Majalla"/>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ري</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 وآل</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44.95pt;margin-top:22.75pt;width:274.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" fillcolor="#ffc000 [3207]" strokecolor="white [3201]" strokeweight="1.5pt">
                <v:textbox>
                  <w:txbxContent>
                    <w:p w:rsidR="00CF5087" w:rsidRPr="00CF5087" w:rsidRDefault="00CF5087" w:rsidP="00CF5087">
                      <w:pPr>
                        <w:bidi/>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CF5087" w:rsidRPr="00CF5087" w:rsidRDefault="00CF5087" w:rsidP="00821C31">
                      <w:pPr>
                        <w:bidi/>
                        <w:ind w:firstLine="895"/>
                        <w:rPr>
                          <w:rFonts w:ascii="Sakkal Majalla" w:hAnsi="Sakkal Majalla" w:cs="Sakkal Majalla"/>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ري</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 وآل</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w:t>
                      </w:r>
                      <w:r w:rsidRPr="00CF5087">
                        <w:rPr>
                          <w:rFonts w:ascii="Sakkal Majalla" w:hAnsi="Sakkal Majalla" w:cs="Sakkal Majalla" w:hint="cs"/>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w:t>
                      </w:r>
                      <w:r w:rsidRPr="00CF5087">
                        <w:rPr>
                          <w:rFonts w:ascii="Sakkal Majalla" w:hAnsi="Sakkal Majalla" w:cs="Sakkal Majalla"/>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p>
                  </w:txbxContent>
                </v:textbox>
              </v:shape>
            </w:pict>
          </mc:Fallback>
        </mc:AlternateContent>
      </w:r>
    </w:p>
    <w:p w:rsidR="00A45901" w:rsidRPr="009A1DC7" w:rsidRDefault="00A45901" w:rsidP="00CF5087">
      <w:pPr>
        <w:bidi/>
        <w:rPr>
          <w:b/>
        </w:rPr>
      </w:pPr>
    </w:p>
    <w:p w:rsidR="00A45901" w:rsidRPr="009A1DC7" w:rsidRDefault="00A45901" w:rsidP="00A45901">
      <w:pPr>
        <w:bidi/>
        <w:rPr>
          <w:b/>
        </w:rPr>
      </w:pPr>
    </w:p>
    <w:p w:rsidR="00A45901" w:rsidRPr="009A1DC7" w:rsidRDefault="00A45901" w:rsidP="00A45901">
      <w:pPr>
        <w:bidi/>
        <w:rPr>
          <w:b/>
        </w:rPr>
      </w:pPr>
    </w:p>
    <w:p w:rsidR="00A45901" w:rsidRPr="009A1DC7" w:rsidRDefault="00A45901" w:rsidP="00A45901">
      <w:pPr>
        <w:bidi/>
        <w:rPr>
          <w:b/>
        </w:rPr>
      </w:pPr>
    </w:p>
    <w:p w:rsidR="00A45901" w:rsidRPr="009A1DC7" w:rsidRDefault="00A45901" w:rsidP="00A45901">
      <w:pPr>
        <w:bidi/>
        <w:rPr>
          <w:b/>
        </w:rPr>
      </w:pPr>
    </w:p>
    <w:p w:rsidR="00A45901" w:rsidRPr="009A1DC7" w:rsidRDefault="00A45901" w:rsidP="00A45901">
      <w:pPr>
        <w:bidi/>
        <w:rPr>
          <w:b/>
        </w:rPr>
      </w:pPr>
    </w:p>
    <w:p w:rsidR="00A45901" w:rsidRPr="009A1DC7" w:rsidRDefault="00A45901" w:rsidP="00A45901">
      <w:pPr>
        <w:bidi/>
        <w:rPr>
          <w:b/>
        </w:rPr>
      </w:pPr>
    </w:p>
    <w:p w:rsidR="00A45901" w:rsidRPr="009A1DC7" w:rsidRDefault="00A45901" w:rsidP="009A1DC7">
      <w:pPr>
        <w:bidi/>
        <w:spacing w:after="0" w:line="276" w:lineRule="auto"/>
        <w:ind w:firstLine="281"/>
        <w:jc w:val="both"/>
        <w:rPr>
          <w:rFonts w:ascii="Simplified Arabic" w:hAnsi="Simplified Arabic" w:cs="Simplified Arabic"/>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1DC7">
        <w:rPr>
          <w:rFonts w:ascii="Simplified Arabic" w:hAnsi="Simplified Arabic" w:cs="Simplified Arabic"/>
          <w:bCs/>
          <w:color w:val="000000" w:themeColor="text1"/>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مرحلة التّحرير أو الخطّة المُوَسّعة:</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أمامك الآن أيها الطالب المادة العلمية التي رتّبتها وصنّفتها وفق موضوعات الخطة في ملفات وما زدت عليها من خلال مطالعتك يعني الخطّة في صورتها الأخيرة، بفصولها وفروع فصولها أرقاما وحروفا...</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أحضِر عددا من الورق الأبيض يتناسب وحجم بحثك المنتظر، والكتابة على وجه واحد، ثمّ ابدأ مرحلة جديدة تعمل فيها على ملئ الخطّة في شيء من الحرية، فتجعل من الكلمة جملة ومن الجملة سطرا ومن السطر فقرة...</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وتمضي في الكتابة، منذ البداية حتى النّهاية مميزا الأبواب والفصول، تكتب وتكتب... ويُسمّى هذا بالخطة الموسعة أو خطة التحرير، وتتمثّل أهمّية هذه المرحلة في أنّها:</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1- تقرّب لك شكل البحث.</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2- أن تدرك بها ما هو ناقص وما هو زائد وتعمل على إقامة التّوازن بحيث تجيز فيما يتطلب الإيجاز وتطنب </w:t>
      </w:r>
      <w:r w:rsidRPr="009A1DC7">
        <w:rPr>
          <w:rFonts w:ascii="Simplified Arabic" w:hAnsi="Simplified Arabic" w:cs="Simplified Arabic" w:hint="cs"/>
          <w:b/>
          <w:sz w:val="32"/>
          <w:szCs w:val="32"/>
          <w:rtl/>
          <w:lang w:bidi="ar-DZ"/>
        </w:rPr>
        <w:t>فيما</w:t>
      </w:r>
      <w:r w:rsidRPr="009A1DC7">
        <w:rPr>
          <w:rFonts w:ascii="Simplified Arabic" w:hAnsi="Simplified Arabic" w:cs="Simplified Arabic"/>
          <w:b/>
          <w:sz w:val="32"/>
          <w:szCs w:val="32"/>
          <w:rtl/>
          <w:lang w:bidi="ar-DZ"/>
        </w:rPr>
        <w:t xml:space="preserve"> يتطلب، تستعمل فيه رأيك ومخيّلتك.</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3- أن تمتحن الخطّة في ضوء المادة وفكرك، فتعدّلها بمقتضى ذلك مرّة ثالثة استعدادا لانطلاق جديد.</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تلك مرحلة مهمّة في كل عمل أو مشروع يشترط فيه أن يكون متقنا، وأن يُقدَّم للنّاس وهو ذو روح، أو أسلوب إن شئت.</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lastRenderedPageBreak/>
        <w:t xml:space="preserve">     دون أن تنسى ترك هامش معقول إلى يمينك وأسفل الصّفحة، وأكبر بياض مناسب بين فقرة وفقرة للشرح وتقديم الإضافة لاحقا فيما يستدعي ذلك.</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تستمرّ بالكتابة في النّقاط الأخرى من الخطة مقتبسا من الجذاذات، هذا الخبر نصّا وملخصا ذاك ومثيرا إشارة عابرة إلى آخر ومهملا ما لا نفع فيه ومناقشا ما يستحق المناقشة وناقدا ما يجب أن يُنقَد، إنّما همّك الأوّل أن تنقل ما في الجذاذات إلى ورق الدّفتر مترابطا ومتّصلا في ضوء نقاط الخطة. لأنّ الجمع وحده من غير مناقشة تذكر لا يسمّى بحثا.</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ثمّ تترك هذه المادة المنقولة إلى الأوراق من الجذاذات مدّة من الزّمن، ثمّ تعود إليها لتقرأها في ساعات من ارتياح النّفس، فليس من صالح البحث أن تكون رغبتك مجرّد الانتهاء منه، وإنّما هو أمانة يجب أن تؤدّى كاملة.</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ثمّ تقرأ وبيدك القلم وتكتب كلّ ما تثيره القراءة من شرح وتفسير، لهذا قلنا بترك الهوامش والفراغ بين الفقرات وإلا خلف الورقة إذا لا يوجد متّسع.</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أكتب بكل حرية ولا تخف شيء لأنّك لن تذيع عملك هذا في النّاس على هذه الصورة، إنّك الآن في مرحلة التّحرر من كل قيد، إلاّ قيد الأمانة العلمية، وقد رأيت كيف كنت مقيّدا جدّا في الخطوات السّابقة، فلا تدع الفرصة تفوتك، لأنّك ستعود بعدها إلى القيد. انفذ إلى ما وراء الحروف من أفكار وهواجس وعواطف وأخيلة.</w:t>
      </w:r>
    </w:p>
    <w:p w:rsidR="00A45901" w:rsidRPr="009A1DC7" w:rsidRDefault="00A45901" w:rsidP="00A45901">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وإذا أحسست بأنّ شيئا يحتاج إلى مراجعة أحد المصادر أو استشارة أحد الأشخاص كتبت ذلك على الهامش ووضعت ازاءه (فوقه) علامة استفهام بلون أحمر، بمعنى أنّك ستعود إليه وتنظر في أمره، أمّا الآن فأنت تعيش في جوّ عام لا يحسن أن تعكّره لأنّه لا يعود بسهولة، ولأنّك في ظلّ العقل الباطن فدعه يخرج مخزونه ويذيع مكنونه.</w:t>
      </w:r>
    </w:p>
    <w:p w:rsidR="00A45901" w:rsidRPr="009A1DC7" w:rsidRDefault="00A45901" w:rsidP="00C63A49">
      <w:pPr>
        <w:bidi/>
        <w:spacing w:after="0" w:line="276" w:lineRule="auto"/>
        <w:jc w:val="both"/>
        <w:rPr>
          <w:rFonts w:ascii="Simplified Arabic" w:hAnsi="Simplified Arabic" w:cs="Simplified Arabic"/>
          <w:b/>
          <w:sz w:val="32"/>
          <w:szCs w:val="32"/>
          <w:rtl/>
          <w:lang w:bidi="ar-DZ"/>
        </w:rPr>
      </w:pPr>
      <w:r w:rsidRPr="009A1DC7">
        <w:rPr>
          <w:rFonts w:ascii="Simplified Arabic" w:hAnsi="Simplified Arabic" w:cs="Simplified Arabic"/>
          <w:b/>
          <w:sz w:val="32"/>
          <w:szCs w:val="32"/>
          <w:rtl/>
          <w:lang w:bidi="ar-DZ"/>
        </w:rPr>
        <w:t xml:space="preserve">    وقِفْ إزاء النّصوص الأدبية -شعرا كانت أو نثرا- وافهمها جيّدا وحلّق مع صاحبها إلى أبعد الآفاق</w:t>
      </w:r>
      <w:r w:rsidR="00C63A49">
        <w:rPr>
          <w:rFonts w:ascii="Simplified Arabic" w:hAnsi="Simplified Arabic" w:cs="Simplified Arabic" w:hint="cs"/>
          <w:b/>
          <w:sz w:val="32"/>
          <w:szCs w:val="32"/>
          <w:rtl/>
          <w:lang w:bidi="ar-DZ"/>
        </w:rPr>
        <w:t>.</w:t>
      </w:r>
      <w:bookmarkStart w:id="0" w:name="_GoBack"/>
      <w:bookmarkEnd w:id="0"/>
    </w:p>
    <w:p w:rsidR="00A73EDD" w:rsidRPr="009A1DC7" w:rsidRDefault="00A73EDD" w:rsidP="00A45901">
      <w:pPr>
        <w:bidi/>
        <w:rPr>
          <w:b/>
          <w:lang w:bidi="ar-DZ"/>
        </w:rPr>
      </w:pPr>
    </w:p>
    <w:sectPr w:rsidR="00A73EDD" w:rsidRPr="009A1DC7" w:rsidSect="00A45901">
      <w:footerReference w:type="default" r:id="rId6"/>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46C" w:rsidRDefault="001D446C" w:rsidP="005B3297">
      <w:pPr>
        <w:spacing w:after="0" w:line="240" w:lineRule="auto"/>
      </w:pPr>
      <w:r>
        <w:separator/>
      </w:r>
    </w:p>
  </w:endnote>
  <w:endnote w:type="continuationSeparator" w:id="0">
    <w:p w:rsidR="001D446C" w:rsidRDefault="001D446C" w:rsidP="005B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545089"/>
      <w:docPartObj>
        <w:docPartGallery w:val="Page Numbers (Bottom of Page)"/>
        <w:docPartUnique/>
      </w:docPartObj>
    </w:sdtPr>
    <w:sdtEndPr/>
    <w:sdtContent>
      <w:p w:rsidR="005B3297" w:rsidRDefault="005B3297">
        <w:pPr>
          <w:pStyle w:val="Pieddepage"/>
          <w:jc w:val="center"/>
        </w:pPr>
        <w:r>
          <w:fldChar w:fldCharType="begin"/>
        </w:r>
        <w:r>
          <w:instrText>PAGE   \* MERGEFORMAT</w:instrText>
        </w:r>
        <w:r>
          <w:fldChar w:fldCharType="separate"/>
        </w:r>
        <w:r w:rsidR="001D446C">
          <w:rPr>
            <w:noProof/>
          </w:rPr>
          <w:t>1</w:t>
        </w:r>
        <w:r>
          <w:fldChar w:fldCharType="end"/>
        </w:r>
      </w:p>
    </w:sdtContent>
  </w:sdt>
  <w:p w:rsidR="005B3297" w:rsidRDefault="005B329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46C" w:rsidRDefault="001D446C" w:rsidP="005B3297">
      <w:pPr>
        <w:spacing w:after="0" w:line="240" w:lineRule="auto"/>
      </w:pPr>
      <w:r>
        <w:separator/>
      </w:r>
    </w:p>
  </w:footnote>
  <w:footnote w:type="continuationSeparator" w:id="0">
    <w:p w:rsidR="001D446C" w:rsidRDefault="001D446C" w:rsidP="005B3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87"/>
    <w:rsid w:val="00003877"/>
    <w:rsid w:val="001D446C"/>
    <w:rsid w:val="002814DB"/>
    <w:rsid w:val="005B3297"/>
    <w:rsid w:val="00821C31"/>
    <w:rsid w:val="009A1DC7"/>
    <w:rsid w:val="00A45901"/>
    <w:rsid w:val="00A73EDD"/>
    <w:rsid w:val="00BC4DB7"/>
    <w:rsid w:val="00C27597"/>
    <w:rsid w:val="00C63A49"/>
    <w:rsid w:val="00CF5087"/>
    <w:rsid w:val="00E003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76057"/>
  <w15:chartTrackingRefBased/>
  <w15:docId w15:val="{EDBBC365-14B8-4C9B-8A2D-AE75FBEE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08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297"/>
    <w:pPr>
      <w:tabs>
        <w:tab w:val="center" w:pos="4536"/>
        <w:tab w:val="right" w:pos="9072"/>
      </w:tabs>
      <w:spacing w:after="0" w:line="240" w:lineRule="auto"/>
    </w:pPr>
  </w:style>
  <w:style w:type="character" w:customStyle="1" w:styleId="En-tteCar">
    <w:name w:val="En-tête Car"/>
    <w:basedOn w:val="Policepardfaut"/>
    <w:link w:val="En-tte"/>
    <w:uiPriority w:val="99"/>
    <w:rsid w:val="005B3297"/>
  </w:style>
  <w:style w:type="paragraph" w:styleId="Pieddepage">
    <w:name w:val="footer"/>
    <w:basedOn w:val="Normal"/>
    <w:link w:val="PieddepageCar"/>
    <w:uiPriority w:val="99"/>
    <w:unhideWhenUsed/>
    <w:rsid w:val="005B32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1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2122</Characters>
  <Application>Microsoft Office Word</Application>
  <DocSecurity>0</DocSecurity>
  <Lines>47</Lines>
  <Paragraphs>22</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10</cp:revision>
  <dcterms:created xsi:type="dcterms:W3CDTF">2024-11-22T09:56:00Z</dcterms:created>
  <dcterms:modified xsi:type="dcterms:W3CDTF">2024-11-26T18:51:00Z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aa346ea6-179a-410b-9ae0-af2ab6937ae3</vt:lpwstr>
  </property>
</Properties>
</file>