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70B" w:rsidRDefault="007E170B" w:rsidP="00E04B33">
      <w:pPr>
        <w:jc w:val="center"/>
        <w:rPr>
          <w:b/>
          <w:sz w:val="26"/>
          <w:szCs w:val="26"/>
        </w:rPr>
      </w:pPr>
      <w:r>
        <w:rPr>
          <w:b/>
          <w:sz w:val="26"/>
          <w:szCs w:val="26"/>
        </w:rPr>
        <w:t>Le structuralisme</w:t>
      </w:r>
    </w:p>
    <w:p w:rsidR="00E04B33" w:rsidRDefault="00E04B33">
      <w:pPr>
        <w:rPr>
          <w:b/>
          <w:sz w:val="26"/>
          <w:szCs w:val="26"/>
        </w:rPr>
      </w:pPr>
    </w:p>
    <w:p w:rsidR="007E170B" w:rsidRPr="00E04B33" w:rsidRDefault="00E04B33" w:rsidP="00E04B33">
      <w:pPr>
        <w:spacing w:line="360" w:lineRule="auto"/>
        <w:rPr>
          <w:b/>
          <w:sz w:val="26"/>
          <w:szCs w:val="26"/>
        </w:rPr>
      </w:pPr>
      <w:r>
        <w:rPr>
          <w:b/>
          <w:sz w:val="26"/>
          <w:szCs w:val="26"/>
        </w:rPr>
        <w:t xml:space="preserve">   </w:t>
      </w:r>
    </w:p>
    <w:p w:rsidR="007E170B" w:rsidRPr="00E04B33" w:rsidRDefault="00E04B33" w:rsidP="00E04B33">
      <w:pPr>
        <w:spacing w:line="360" w:lineRule="auto"/>
        <w:ind w:firstLine="708"/>
        <w:rPr>
          <w:sz w:val="26"/>
          <w:szCs w:val="26"/>
        </w:rPr>
      </w:pPr>
      <w:r>
        <w:rPr>
          <w:sz w:val="26"/>
          <w:szCs w:val="26"/>
        </w:rPr>
        <w:t xml:space="preserve">« Les débuts du structuralisme linguistique sont à trouver, aux Etats-Unis, chez Boas, Sapir et Bloomfield, en Europe, chez Saussure et Troubetzkoy. Le premier montre dans son </w:t>
      </w:r>
      <w:r w:rsidRPr="00E04B33">
        <w:rPr>
          <w:i/>
          <w:sz w:val="26"/>
          <w:szCs w:val="26"/>
        </w:rPr>
        <w:t>Cours</w:t>
      </w:r>
      <w:r>
        <w:rPr>
          <w:sz w:val="26"/>
          <w:szCs w:val="26"/>
        </w:rPr>
        <w:t xml:space="preserve"> qu’au lieu d’étudier l’histoire des langues et de les comparer entre elles, le linguiste doit d’abord envisager chaque langue en synchronie, et la décrire comme système de relations entre unités, ces unités étant identifiées non pas par leur substance, leur réalité physique, mais exclusivement par leurs rapports réciproques. Ces principes, qui posent clairement que la langue en tant que structure est l’objet premier de la linguistique, allaient changer radicalement l’orientation de cette discipline… » (</w:t>
      </w:r>
      <w:proofErr w:type="spellStart"/>
      <w:r>
        <w:rPr>
          <w:sz w:val="26"/>
          <w:szCs w:val="26"/>
        </w:rPr>
        <w:t>Mounin</w:t>
      </w:r>
      <w:proofErr w:type="spellEnd"/>
      <w:r>
        <w:rPr>
          <w:sz w:val="26"/>
          <w:szCs w:val="26"/>
        </w:rPr>
        <w:t xml:space="preserve">)     </w:t>
      </w:r>
    </w:p>
    <w:p w:rsidR="007B3023" w:rsidRDefault="00E04B33" w:rsidP="007B3023">
      <w:pPr>
        <w:spacing w:line="360" w:lineRule="auto"/>
        <w:rPr>
          <w:sz w:val="26"/>
          <w:szCs w:val="26"/>
        </w:rPr>
      </w:pPr>
      <w:r>
        <w:rPr>
          <w:b/>
          <w:sz w:val="26"/>
          <w:szCs w:val="26"/>
        </w:rPr>
        <w:tab/>
      </w:r>
      <w:r>
        <w:rPr>
          <w:sz w:val="26"/>
          <w:szCs w:val="26"/>
        </w:rPr>
        <w:t xml:space="preserve">Après Saussure, on appellera </w:t>
      </w:r>
      <w:r w:rsidRPr="00E04B33">
        <w:rPr>
          <w:i/>
          <w:sz w:val="26"/>
          <w:szCs w:val="26"/>
        </w:rPr>
        <w:t>structures</w:t>
      </w:r>
      <w:r>
        <w:rPr>
          <w:sz w:val="26"/>
          <w:szCs w:val="26"/>
        </w:rPr>
        <w:t xml:space="preserve"> les relations constitutives du système. </w:t>
      </w:r>
      <w:r w:rsidR="007B3023">
        <w:rPr>
          <w:sz w:val="26"/>
          <w:szCs w:val="26"/>
        </w:rPr>
        <w:t>Ce terme a donné naissance au mouvement structuraliste. Le structuralisme linguistique considère que le système prime sur les éléments. Les relations qui existent entre les éléments du système que constitue la langue sont des relations d’interdépendance : la valeur de chaque élément dépend de la valeur de tous les autres.</w:t>
      </w:r>
    </w:p>
    <w:p w:rsidR="007E170B" w:rsidRPr="00E04B33" w:rsidRDefault="007B3023" w:rsidP="007B3023">
      <w:pPr>
        <w:spacing w:line="360" w:lineRule="auto"/>
        <w:rPr>
          <w:sz w:val="26"/>
          <w:szCs w:val="26"/>
        </w:rPr>
      </w:pPr>
      <w:r>
        <w:rPr>
          <w:sz w:val="26"/>
          <w:szCs w:val="26"/>
        </w:rPr>
        <w:tab/>
        <w:t xml:space="preserve">Pour Saussure, la langue est donc un système où tout se tient. </w:t>
      </w:r>
      <w:r w:rsidR="00184788">
        <w:rPr>
          <w:sz w:val="26"/>
          <w:szCs w:val="26"/>
        </w:rPr>
        <w:t xml:space="preserve">Saussure montre que le langage, à tout moment de son existence, doit se présenter comme une organisation. Cette organisation inhérente à toute langue, Saussure l’appelle </w:t>
      </w:r>
      <w:r w:rsidR="00184788" w:rsidRPr="00184788">
        <w:rPr>
          <w:i/>
          <w:sz w:val="26"/>
          <w:szCs w:val="26"/>
        </w:rPr>
        <w:t>système</w:t>
      </w:r>
      <w:r w:rsidR="00184788">
        <w:rPr>
          <w:sz w:val="26"/>
          <w:szCs w:val="26"/>
        </w:rPr>
        <w:t xml:space="preserve"> (ses successeurs parl</w:t>
      </w:r>
      <w:r w:rsidR="00DB483F">
        <w:rPr>
          <w:sz w:val="26"/>
          <w:szCs w:val="26"/>
        </w:rPr>
        <w:t>ent</w:t>
      </w:r>
      <w:r w:rsidR="00184788">
        <w:rPr>
          <w:sz w:val="26"/>
          <w:szCs w:val="26"/>
        </w:rPr>
        <w:t xml:space="preserve"> de </w:t>
      </w:r>
      <w:r w:rsidR="00184788" w:rsidRPr="00184788">
        <w:rPr>
          <w:i/>
          <w:sz w:val="26"/>
          <w:szCs w:val="26"/>
        </w:rPr>
        <w:t>structure</w:t>
      </w:r>
      <w:r w:rsidR="00184788">
        <w:rPr>
          <w:sz w:val="26"/>
          <w:szCs w:val="26"/>
        </w:rPr>
        <w:t xml:space="preserve">). </w:t>
      </w:r>
      <w:r>
        <w:rPr>
          <w:sz w:val="26"/>
          <w:szCs w:val="26"/>
        </w:rPr>
        <w:t xml:space="preserve">  </w:t>
      </w:r>
    </w:p>
    <w:p w:rsidR="00DB483F" w:rsidRDefault="00184788" w:rsidP="00DB483F">
      <w:pPr>
        <w:spacing w:line="360" w:lineRule="auto"/>
        <w:rPr>
          <w:sz w:val="26"/>
          <w:szCs w:val="26"/>
        </w:rPr>
      </w:pPr>
      <w:r>
        <w:rPr>
          <w:b/>
          <w:sz w:val="26"/>
          <w:szCs w:val="26"/>
        </w:rPr>
        <w:tab/>
      </w:r>
      <w:r>
        <w:rPr>
          <w:sz w:val="26"/>
          <w:szCs w:val="26"/>
        </w:rPr>
        <w:t xml:space="preserve">D’une façon plus concrète, l’activité effective qui permet au linguiste de déterminer les éléments de la langue (les signes) exige, selon Saussure, que l’on fasse apparaître en même temps le système qui leur confère leur valeur.  </w:t>
      </w:r>
    </w:p>
    <w:p w:rsidR="007E170B" w:rsidRPr="00184788" w:rsidRDefault="00DB483F" w:rsidP="00DB483F">
      <w:pPr>
        <w:spacing w:line="360" w:lineRule="auto"/>
        <w:ind w:firstLine="708"/>
        <w:rPr>
          <w:sz w:val="26"/>
          <w:szCs w:val="26"/>
        </w:rPr>
      </w:pPr>
      <w:r>
        <w:rPr>
          <w:sz w:val="26"/>
          <w:szCs w:val="26"/>
        </w:rPr>
        <w:t xml:space="preserve">Ce qui demeure commun à tous les saussuriens, c’est l’idée que l’unité linguistique, par son aspect phonique </w:t>
      </w:r>
      <w:r w:rsidR="0035403F">
        <w:rPr>
          <w:sz w:val="26"/>
          <w:szCs w:val="26"/>
        </w:rPr>
        <w:t xml:space="preserve">(le signifiant) </w:t>
      </w:r>
      <w:r>
        <w:rPr>
          <w:sz w:val="26"/>
          <w:szCs w:val="26"/>
        </w:rPr>
        <w:t>et par son aspect sémantique</w:t>
      </w:r>
      <w:r w:rsidR="0035403F">
        <w:rPr>
          <w:sz w:val="26"/>
          <w:szCs w:val="26"/>
        </w:rPr>
        <w:t xml:space="preserve"> (le signifié)</w:t>
      </w:r>
      <w:r>
        <w:rPr>
          <w:sz w:val="26"/>
          <w:szCs w:val="26"/>
        </w:rPr>
        <w:t xml:space="preserve">, renvoie toujours à toutes les autres : il n’est possible ni de reconnaître ni de comprendre un signe sans entrer dans le jeu global de la langue. Différents linguistes et écoles se réfèrent à la perspective structuraliste : les continuateurs de Saussure (Bally, </w:t>
      </w:r>
      <w:proofErr w:type="spellStart"/>
      <w:r>
        <w:rPr>
          <w:sz w:val="26"/>
          <w:szCs w:val="26"/>
        </w:rPr>
        <w:t>Sechehaye</w:t>
      </w:r>
      <w:proofErr w:type="spellEnd"/>
      <w:r>
        <w:rPr>
          <w:sz w:val="26"/>
          <w:szCs w:val="26"/>
        </w:rPr>
        <w:t xml:space="preserve">), l’école de Prague, le fonctionnalisme, la glossématique, le distributionalisme, la grammaire générative et transformationnelle considèrent tous la langue comme un système.      </w:t>
      </w:r>
    </w:p>
    <w:p w:rsidR="007E170B" w:rsidRDefault="00DB483F" w:rsidP="00E733C6">
      <w:pPr>
        <w:spacing w:line="360" w:lineRule="auto"/>
        <w:rPr>
          <w:b/>
          <w:sz w:val="26"/>
          <w:szCs w:val="26"/>
        </w:rPr>
      </w:pPr>
      <w:r>
        <w:rPr>
          <w:b/>
          <w:sz w:val="26"/>
          <w:szCs w:val="26"/>
        </w:rPr>
        <w:tab/>
      </w:r>
    </w:p>
    <w:p w:rsidR="00F6623F" w:rsidRDefault="00F6623F" w:rsidP="00E733C6">
      <w:pPr>
        <w:spacing w:line="360" w:lineRule="auto"/>
        <w:rPr>
          <w:b/>
          <w:sz w:val="26"/>
          <w:szCs w:val="26"/>
        </w:rPr>
      </w:pPr>
    </w:p>
    <w:p w:rsidR="00F6623F" w:rsidRDefault="00F6623F" w:rsidP="00E733C6">
      <w:pPr>
        <w:spacing w:line="360" w:lineRule="auto"/>
        <w:rPr>
          <w:b/>
          <w:sz w:val="26"/>
          <w:szCs w:val="26"/>
        </w:rPr>
      </w:pPr>
    </w:p>
    <w:p w:rsidR="00F6623F" w:rsidRDefault="00F6623F" w:rsidP="00E733C6">
      <w:pPr>
        <w:spacing w:line="360" w:lineRule="auto"/>
        <w:rPr>
          <w:b/>
          <w:sz w:val="26"/>
          <w:szCs w:val="26"/>
        </w:rPr>
      </w:pPr>
    </w:p>
    <w:p w:rsidR="00F6623F" w:rsidRDefault="00F6623F" w:rsidP="00E733C6">
      <w:pPr>
        <w:spacing w:line="360" w:lineRule="auto"/>
        <w:rPr>
          <w:b/>
          <w:sz w:val="26"/>
          <w:szCs w:val="26"/>
        </w:rPr>
      </w:pPr>
    </w:p>
    <w:p w:rsidR="00F6623F" w:rsidRDefault="00F6623F" w:rsidP="00E733C6">
      <w:pPr>
        <w:spacing w:line="360" w:lineRule="auto"/>
        <w:rPr>
          <w:b/>
          <w:sz w:val="26"/>
          <w:szCs w:val="26"/>
        </w:rPr>
      </w:pPr>
    </w:p>
    <w:sectPr w:rsidR="00F6623F" w:rsidSect="00000554">
      <w:pgSz w:w="11906" w:h="16838"/>
      <w:pgMar w:top="709" w:right="707"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22790"/>
    <w:multiLevelType w:val="hybridMultilevel"/>
    <w:tmpl w:val="861A08FE"/>
    <w:lvl w:ilvl="0" w:tplc="E2B6FD7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5272FCE"/>
    <w:multiLevelType w:val="hybridMultilevel"/>
    <w:tmpl w:val="8DEE8C06"/>
    <w:lvl w:ilvl="0" w:tplc="361AD95C">
      <w:start w:val="1"/>
      <w:numFmt w:val="lowerLetter"/>
      <w:lvlText w:val="%1-"/>
      <w:lvlJc w:val="left"/>
      <w:pPr>
        <w:ind w:left="1068" w:hanging="360"/>
      </w:pPr>
      <w:rPr>
        <w:rFonts w:ascii="Times New Roman" w:eastAsiaTheme="minorHAnsi" w:hAnsi="Times New Roman" w:cs="Times New Roman"/>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642C35C9"/>
    <w:multiLevelType w:val="hybridMultilevel"/>
    <w:tmpl w:val="8376B4B6"/>
    <w:lvl w:ilvl="0" w:tplc="7220AC7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7E170B"/>
    <w:rsid w:val="00000554"/>
    <w:rsid w:val="00066B4C"/>
    <w:rsid w:val="000774C5"/>
    <w:rsid w:val="000C6720"/>
    <w:rsid w:val="00123120"/>
    <w:rsid w:val="00184788"/>
    <w:rsid w:val="00185839"/>
    <w:rsid w:val="001F6DBF"/>
    <w:rsid w:val="00266798"/>
    <w:rsid w:val="00277B6C"/>
    <w:rsid w:val="002939F3"/>
    <w:rsid w:val="0035403F"/>
    <w:rsid w:val="003A2188"/>
    <w:rsid w:val="00480FA3"/>
    <w:rsid w:val="00482AE3"/>
    <w:rsid w:val="004937A2"/>
    <w:rsid w:val="00520E74"/>
    <w:rsid w:val="00544FE9"/>
    <w:rsid w:val="006446E3"/>
    <w:rsid w:val="006654E1"/>
    <w:rsid w:val="006D0E45"/>
    <w:rsid w:val="00790F17"/>
    <w:rsid w:val="007B3023"/>
    <w:rsid w:val="007B65DF"/>
    <w:rsid w:val="007E170B"/>
    <w:rsid w:val="00873103"/>
    <w:rsid w:val="0088135E"/>
    <w:rsid w:val="0091150B"/>
    <w:rsid w:val="00921C1E"/>
    <w:rsid w:val="00932B92"/>
    <w:rsid w:val="00956F01"/>
    <w:rsid w:val="00995D43"/>
    <w:rsid w:val="009D01F5"/>
    <w:rsid w:val="00A03DBE"/>
    <w:rsid w:val="00AB76E2"/>
    <w:rsid w:val="00B7600B"/>
    <w:rsid w:val="00BB162A"/>
    <w:rsid w:val="00BE53FD"/>
    <w:rsid w:val="00BE7443"/>
    <w:rsid w:val="00BE7D9C"/>
    <w:rsid w:val="00CB4C1B"/>
    <w:rsid w:val="00CD7103"/>
    <w:rsid w:val="00D0487A"/>
    <w:rsid w:val="00D0574A"/>
    <w:rsid w:val="00D3025F"/>
    <w:rsid w:val="00D72FF9"/>
    <w:rsid w:val="00D839F9"/>
    <w:rsid w:val="00DB483F"/>
    <w:rsid w:val="00E04B33"/>
    <w:rsid w:val="00E513E0"/>
    <w:rsid w:val="00E52FC0"/>
    <w:rsid w:val="00E733C6"/>
    <w:rsid w:val="00F213FC"/>
    <w:rsid w:val="00F2385F"/>
    <w:rsid w:val="00F319BF"/>
    <w:rsid w:val="00F6623F"/>
    <w:rsid w:val="00FF675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7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62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1926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mini</dc:creator>
  <cp:lastModifiedBy>acer mini</cp:lastModifiedBy>
  <cp:revision>4</cp:revision>
  <dcterms:created xsi:type="dcterms:W3CDTF">2021-05-31T17:43:00Z</dcterms:created>
  <dcterms:modified xsi:type="dcterms:W3CDTF">2022-04-01T23:05:00Z</dcterms:modified>
</cp:coreProperties>
</file>