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DC4" w:rsidRPr="000021BA" w:rsidRDefault="00827DC4">
      <w:pPr>
        <w:pStyle w:val="Corpsdetexte"/>
        <w:spacing w:before="1"/>
        <w:ind w:left="0"/>
        <w:rPr>
          <w:color w:val="000000"/>
          <w:u w:val="single"/>
          <w:shd w:val="clear" w:color="auto" w:fill="F0F0F0"/>
        </w:rPr>
      </w:pPr>
    </w:p>
    <w:p w:rsidR="000021BA" w:rsidRDefault="000021BA">
      <w:pPr>
        <w:pStyle w:val="Corpsdetexte"/>
        <w:spacing w:before="1"/>
        <w:ind w:left="0"/>
        <w:rPr>
          <w:color w:val="000000"/>
          <w:shd w:val="clear" w:color="auto" w:fill="F0F0F0"/>
        </w:rPr>
      </w:pPr>
    </w:p>
    <w:p w:rsidR="000021BA" w:rsidRDefault="000021BA">
      <w:pPr>
        <w:pStyle w:val="Corpsdetexte"/>
        <w:spacing w:before="1"/>
        <w:ind w:left="0"/>
        <w:rPr>
          <w:color w:val="000000"/>
          <w:shd w:val="clear" w:color="auto" w:fill="F0F0F0"/>
        </w:rPr>
      </w:pPr>
    </w:p>
    <w:p w:rsidR="000021BA" w:rsidRDefault="000021BA" w:rsidP="000021BA">
      <w:pPr>
        <w:pStyle w:val="Corpsdetexte"/>
        <w:spacing w:before="1"/>
        <w:ind w:left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Chapitre 04  </w:t>
      </w:r>
      <w:r w:rsidRPr="000021BA">
        <w:rPr>
          <w:b/>
          <w:bCs/>
          <w:sz w:val="32"/>
          <w:szCs w:val="32"/>
        </w:rPr>
        <w:t xml:space="preserve">Procédés d’obtention de </w:t>
      </w:r>
      <w:r>
        <w:rPr>
          <w:b/>
          <w:bCs/>
          <w:sz w:val="32"/>
          <w:szCs w:val="32"/>
        </w:rPr>
        <w:t xml:space="preserve"> </w:t>
      </w:r>
    </w:p>
    <w:p w:rsidR="000021BA" w:rsidRPr="000021BA" w:rsidRDefault="000021BA" w:rsidP="000021BA">
      <w:pPr>
        <w:pStyle w:val="Corpsdetexte"/>
        <w:spacing w:before="1"/>
        <w:ind w:left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</w:t>
      </w:r>
      <w:proofErr w:type="gramStart"/>
      <w:r>
        <w:rPr>
          <w:b/>
          <w:bCs/>
          <w:sz w:val="32"/>
          <w:szCs w:val="32"/>
        </w:rPr>
        <w:t>pièces</w:t>
      </w:r>
      <w:proofErr w:type="gramEnd"/>
      <w:r>
        <w:rPr>
          <w:b/>
          <w:bCs/>
          <w:sz w:val="32"/>
          <w:szCs w:val="32"/>
        </w:rPr>
        <w:t xml:space="preserve"> par </w:t>
      </w:r>
      <w:r w:rsidRPr="000021BA">
        <w:rPr>
          <w:b/>
          <w:bCs/>
          <w:sz w:val="32"/>
          <w:szCs w:val="32"/>
        </w:rPr>
        <w:t>déformation plastique</w:t>
      </w:r>
    </w:p>
    <w:p w:rsidR="00827DC4" w:rsidRPr="000021BA" w:rsidRDefault="000021BA" w:rsidP="000021BA">
      <w:pPr>
        <w:pStyle w:val="Heading1"/>
        <w:numPr>
          <w:ilvl w:val="1"/>
          <w:numId w:val="7"/>
        </w:numPr>
        <w:tabs>
          <w:tab w:val="left" w:pos="1333"/>
        </w:tabs>
        <w:spacing w:before="239"/>
      </w:pPr>
      <w:r w:rsidRPr="000021BA">
        <w:t>Fabrication</w:t>
      </w:r>
      <w:r w:rsidRPr="000021BA">
        <w:rPr>
          <w:spacing w:val="56"/>
        </w:rPr>
        <w:t xml:space="preserve"> </w:t>
      </w:r>
      <w:r w:rsidRPr="000021BA">
        <w:t>des</w:t>
      </w:r>
      <w:r w:rsidRPr="000021BA">
        <w:rPr>
          <w:spacing w:val="-1"/>
        </w:rPr>
        <w:t xml:space="preserve"> </w:t>
      </w:r>
      <w:r w:rsidRPr="000021BA">
        <w:t>pièces</w:t>
      </w:r>
      <w:r w:rsidRPr="000021BA">
        <w:rPr>
          <w:spacing w:val="-2"/>
        </w:rPr>
        <w:t xml:space="preserve"> </w:t>
      </w:r>
      <w:r w:rsidRPr="000021BA">
        <w:t>par</w:t>
      </w:r>
      <w:r w:rsidRPr="000021BA">
        <w:rPr>
          <w:spacing w:val="-1"/>
        </w:rPr>
        <w:t xml:space="preserve"> </w:t>
      </w:r>
      <w:hyperlink r:id="rId5">
        <w:r w:rsidRPr="000021BA">
          <w:t>déformation</w:t>
        </w:r>
        <w:r w:rsidRPr="000021BA">
          <w:rPr>
            <w:spacing w:val="-1"/>
          </w:rPr>
          <w:t xml:space="preserve"> </w:t>
        </w:r>
        <w:r w:rsidRPr="000021BA">
          <w:rPr>
            <w:spacing w:val="-2"/>
          </w:rPr>
          <w:t>plastique</w:t>
        </w:r>
      </w:hyperlink>
    </w:p>
    <w:p w:rsidR="00827DC4" w:rsidRPr="000021BA" w:rsidRDefault="000021BA" w:rsidP="000021BA">
      <w:pPr>
        <w:pStyle w:val="Paragraphedeliste"/>
        <w:numPr>
          <w:ilvl w:val="2"/>
          <w:numId w:val="7"/>
        </w:numPr>
        <w:tabs>
          <w:tab w:val="left" w:pos="1452"/>
        </w:tabs>
        <w:spacing w:before="43"/>
        <w:rPr>
          <w:b/>
          <w:sz w:val="24"/>
        </w:rPr>
      </w:pPr>
      <w:r w:rsidRPr="000021BA">
        <w:rPr>
          <w:b/>
          <w:sz w:val="24"/>
        </w:rPr>
        <w:t>Introduction</w:t>
      </w:r>
      <w:r w:rsidRPr="000021BA">
        <w:rPr>
          <w:b/>
          <w:spacing w:val="-3"/>
          <w:sz w:val="24"/>
        </w:rPr>
        <w:t xml:space="preserve"> </w:t>
      </w:r>
      <w:r w:rsidRPr="000021BA">
        <w:rPr>
          <w:b/>
          <w:spacing w:val="-10"/>
          <w:sz w:val="24"/>
        </w:rPr>
        <w:t>:</w:t>
      </w:r>
    </w:p>
    <w:p w:rsidR="000021BA" w:rsidRPr="000021BA" w:rsidRDefault="000021BA" w:rsidP="000021BA">
      <w:pPr>
        <w:spacing w:before="200"/>
        <w:rPr>
          <w:w w:val="75"/>
          <w:sz w:val="24"/>
          <w:szCs w:val="24"/>
          <w:shd w:val="clear" w:color="auto" w:fill="F0F0F0"/>
        </w:rPr>
      </w:pPr>
      <w:r w:rsidRPr="000021BA">
        <w:br w:type="column"/>
      </w:r>
    </w:p>
    <w:p w:rsidR="000021BA" w:rsidRPr="000021BA" w:rsidRDefault="000021BA" w:rsidP="000021BA">
      <w:pPr>
        <w:spacing w:before="200"/>
        <w:rPr>
          <w:w w:val="67"/>
          <w:shd w:val="clear" w:color="auto" w:fill="F0F0F0"/>
        </w:rPr>
      </w:pPr>
    </w:p>
    <w:p w:rsidR="000021BA" w:rsidRPr="000021BA" w:rsidRDefault="000021BA" w:rsidP="000021BA">
      <w:pPr>
        <w:spacing w:before="200"/>
        <w:sectPr w:rsidR="000021BA" w:rsidRPr="000021BA">
          <w:type w:val="continuous"/>
          <w:pgSz w:w="11910" w:h="16840"/>
          <w:pgMar w:top="200" w:right="708" w:bottom="0" w:left="708" w:header="720" w:footer="720" w:gutter="0"/>
          <w:cols w:num="2" w:space="720" w:equalWidth="0">
            <w:col w:w="7427" w:space="757"/>
            <w:col w:w="2310"/>
          </w:cols>
        </w:sectPr>
      </w:pPr>
    </w:p>
    <w:p w:rsidR="00827DC4" w:rsidRPr="000021BA" w:rsidRDefault="000021BA">
      <w:pPr>
        <w:pStyle w:val="Corpsdetexte"/>
        <w:spacing w:before="41" w:line="276" w:lineRule="auto"/>
        <w:ind w:right="844" w:firstLine="180"/>
      </w:pPr>
      <w:r w:rsidRPr="000021BA">
        <w:lastRenderedPageBreak/>
        <w:t>Dans</w:t>
      </w:r>
      <w:r w:rsidRPr="000021BA">
        <w:rPr>
          <w:spacing w:val="-3"/>
        </w:rPr>
        <w:t xml:space="preserve"> </w:t>
      </w:r>
      <w:r w:rsidRPr="000021BA">
        <w:t>ce</w:t>
      </w:r>
      <w:r w:rsidRPr="000021BA">
        <w:rPr>
          <w:spacing w:val="-2"/>
        </w:rPr>
        <w:t xml:space="preserve"> </w:t>
      </w:r>
      <w:r w:rsidRPr="000021BA">
        <w:t>chapitre</w:t>
      </w:r>
      <w:r w:rsidRPr="000021BA">
        <w:rPr>
          <w:spacing w:val="-5"/>
        </w:rPr>
        <w:t xml:space="preserve"> </w:t>
      </w:r>
      <w:r w:rsidRPr="000021BA">
        <w:t>nous</w:t>
      </w:r>
      <w:r w:rsidRPr="000021BA">
        <w:rPr>
          <w:spacing w:val="-1"/>
        </w:rPr>
        <w:t xml:space="preserve"> </w:t>
      </w:r>
      <w:r w:rsidRPr="000021BA">
        <w:t>présentons</w:t>
      </w:r>
      <w:r w:rsidRPr="000021BA">
        <w:rPr>
          <w:spacing w:val="40"/>
        </w:rPr>
        <w:t xml:space="preserve"> </w:t>
      </w:r>
      <w:r w:rsidRPr="000021BA">
        <w:t>les</w:t>
      </w:r>
      <w:r w:rsidRPr="000021BA">
        <w:rPr>
          <w:spacing w:val="-3"/>
        </w:rPr>
        <w:t xml:space="preserve"> </w:t>
      </w:r>
      <w:r w:rsidRPr="000021BA">
        <w:t>procédés</w:t>
      </w:r>
      <w:r w:rsidRPr="000021BA">
        <w:rPr>
          <w:spacing w:val="-3"/>
        </w:rPr>
        <w:t xml:space="preserve"> </w:t>
      </w:r>
      <w:r w:rsidRPr="000021BA">
        <w:t>les</w:t>
      </w:r>
      <w:r w:rsidRPr="000021BA">
        <w:rPr>
          <w:spacing w:val="-3"/>
        </w:rPr>
        <w:t xml:space="preserve"> </w:t>
      </w:r>
      <w:r w:rsidRPr="000021BA">
        <w:t>plus</w:t>
      </w:r>
      <w:r w:rsidRPr="000021BA">
        <w:rPr>
          <w:spacing w:val="-3"/>
        </w:rPr>
        <w:t xml:space="preserve"> </w:t>
      </w:r>
      <w:r w:rsidRPr="000021BA">
        <w:t>utilisés</w:t>
      </w:r>
      <w:r w:rsidRPr="000021BA">
        <w:rPr>
          <w:spacing w:val="-3"/>
        </w:rPr>
        <w:t xml:space="preserve"> </w:t>
      </w:r>
      <w:r w:rsidRPr="000021BA">
        <w:t>dans</w:t>
      </w:r>
      <w:r w:rsidRPr="000021BA">
        <w:rPr>
          <w:spacing w:val="-3"/>
        </w:rPr>
        <w:t xml:space="preserve"> </w:t>
      </w:r>
      <w:r w:rsidRPr="000021BA">
        <w:t>la</w:t>
      </w:r>
      <w:r w:rsidRPr="000021BA">
        <w:rPr>
          <w:spacing w:val="-4"/>
        </w:rPr>
        <w:t xml:space="preserve"> </w:t>
      </w:r>
      <w:r w:rsidRPr="000021BA">
        <w:t>fabrication</w:t>
      </w:r>
      <w:r w:rsidRPr="000021BA">
        <w:rPr>
          <w:spacing w:val="-3"/>
        </w:rPr>
        <w:t xml:space="preserve"> </w:t>
      </w:r>
      <w:r w:rsidRPr="000021BA">
        <w:t xml:space="preserve">des pièces par </w:t>
      </w:r>
      <w:hyperlink r:id="rId6">
        <w:r w:rsidRPr="000021BA">
          <w:t>déformation plastique</w:t>
        </w:r>
      </w:hyperlink>
      <w:r w:rsidRPr="000021BA">
        <w:t xml:space="preserve"> </w:t>
      </w:r>
      <w:r w:rsidRPr="000021BA">
        <w:t>tel que:</w:t>
      </w:r>
    </w:p>
    <w:p w:rsidR="00827DC4" w:rsidRPr="000021BA" w:rsidRDefault="000021BA">
      <w:pPr>
        <w:pStyle w:val="Corpsdetexte"/>
        <w:spacing w:line="275" w:lineRule="exact"/>
      </w:pPr>
      <w:r w:rsidRPr="000021BA">
        <w:t>-le</w:t>
      </w:r>
      <w:r w:rsidRPr="000021BA">
        <w:rPr>
          <w:spacing w:val="-3"/>
        </w:rPr>
        <w:t xml:space="preserve"> </w:t>
      </w:r>
      <w:r w:rsidRPr="000021BA">
        <w:t>laminage</w:t>
      </w:r>
      <w:r w:rsidRPr="000021BA">
        <w:rPr>
          <w:spacing w:val="-2"/>
        </w:rPr>
        <w:t xml:space="preserve"> </w:t>
      </w:r>
      <w:r w:rsidRPr="000021BA">
        <w:rPr>
          <w:spacing w:val="-10"/>
        </w:rPr>
        <w:t>;</w:t>
      </w:r>
    </w:p>
    <w:p w:rsidR="00827DC4" w:rsidRDefault="000021BA">
      <w:pPr>
        <w:pStyle w:val="Corpsdetexte"/>
        <w:spacing w:before="43"/>
      </w:pPr>
      <w:r>
        <w:t>-le</w:t>
      </w:r>
      <w:r>
        <w:rPr>
          <w:spacing w:val="-4"/>
        </w:rPr>
        <w:t xml:space="preserve"> </w:t>
      </w:r>
      <w:r>
        <w:t>forgeage</w:t>
      </w:r>
      <w:r>
        <w:rPr>
          <w:spacing w:val="-3"/>
        </w:rPr>
        <w:t xml:space="preserve"> </w:t>
      </w:r>
      <w:r>
        <w:rPr>
          <w:spacing w:val="-10"/>
        </w:rPr>
        <w:t>;</w:t>
      </w:r>
    </w:p>
    <w:p w:rsidR="00827DC4" w:rsidRDefault="000021BA">
      <w:pPr>
        <w:pStyle w:val="Corpsdetexte"/>
        <w:spacing w:before="41"/>
      </w:pPr>
      <w:r>
        <w:t>-le</w:t>
      </w:r>
      <w:r>
        <w:rPr>
          <w:spacing w:val="-1"/>
        </w:rPr>
        <w:t xml:space="preserve"> </w:t>
      </w:r>
      <w:r>
        <w:rPr>
          <w:spacing w:val="-2"/>
        </w:rPr>
        <w:t>matriçage.</w:t>
      </w:r>
    </w:p>
    <w:p w:rsidR="00827DC4" w:rsidRDefault="000021BA">
      <w:pPr>
        <w:pStyle w:val="Corpsdetexte"/>
        <w:spacing w:before="41"/>
      </w:pPr>
      <w:r>
        <w:t>La capacité</w:t>
      </w:r>
      <w:r>
        <w:rPr>
          <w:spacing w:val="-2"/>
        </w:rPr>
        <w:t xml:space="preserve"> </w:t>
      </w:r>
      <w:r>
        <w:t>d'une</w:t>
      </w:r>
      <w:r>
        <w:rPr>
          <w:spacing w:val="-2"/>
        </w:rPr>
        <w:t xml:space="preserve"> </w:t>
      </w:r>
      <w:r>
        <w:t>pièce à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déformer,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à résister à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déformation,</w:t>
      </w:r>
      <w:r>
        <w:rPr>
          <w:spacing w:val="-1"/>
        </w:rPr>
        <w:t xml:space="preserve"> </w:t>
      </w:r>
      <w:r>
        <w:t xml:space="preserve">dépend </w:t>
      </w:r>
      <w:r>
        <w:rPr>
          <w:spacing w:val="-5"/>
        </w:rPr>
        <w:t>de:</w:t>
      </w:r>
    </w:p>
    <w:p w:rsidR="00827DC4" w:rsidRDefault="000021BA">
      <w:pPr>
        <w:pStyle w:val="Paragraphedeliste"/>
        <w:numPr>
          <w:ilvl w:val="0"/>
          <w:numId w:val="4"/>
        </w:numPr>
        <w:tabs>
          <w:tab w:val="left" w:pos="952"/>
        </w:tabs>
        <w:spacing w:before="41"/>
        <w:ind w:left="952" w:hanging="244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la forme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pièce </w:t>
      </w:r>
      <w:r>
        <w:rPr>
          <w:spacing w:val="-10"/>
          <w:sz w:val="24"/>
        </w:rPr>
        <w:t>;</w:t>
      </w:r>
    </w:p>
    <w:p w:rsidR="00827DC4" w:rsidRDefault="000021BA">
      <w:pPr>
        <w:pStyle w:val="Paragraphedeliste"/>
        <w:numPr>
          <w:ilvl w:val="0"/>
          <w:numId w:val="4"/>
        </w:numPr>
        <w:tabs>
          <w:tab w:val="left" w:pos="966"/>
        </w:tabs>
        <w:spacing w:before="43"/>
        <w:ind w:left="966" w:hanging="258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la nature</w:t>
      </w:r>
      <w:r>
        <w:rPr>
          <w:spacing w:val="-2"/>
          <w:sz w:val="24"/>
        </w:rPr>
        <w:t xml:space="preserve"> </w:t>
      </w:r>
      <w:r>
        <w:rPr>
          <w:sz w:val="24"/>
        </w:rPr>
        <w:t>du matériau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et son </w:t>
      </w:r>
      <w:r>
        <w:rPr>
          <w:spacing w:val="-2"/>
          <w:sz w:val="24"/>
        </w:rPr>
        <w:t>élaboration;</w:t>
      </w:r>
    </w:p>
    <w:p w:rsidR="00827DC4" w:rsidRDefault="00827DC4">
      <w:pPr>
        <w:pStyle w:val="Paragraphedeliste"/>
        <w:numPr>
          <w:ilvl w:val="0"/>
          <w:numId w:val="4"/>
        </w:numPr>
        <w:tabs>
          <w:tab w:val="left" w:pos="952"/>
        </w:tabs>
        <w:spacing w:before="41"/>
        <w:ind w:left="952" w:hanging="244"/>
        <w:rPr>
          <w:sz w:val="24"/>
        </w:rPr>
      </w:pPr>
      <w:r>
        <w:rPr>
          <w:sz w:val="24"/>
        </w:rPr>
        <w:pict>
          <v:group id="docshapegroup1" o:spid="_x0000_s1036" style="position:absolute;left:0;text-align:left;margin-left:46.1pt;margin-top:42.55pt;width:357.4pt;height:200.35pt;z-index:15728640;mso-position-horizontal-relative:page" coordorigin="923,851" coordsize="7148,4007">
            <v:shape id="docshape2" o:spid="_x0000_s1040" style="position:absolute;left:3338;top:850;width:4732;height:4007" coordorigin="3339,851" coordsize="4732,4007" o:spt="100" adj="0,,0" path="m3975,2074r-118,63l3899,2167r-560,790l3351,2966r561,-790l3954,2206r9,-55l3975,2074xm4140,3999r-15,-74l4113,3867r-41,32l3351,2977r-12,9l4060,3909r-41,32l4140,3999xm8070,3704r-131,-30l7952,3725r-626,153l7968,3339r34,40l8030,3314r25,-58l7925,3287r33,40l7293,3886r-20,4l7277,3905r8,-2l7960,4768r-41,32l8040,4858r-15,-75l8013,4726r-41,32l7320,3924r643,375l7936,4344r134,9l8041,4309r-44,-69l7970,4286,7305,3898r650,-159l7968,3790r83,-70l8070,3704xm8070,2494r-28,-48l8002,2378r-29,44l7314,1996r607,-59l7926,1989r110,-69l8040,1918r-125,-48l7920,1920r,2l7304,1982r1,9l7300,1988r13,-19l7965,1455r33,42l8029,1431r26,-56l7924,1402r32,42l7340,1929,7994,954r44,30l8045,930r10,-79l7938,917r44,29l7302,1959r-17,13l7290,1977r-6,9l7290,1990r-4,6l7965,2435r-28,44l8070,2494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39" type="#_x0000_t202" style="position:absolute;left:930;top:2615;width:2415;height:765" filled="f">
              <v:textbox inset="0,0,0,0">
                <w:txbxContent>
                  <w:p w:rsidR="00827DC4" w:rsidRDefault="000021BA">
                    <w:pPr>
                      <w:spacing w:before="70"/>
                      <w:ind w:left="164" w:right="170" w:firstLine="22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Les procédés de</w:t>
                    </w:r>
                    <w:r>
                      <w:rPr>
                        <w:b/>
                        <w:color w:val="00000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formage</w:t>
                    </w:r>
                    <w:r>
                      <w:rPr>
                        <w:b/>
                        <w:color w:val="000000"/>
                        <w:spacing w:val="-15"/>
                        <w:sz w:val="24"/>
                        <w:shd w:val="clear" w:color="auto" w:fill="FFFF99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des</w:t>
                    </w:r>
                    <w:r>
                      <w:rPr>
                        <w:b/>
                        <w:color w:val="000000"/>
                        <w:spacing w:val="-15"/>
                        <w:sz w:val="24"/>
                        <w:shd w:val="clear" w:color="auto" w:fill="FFFF99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métaux</w:t>
                    </w:r>
                  </w:p>
                </w:txbxContent>
              </v:textbox>
            </v:shape>
            <v:shape id="docshape4" o:spid="_x0000_s1038" type="#_x0000_t202" style="position:absolute;left:3975;top:1667;width:3300;height:735" filled="f">
              <v:textbox inset="0,0,0,0">
                <w:txbxContent>
                  <w:p w:rsidR="00827DC4" w:rsidRDefault="000021BA">
                    <w:pPr>
                      <w:spacing w:before="70"/>
                      <w:ind w:left="381" w:right="177" w:hanging="20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Les</w:t>
                    </w:r>
                    <w:r>
                      <w:rPr>
                        <w:b/>
                        <w:color w:val="000000"/>
                        <w:spacing w:val="-10"/>
                        <w:sz w:val="24"/>
                        <w:shd w:val="clear" w:color="auto" w:fill="FFFF99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procédés</w:t>
                    </w:r>
                    <w:r>
                      <w:rPr>
                        <w:b/>
                        <w:color w:val="000000"/>
                        <w:spacing w:val="-10"/>
                        <w:sz w:val="24"/>
                        <w:shd w:val="clear" w:color="auto" w:fill="FFFF99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de</w:t>
                    </w:r>
                    <w:r>
                      <w:rPr>
                        <w:b/>
                        <w:color w:val="000000"/>
                        <w:spacing w:val="-11"/>
                        <w:sz w:val="24"/>
                        <w:shd w:val="clear" w:color="auto" w:fill="FFFF99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formage</w:t>
                    </w:r>
                    <w:r>
                      <w:rPr>
                        <w:b/>
                        <w:color w:val="000000"/>
                        <w:spacing w:val="-11"/>
                        <w:sz w:val="24"/>
                        <w:shd w:val="clear" w:color="auto" w:fill="FFFF99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des</w:t>
                    </w:r>
                    <w:r>
                      <w:rPr>
                        <w:b/>
                        <w:color w:val="00000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FFF99"/>
                      </w:rPr>
                      <w:t>métaux par compression</w:t>
                    </w:r>
                  </w:p>
                </w:txbxContent>
              </v:textbox>
            </v:shape>
            <v:shape id="docshape5" o:spid="_x0000_s1037" type="#_x0000_t202" style="position:absolute;left:4140;top:3574;width:3135;height:824" filled="f">
              <v:textbox inset="0,0,0,0">
                <w:txbxContent>
                  <w:p w:rsidR="00827DC4" w:rsidRDefault="000021BA">
                    <w:pPr>
                      <w:spacing w:before="72"/>
                      <w:ind w:left="514" w:right="288" w:hanging="22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00"/>
                        <w:sz w:val="24"/>
                        <w:shd w:val="clear" w:color="auto" w:fill="F0F0F0"/>
                      </w:rPr>
                      <w:t>Les</w:t>
                    </w:r>
                    <w:r>
                      <w:rPr>
                        <w:b/>
                        <w:color w:val="000000"/>
                        <w:spacing w:val="-13"/>
                        <w:sz w:val="24"/>
                        <w:shd w:val="clear" w:color="auto" w:fill="F0F0F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0F0F0"/>
                      </w:rPr>
                      <w:t>procédés</w:t>
                    </w:r>
                    <w:r>
                      <w:rPr>
                        <w:b/>
                        <w:color w:val="000000"/>
                        <w:spacing w:val="-13"/>
                        <w:sz w:val="24"/>
                        <w:shd w:val="clear" w:color="auto" w:fill="F0F0F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0F0F0"/>
                      </w:rPr>
                      <w:t>de</w:t>
                    </w:r>
                    <w:r>
                      <w:rPr>
                        <w:b/>
                        <w:color w:val="000000"/>
                        <w:spacing w:val="-14"/>
                        <w:sz w:val="24"/>
                        <w:shd w:val="clear" w:color="auto" w:fill="F0F0F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0F0F0"/>
                      </w:rPr>
                      <w:t>formage</w:t>
                    </w:r>
                    <w:r>
                      <w:rPr>
                        <w:b/>
                        <w:color w:val="000000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  <w:shd w:val="clear" w:color="auto" w:fill="F0F0F0"/>
                      </w:rPr>
                      <w:t>des tôles métalliques</w:t>
                    </w:r>
                  </w:p>
                </w:txbxContent>
              </v:textbox>
            </v:shape>
            <w10:wrap anchorx="page"/>
          </v:group>
        </w:pict>
      </w:r>
      <w:r w:rsidR="000021BA">
        <w:rPr>
          <w:sz w:val="24"/>
        </w:rPr>
        <w:t>-la</w:t>
      </w:r>
      <w:r w:rsidR="000021BA">
        <w:rPr>
          <w:spacing w:val="-1"/>
          <w:sz w:val="24"/>
        </w:rPr>
        <w:t xml:space="preserve"> </w:t>
      </w:r>
      <w:r w:rsidR="000021BA">
        <w:rPr>
          <w:spacing w:val="-2"/>
          <w:sz w:val="24"/>
        </w:rPr>
        <w:t>température.</w:t>
      </w:r>
    </w:p>
    <w:p w:rsidR="00827DC4" w:rsidRDefault="00827DC4">
      <w:pPr>
        <w:pStyle w:val="Corpsdetexte"/>
        <w:spacing w:before="63"/>
        <w:ind w:left="0"/>
        <w:rPr>
          <w:sz w:val="20"/>
        </w:rPr>
      </w:pPr>
    </w:p>
    <w:tbl>
      <w:tblPr>
        <w:tblStyle w:val="TableNormal"/>
        <w:tblW w:w="0" w:type="auto"/>
        <w:tblInd w:w="73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24"/>
      </w:tblGrid>
      <w:tr w:rsidR="00827DC4">
        <w:trPr>
          <w:trHeight w:val="495"/>
        </w:trPr>
        <w:tc>
          <w:tcPr>
            <w:tcW w:w="2524" w:type="dxa"/>
            <w:tcBorders>
              <w:bottom w:val="single" w:sz="8" w:space="0" w:color="000000"/>
            </w:tcBorders>
          </w:tcPr>
          <w:p w:rsidR="00827DC4" w:rsidRDefault="000021BA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0F0F0"/>
              </w:rPr>
              <w:t>Procédé</w:t>
            </w:r>
            <w:r>
              <w:rPr>
                <w:b/>
                <w:color w:val="000000"/>
                <w:spacing w:val="-3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0F0F0"/>
              </w:rPr>
              <w:t>de</w:t>
            </w:r>
            <w:r>
              <w:rPr>
                <w:b/>
                <w:color w:val="000000"/>
                <w:spacing w:val="-3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  <w:shd w:val="clear" w:color="auto" w:fill="F0F0F0"/>
              </w:rPr>
              <w:t>laminage</w:t>
            </w:r>
          </w:p>
        </w:tc>
      </w:tr>
      <w:tr w:rsidR="00827DC4">
        <w:trPr>
          <w:trHeight w:val="506"/>
        </w:trPr>
        <w:tc>
          <w:tcPr>
            <w:tcW w:w="2524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827DC4" w:rsidRDefault="000021BA">
            <w:pPr>
              <w:pStyle w:val="TableParagraph"/>
              <w:spacing w:before="69"/>
              <w:ind w:left="160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0F0F0"/>
              </w:rPr>
              <w:t>Procédé</w:t>
            </w:r>
            <w:r>
              <w:rPr>
                <w:b/>
                <w:color w:val="000000"/>
                <w:spacing w:val="-3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0F0F0"/>
              </w:rPr>
              <w:t>de</w:t>
            </w:r>
            <w:r>
              <w:rPr>
                <w:b/>
                <w:color w:val="000000"/>
                <w:spacing w:val="-3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  <w:shd w:val="clear" w:color="auto" w:fill="F0F0F0"/>
              </w:rPr>
              <w:t>forgeage</w:t>
            </w:r>
          </w:p>
        </w:tc>
      </w:tr>
      <w:tr w:rsidR="00827DC4">
        <w:trPr>
          <w:trHeight w:val="467"/>
        </w:trPr>
        <w:tc>
          <w:tcPr>
            <w:tcW w:w="2524" w:type="dxa"/>
            <w:tcBorders>
              <w:top w:val="single" w:sz="8" w:space="0" w:color="000000"/>
              <w:bottom w:val="single" w:sz="12" w:space="0" w:color="000000"/>
            </w:tcBorders>
          </w:tcPr>
          <w:p w:rsidR="00827DC4" w:rsidRDefault="000021BA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0F0F0"/>
              </w:rPr>
              <w:t>Procédé</w:t>
            </w:r>
            <w:r>
              <w:rPr>
                <w:b/>
                <w:color w:val="000000"/>
                <w:spacing w:val="-5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  <w:shd w:val="clear" w:color="auto" w:fill="F0F0F0"/>
              </w:rPr>
              <w:t>d’extrusion</w:t>
            </w:r>
          </w:p>
        </w:tc>
      </w:tr>
      <w:tr w:rsidR="00827DC4">
        <w:trPr>
          <w:trHeight w:val="513"/>
        </w:trPr>
        <w:tc>
          <w:tcPr>
            <w:tcW w:w="2524" w:type="dxa"/>
            <w:tcBorders>
              <w:top w:val="single" w:sz="12" w:space="0" w:color="000000"/>
            </w:tcBorders>
          </w:tcPr>
          <w:p w:rsidR="00827DC4" w:rsidRDefault="000021BA">
            <w:pPr>
              <w:pStyle w:val="TableParagraph"/>
              <w:spacing w:before="58"/>
              <w:ind w:left="167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0F0F0"/>
              </w:rPr>
              <w:t>Procédé</w:t>
            </w:r>
            <w:r>
              <w:rPr>
                <w:b/>
                <w:color w:val="000000"/>
                <w:spacing w:val="-3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0F0F0"/>
              </w:rPr>
              <w:t>de</w:t>
            </w:r>
            <w:r>
              <w:rPr>
                <w:b/>
                <w:color w:val="000000"/>
                <w:spacing w:val="-1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  <w:shd w:val="clear" w:color="auto" w:fill="F0F0F0"/>
              </w:rPr>
              <w:t>tréfilage</w:t>
            </w:r>
          </w:p>
        </w:tc>
      </w:tr>
    </w:tbl>
    <w:p w:rsidR="00827DC4" w:rsidRDefault="00827DC4">
      <w:pPr>
        <w:pStyle w:val="Corpsdetexte"/>
        <w:spacing w:before="65"/>
        <w:ind w:left="0"/>
        <w:rPr>
          <w:sz w:val="20"/>
        </w:rPr>
      </w:pPr>
    </w:p>
    <w:tbl>
      <w:tblPr>
        <w:tblStyle w:val="TableNormal"/>
        <w:tblW w:w="0" w:type="auto"/>
        <w:tblInd w:w="7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95"/>
        <w:gridCol w:w="255"/>
        <w:gridCol w:w="338"/>
      </w:tblGrid>
      <w:tr w:rsidR="00827DC4">
        <w:trPr>
          <w:trHeight w:val="539"/>
        </w:trPr>
        <w:tc>
          <w:tcPr>
            <w:tcW w:w="2550" w:type="dxa"/>
            <w:gridSpan w:val="2"/>
            <w:tcBorders>
              <w:bottom w:val="single" w:sz="8" w:space="0" w:color="000000"/>
            </w:tcBorders>
          </w:tcPr>
          <w:p w:rsidR="00827DC4" w:rsidRDefault="000021BA">
            <w:pPr>
              <w:pStyle w:val="TableParagraph"/>
              <w:spacing w:before="72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0F0F0"/>
              </w:rPr>
              <w:t>Procédé</w:t>
            </w:r>
            <w:r>
              <w:rPr>
                <w:b/>
                <w:color w:val="000000"/>
                <w:spacing w:val="-3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0F0F0"/>
              </w:rPr>
              <w:t>de</w:t>
            </w:r>
            <w:r>
              <w:rPr>
                <w:b/>
                <w:color w:val="000000"/>
                <w:spacing w:val="-2"/>
                <w:sz w:val="24"/>
                <w:shd w:val="clear" w:color="auto" w:fill="F0F0F0"/>
              </w:rPr>
              <w:t xml:space="preserve"> pliage</w:t>
            </w:r>
          </w:p>
        </w:tc>
        <w:tc>
          <w:tcPr>
            <w:tcW w:w="338" w:type="dxa"/>
            <w:tcBorders>
              <w:top w:val="nil"/>
              <w:right w:val="nil"/>
            </w:tcBorders>
          </w:tcPr>
          <w:p w:rsidR="00827DC4" w:rsidRDefault="00827DC4">
            <w:pPr>
              <w:pStyle w:val="TableParagraph"/>
              <w:spacing w:before="0"/>
              <w:ind w:left="0"/>
            </w:pPr>
          </w:p>
        </w:tc>
      </w:tr>
      <w:tr w:rsidR="00827DC4">
        <w:trPr>
          <w:trHeight w:val="568"/>
        </w:trPr>
        <w:tc>
          <w:tcPr>
            <w:tcW w:w="2888" w:type="dxa"/>
            <w:gridSpan w:val="3"/>
            <w:tcBorders>
              <w:top w:val="single" w:sz="8" w:space="0" w:color="000000"/>
            </w:tcBorders>
          </w:tcPr>
          <w:p w:rsidR="00827DC4" w:rsidRDefault="000021BA">
            <w:pPr>
              <w:pStyle w:val="TableParagraph"/>
              <w:spacing w:before="69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0F0F0"/>
              </w:rPr>
              <w:t>Procédé</w:t>
            </w:r>
            <w:r>
              <w:rPr>
                <w:b/>
                <w:color w:val="000000"/>
                <w:spacing w:val="-7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  <w:shd w:val="clear" w:color="auto" w:fill="F0F0F0"/>
              </w:rPr>
              <w:t>d'emboutissage</w:t>
            </w:r>
          </w:p>
        </w:tc>
      </w:tr>
      <w:tr w:rsidR="00827DC4">
        <w:trPr>
          <w:trHeight w:val="513"/>
        </w:trPr>
        <w:tc>
          <w:tcPr>
            <w:tcW w:w="2888" w:type="dxa"/>
            <w:gridSpan w:val="3"/>
            <w:tcBorders>
              <w:left w:val="single" w:sz="2" w:space="0" w:color="000000"/>
              <w:bottom w:val="single" w:sz="12" w:space="0" w:color="000000"/>
            </w:tcBorders>
          </w:tcPr>
          <w:p w:rsidR="00827DC4" w:rsidRDefault="000021BA">
            <w:pPr>
              <w:pStyle w:val="TableParagraph"/>
              <w:ind w:left="142"/>
              <w:rPr>
                <w:b/>
                <w:sz w:val="24"/>
              </w:rPr>
            </w:pPr>
            <w:r>
              <w:rPr>
                <w:b/>
                <w:color w:val="000000"/>
                <w:sz w:val="24"/>
                <w:shd w:val="clear" w:color="auto" w:fill="F0F0F0"/>
              </w:rPr>
              <w:t>Procédé</w:t>
            </w:r>
            <w:r>
              <w:rPr>
                <w:b/>
                <w:color w:val="000000"/>
                <w:spacing w:val="-2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0F0F0"/>
              </w:rPr>
              <w:t>par</w:t>
            </w:r>
            <w:r>
              <w:rPr>
                <w:b/>
                <w:color w:val="000000"/>
                <w:spacing w:val="-1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pacing w:val="-2"/>
                <w:sz w:val="24"/>
                <w:shd w:val="clear" w:color="auto" w:fill="F0F0F0"/>
              </w:rPr>
              <w:t>cisaillement</w:t>
            </w:r>
          </w:p>
        </w:tc>
      </w:tr>
      <w:tr w:rsidR="00827DC4">
        <w:trPr>
          <w:trHeight w:val="483"/>
        </w:trPr>
        <w:tc>
          <w:tcPr>
            <w:tcW w:w="2295" w:type="dxa"/>
            <w:tcBorders>
              <w:top w:val="single" w:sz="12" w:space="0" w:color="000000"/>
              <w:left w:val="single" w:sz="2" w:space="0" w:color="000000"/>
            </w:tcBorders>
          </w:tcPr>
          <w:p w:rsidR="00827DC4" w:rsidRDefault="000021BA">
            <w:pPr>
              <w:pStyle w:val="TableParagraph"/>
              <w:spacing w:before="60"/>
              <w:ind w:left="142"/>
              <w:rPr>
                <w:b/>
                <w:sz w:val="24"/>
              </w:rPr>
            </w:pPr>
            <w:r>
              <w:rPr>
                <w:b/>
                <w:color w:val="000000"/>
                <w:spacing w:val="-1"/>
                <w:sz w:val="24"/>
                <w:shd w:val="clear" w:color="auto" w:fill="F0F0F0"/>
              </w:rPr>
              <w:t xml:space="preserve"> </w:t>
            </w:r>
            <w:r>
              <w:rPr>
                <w:b/>
                <w:color w:val="000000"/>
                <w:sz w:val="24"/>
                <w:shd w:val="clear" w:color="auto" w:fill="F0F0F0"/>
              </w:rPr>
              <w:t>Autres</w:t>
            </w:r>
            <w:r>
              <w:rPr>
                <w:b/>
                <w:color w:val="000000"/>
                <w:spacing w:val="29"/>
                <w:sz w:val="24"/>
                <w:shd w:val="clear" w:color="auto" w:fill="F0F0F0"/>
              </w:rPr>
              <w:t xml:space="preserve">  </w:t>
            </w:r>
            <w:r>
              <w:rPr>
                <w:b/>
                <w:color w:val="000000"/>
                <w:spacing w:val="-2"/>
                <w:sz w:val="24"/>
                <w:shd w:val="clear" w:color="auto" w:fill="F0F0F0"/>
              </w:rPr>
              <w:t>procédés</w:t>
            </w:r>
          </w:p>
        </w:tc>
        <w:tc>
          <w:tcPr>
            <w:tcW w:w="593" w:type="dxa"/>
            <w:gridSpan w:val="2"/>
            <w:tcBorders>
              <w:bottom w:val="nil"/>
              <w:right w:val="nil"/>
            </w:tcBorders>
          </w:tcPr>
          <w:p w:rsidR="00827DC4" w:rsidRDefault="00827DC4">
            <w:pPr>
              <w:pStyle w:val="TableParagraph"/>
              <w:spacing w:before="0"/>
              <w:ind w:left="0"/>
            </w:pPr>
          </w:p>
        </w:tc>
      </w:tr>
    </w:tbl>
    <w:p w:rsidR="00827DC4" w:rsidRDefault="000021BA" w:rsidP="000021BA">
      <w:pPr>
        <w:pStyle w:val="Heading1"/>
        <w:numPr>
          <w:ilvl w:val="2"/>
          <w:numId w:val="7"/>
        </w:numPr>
        <w:tabs>
          <w:tab w:val="left" w:pos="1452"/>
        </w:tabs>
        <w:spacing w:before="133"/>
        <w:ind w:left="1452" w:hanging="744"/>
      </w:pPr>
      <w:r>
        <w:rPr>
          <w:color w:val="000000"/>
          <w:shd w:val="clear" w:color="auto" w:fill="F0F0F0"/>
        </w:rPr>
        <w:t>Les</w:t>
      </w:r>
      <w:r>
        <w:rPr>
          <w:color w:val="000000"/>
          <w:spacing w:val="-4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procédés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formage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des métaux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par</w:t>
      </w:r>
      <w:r>
        <w:rPr>
          <w:color w:val="000000"/>
          <w:spacing w:val="-2"/>
          <w:shd w:val="clear" w:color="auto" w:fill="F0F0F0"/>
        </w:rPr>
        <w:t xml:space="preserve"> compression</w:t>
      </w:r>
    </w:p>
    <w:p w:rsidR="00827DC4" w:rsidRDefault="000021BA">
      <w:pPr>
        <w:pStyle w:val="Corpsdetexte"/>
        <w:spacing w:before="240"/>
        <w:ind w:right="929"/>
        <w:jc w:val="both"/>
      </w:pPr>
      <w:r>
        <w:rPr>
          <w:color w:val="000000"/>
          <w:spacing w:val="80"/>
          <w:w w:val="150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Les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procédés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formage</w:t>
      </w:r>
      <w:r>
        <w:rPr>
          <w:color w:val="000000"/>
          <w:spacing w:val="-4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métaux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par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compression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sont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généralement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caractérisés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par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une déformation significative et changement de forme massif de la pièce.</w:t>
      </w:r>
    </w:p>
    <w:p w:rsidR="00827DC4" w:rsidRDefault="000021BA" w:rsidP="000021BA">
      <w:pPr>
        <w:pStyle w:val="Paragraphedeliste"/>
        <w:numPr>
          <w:ilvl w:val="3"/>
          <w:numId w:val="7"/>
        </w:numPr>
        <w:tabs>
          <w:tab w:val="left" w:pos="1597"/>
        </w:tabs>
        <w:spacing w:before="60"/>
        <w:ind w:right="709" w:firstLine="0"/>
        <w:rPr>
          <w:sz w:val="24"/>
        </w:rPr>
      </w:pPr>
      <w:r>
        <w:rPr>
          <w:b/>
          <w:sz w:val="24"/>
        </w:rPr>
        <w:t xml:space="preserve">- </w:t>
      </w:r>
      <w:r>
        <w:rPr>
          <w:b/>
          <w:color w:val="000000"/>
          <w:sz w:val="24"/>
          <w:shd w:val="clear" w:color="auto" w:fill="F0F0F0"/>
        </w:rPr>
        <w:t xml:space="preserve">procédé de laminage : </w:t>
      </w:r>
      <w:r>
        <w:rPr>
          <w:color w:val="000000"/>
          <w:sz w:val="24"/>
          <w:shd w:val="clear" w:color="auto" w:fill="F0F0F0"/>
        </w:rPr>
        <w:t>c’est un procédé par compression pour lequel l’épaisseur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0F0F0"/>
        </w:rPr>
        <w:t>d’une plaque est réduite par deux rouleaux qui tourne dans des sens opposés. Les rouleaux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0F0F0"/>
        </w:rPr>
        <w:t>tournent pour déformer la pièce en l’écrasant dans l’espace entre eux.</w:t>
      </w:r>
    </w:p>
    <w:p w:rsidR="00827DC4" w:rsidRDefault="000021BA">
      <w:pPr>
        <w:pStyle w:val="Corpsdetexte"/>
        <w:ind w:right="2142"/>
        <w:jc w:val="both"/>
      </w:pPr>
      <w:r>
        <w:rPr>
          <w:color w:val="000000"/>
          <w:shd w:val="clear" w:color="auto" w:fill="F0F0F0"/>
        </w:rPr>
        <w:t>Le</w:t>
      </w:r>
      <w:r>
        <w:rPr>
          <w:color w:val="000000"/>
          <w:spacing w:val="-4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laminage</w:t>
      </w:r>
      <w:r>
        <w:rPr>
          <w:color w:val="000000"/>
          <w:spacing w:val="-4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s'effectue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à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partir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</w:t>
      </w:r>
      <w:r>
        <w:rPr>
          <w:color w:val="000000"/>
          <w:spacing w:val="-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billettes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(blooms,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brames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ou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larget),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il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permet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d'obtenir de</w:t>
      </w:r>
      <w:r>
        <w:rPr>
          <w:color w:val="000000"/>
          <w:shd w:val="clear" w:color="auto" w:fill="F0F0F0"/>
        </w:rPr>
        <w:t>s produits finis de formes marchandes.</w:t>
      </w:r>
    </w:p>
    <w:p w:rsidR="00827DC4" w:rsidRDefault="000021BA" w:rsidP="000021BA">
      <w:pPr>
        <w:pStyle w:val="Paragraphedeliste"/>
        <w:numPr>
          <w:ilvl w:val="4"/>
          <w:numId w:val="7"/>
        </w:numPr>
        <w:tabs>
          <w:tab w:val="left" w:pos="846"/>
        </w:tabs>
        <w:spacing w:before="1" w:line="276" w:lineRule="exact"/>
        <w:ind w:left="846" w:hanging="138"/>
        <w:rPr>
          <w:b/>
          <w:sz w:val="24"/>
        </w:rPr>
      </w:pPr>
      <w:r>
        <w:rPr>
          <w:color w:val="000000"/>
          <w:sz w:val="24"/>
          <w:shd w:val="clear" w:color="auto" w:fill="F0F0F0"/>
        </w:rPr>
        <w:t>Des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produits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laminés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à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 xml:space="preserve">chaud </w:t>
      </w:r>
      <w:r>
        <w:rPr>
          <w:color w:val="000000"/>
          <w:spacing w:val="-10"/>
          <w:sz w:val="24"/>
          <w:shd w:val="clear" w:color="auto" w:fill="F0F0F0"/>
        </w:rPr>
        <w:t>:</w:t>
      </w:r>
    </w:p>
    <w:p w:rsidR="00827DC4" w:rsidRDefault="000021BA">
      <w:pPr>
        <w:pStyle w:val="Corpsdetexte"/>
        <w:ind w:left="991" w:right="1115" w:hanging="142"/>
        <w:jc w:val="both"/>
      </w:pPr>
      <w:r>
        <w:rPr>
          <w:rFonts w:ascii="Symbol" w:hAnsi="Symbol"/>
        </w:rPr>
        <w:t></w:t>
      </w:r>
      <w:r>
        <w:rPr>
          <w:color w:val="000000"/>
          <w:shd w:val="clear" w:color="auto" w:fill="F0F0F0"/>
        </w:rPr>
        <w:t>Produits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plats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comme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des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plaques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d’une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épaisseur entre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5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à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25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mm,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des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bobines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tôle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d’une épaisseur entre 1 à 5 mm, elles sont débitées des feuilles ou feuillards.</w:t>
      </w:r>
    </w:p>
    <w:p w:rsidR="00827DC4" w:rsidRDefault="000021BA" w:rsidP="000021BA">
      <w:pPr>
        <w:pStyle w:val="Paragraphedeliste"/>
        <w:numPr>
          <w:ilvl w:val="4"/>
          <w:numId w:val="7"/>
        </w:numPr>
        <w:tabs>
          <w:tab w:val="left" w:pos="846"/>
        </w:tabs>
        <w:spacing w:line="275" w:lineRule="exact"/>
        <w:ind w:left="846" w:hanging="138"/>
        <w:rPr>
          <w:sz w:val="24"/>
        </w:rPr>
      </w:pPr>
      <w:r>
        <w:rPr>
          <w:color w:val="000000"/>
          <w:sz w:val="24"/>
          <w:shd w:val="clear" w:color="auto" w:fill="F0F0F0"/>
        </w:rPr>
        <w:t>Produits</w:t>
      </w:r>
      <w:r>
        <w:rPr>
          <w:color w:val="000000"/>
          <w:spacing w:val="-6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longs</w:t>
      </w:r>
      <w:r>
        <w:rPr>
          <w:color w:val="000000"/>
          <w:spacing w:val="-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comme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des</w:t>
      </w:r>
      <w:r>
        <w:rPr>
          <w:color w:val="000000"/>
          <w:spacing w:val="-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barres,</w:t>
      </w:r>
      <w:r>
        <w:rPr>
          <w:color w:val="000000"/>
          <w:spacing w:val="-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rails,</w:t>
      </w:r>
      <w:r>
        <w:rPr>
          <w:color w:val="000000"/>
          <w:spacing w:val="-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poutrelles,</w:t>
      </w:r>
      <w:r>
        <w:rPr>
          <w:color w:val="000000"/>
          <w:spacing w:val="-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profilés</w:t>
      </w:r>
      <w:r>
        <w:rPr>
          <w:color w:val="000000"/>
          <w:spacing w:val="-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divers,</w:t>
      </w:r>
      <w:r>
        <w:rPr>
          <w:color w:val="000000"/>
          <w:spacing w:val="-2"/>
          <w:sz w:val="24"/>
          <w:shd w:val="clear" w:color="auto" w:fill="F0F0F0"/>
        </w:rPr>
        <w:t xml:space="preserve"> </w:t>
      </w:r>
      <w:r>
        <w:rPr>
          <w:color w:val="000000"/>
          <w:spacing w:val="-10"/>
          <w:sz w:val="24"/>
          <w:shd w:val="clear" w:color="auto" w:fill="F0F0F0"/>
        </w:rPr>
        <w:t>…</w:t>
      </w:r>
    </w:p>
    <w:p w:rsidR="00827DC4" w:rsidRDefault="000021BA">
      <w:pPr>
        <w:pStyle w:val="Paragraphedeliste"/>
        <w:numPr>
          <w:ilvl w:val="0"/>
          <w:numId w:val="3"/>
        </w:numPr>
        <w:tabs>
          <w:tab w:val="left" w:pos="897"/>
        </w:tabs>
        <w:ind w:right="707" w:firstLine="0"/>
        <w:rPr>
          <w:b/>
          <w:sz w:val="24"/>
        </w:rPr>
      </w:pPr>
      <w:r>
        <w:rPr>
          <w:color w:val="000000"/>
          <w:sz w:val="24"/>
          <w:shd w:val="clear" w:color="auto" w:fill="F0F0F0"/>
        </w:rPr>
        <w:t>Les produits laminés à froid sont repris après un laminage à chaud pour obtenir des bobines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0F0F0"/>
        </w:rPr>
        <w:t>de</w:t>
      </w:r>
      <w:r>
        <w:rPr>
          <w:color w:val="000000"/>
          <w:spacing w:val="-1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tôle</w:t>
      </w:r>
      <w:r>
        <w:rPr>
          <w:color w:val="000000"/>
          <w:spacing w:val="-1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d’une</w:t>
      </w:r>
      <w:r>
        <w:rPr>
          <w:color w:val="000000"/>
          <w:spacing w:val="-1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épaisseur</w:t>
      </w:r>
      <w:r>
        <w:rPr>
          <w:color w:val="000000"/>
          <w:spacing w:val="-10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entre</w:t>
      </w:r>
      <w:r>
        <w:rPr>
          <w:color w:val="000000"/>
          <w:spacing w:val="-1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0,1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à</w:t>
      </w:r>
      <w:r>
        <w:rPr>
          <w:color w:val="000000"/>
          <w:spacing w:val="-1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3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mm,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elles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sont</w:t>
      </w:r>
      <w:r>
        <w:rPr>
          <w:color w:val="000000"/>
          <w:spacing w:val="-9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débitées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par</w:t>
      </w:r>
      <w:r>
        <w:rPr>
          <w:color w:val="000000"/>
          <w:spacing w:val="-1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la</w:t>
      </w:r>
      <w:r>
        <w:rPr>
          <w:color w:val="000000"/>
          <w:spacing w:val="-1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suite</w:t>
      </w:r>
      <w:r>
        <w:rPr>
          <w:color w:val="000000"/>
          <w:spacing w:val="-1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en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feuilles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ou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feuillards.</w:t>
      </w:r>
      <w:r>
        <w:rPr>
          <w:color w:val="000000"/>
          <w:sz w:val="24"/>
        </w:rPr>
        <w:t xml:space="preserve"> </w:t>
      </w:r>
      <w:r>
        <w:rPr>
          <w:b/>
          <w:color w:val="000000"/>
          <w:sz w:val="24"/>
          <w:shd w:val="clear" w:color="auto" w:fill="F0F0F0"/>
        </w:rPr>
        <w:t xml:space="preserve">Les matériaux </w:t>
      </w:r>
      <w:proofErr w:type="spellStart"/>
      <w:r>
        <w:rPr>
          <w:b/>
          <w:color w:val="000000"/>
          <w:sz w:val="24"/>
          <w:shd w:val="clear" w:color="auto" w:fill="F0F0F0"/>
        </w:rPr>
        <w:t>laminables</w:t>
      </w:r>
      <w:proofErr w:type="spellEnd"/>
    </w:p>
    <w:p w:rsidR="00827DC4" w:rsidRDefault="000021BA">
      <w:pPr>
        <w:pStyle w:val="Paragraphedeliste"/>
        <w:numPr>
          <w:ilvl w:val="0"/>
          <w:numId w:val="3"/>
        </w:numPr>
        <w:tabs>
          <w:tab w:val="left" w:pos="902"/>
        </w:tabs>
        <w:ind w:right="717" w:firstLine="0"/>
        <w:rPr>
          <w:sz w:val="24"/>
        </w:rPr>
      </w:pPr>
      <w:r>
        <w:rPr>
          <w:color w:val="000000"/>
          <w:sz w:val="24"/>
          <w:shd w:val="clear" w:color="auto" w:fill="F0F0F0"/>
        </w:rPr>
        <w:t>Aciers, de préférence, avec un taux de carbone bas (moins de 0,1%), meilleur allongement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0F0F0"/>
        </w:rPr>
        <w:t>(Exemple : S 185, …)</w:t>
      </w:r>
    </w:p>
    <w:p w:rsidR="00827DC4" w:rsidRDefault="000021BA">
      <w:pPr>
        <w:pStyle w:val="Corpsdetexte"/>
        <w:jc w:val="both"/>
      </w:pPr>
      <w:r>
        <w:rPr>
          <w:b/>
          <w:color w:val="000000"/>
          <w:shd w:val="clear" w:color="auto" w:fill="F0F0F0"/>
        </w:rPr>
        <w:t>*</w:t>
      </w:r>
      <w:r>
        <w:rPr>
          <w:color w:val="000000"/>
          <w:shd w:val="clear" w:color="auto" w:fill="F0F0F0"/>
        </w:rPr>
        <w:t>Aluminium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et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alliages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d’aluminium,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cuivre,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laiton,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plomb,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 xml:space="preserve">zinc, </w:t>
      </w:r>
      <w:r>
        <w:rPr>
          <w:color w:val="000000"/>
          <w:spacing w:val="-5"/>
          <w:shd w:val="clear" w:color="auto" w:fill="F0F0F0"/>
        </w:rPr>
        <w:t>….</w:t>
      </w:r>
    </w:p>
    <w:p w:rsidR="00827DC4" w:rsidRDefault="00827DC4">
      <w:pPr>
        <w:pStyle w:val="Corpsdetexte"/>
        <w:jc w:val="both"/>
        <w:sectPr w:rsidR="00827DC4">
          <w:type w:val="continuous"/>
          <w:pgSz w:w="11910" w:h="16840"/>
          <w:pgMar w:top="200" w:right="708" w:bottom="0" w:left="708" w:header="720" w:footer="720" w:gutter="0"/>
          <w:cols w:space="720"/>
        </w:sectPr>
      </w:pPr>
    </w:p>
    <w:p w:rsidR="00827DC4" w:rsidRDefault="000021BA">
      <w:pPr>
        <w:pStyle w:val="Corpsdetexte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5773121" cy="931545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21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DC4" w:rsidRDefault="00827DC4">
      <w:pPr>
        <w:pStyle w:val="Corpsdetexte"/>
        <w:spacing w:before="12"/>
        <w:ind w:left="0"/>
        <w:rPr>
          <w:sz w:val="28"/>
        </w:rPr>
      </w:pPr>
    </w:p>
    <w:p w:rsidR="00827DC4" w:rsidRDefault="000021BA">
      <w:pPr>
        <w:ind w:left="1" w:right="3"/>
        <w:jc w:val="center"/>
        <w:rPr>
          <w:b/>
          <w:sz w:val="28"/>
        </w:rPr>
      </w:pPr>
      <w:r>
        <w:rPr>
          <w:b/>
          <w:color w:val="000000"/>
          <w:sz w:val="28"/>
          <w:shd w:val="clear" w:color="auto" w:fill="F0F0F0"/>
        </w:rPr>
        <w:t>Les</w:t>
      </w:r>
      <w:r>
        <w:rPr>
          <w:b/>
          <w:color w:val="000000"/>
          <w:spacing w:val="-2"/>
          <w:sz w:val="28"/>
          <w:shd w:val="clear" w:color="auto" w:fill="F0F0F0"/>
        </w:rPr>
        <w:t xml:space="preserve"> </w:t>
      </w:r>
      <w:r>
        <w:rPr>
          <w:b/>
          <w:color w:val="000000"/>
          <w:sz w:val="28"/>
          <w:shd w:val="clear" w:color="auto" w:fill="F0F0F0"/>
        </w:rPr>
        <w:t>procédés</w:t>
      </w:r>
      <w:r>
        <w:rPr>
          <w:b/>
          <w:color w:val="000000"/>
          <w:spacing w:val="-1"/>
          <w:sz w:val="28"/>
          <w:shd w:val="clear" w:color="auto" w:fill="F0F0F0"/>
        </w:rPr>
        <w:t xml:space="preserve"> </w:t>
      </w:r>
      <w:r>
        <w:rPr>
          <w:b/>
          <w:color w:val="000000"/>
          <w:sz w:val="28"/>
          <w:shd w:val="clear" w:color="auto" w:fill="F0F0F0"/>
        </w:rPr>
        <w:t>de</w:t>
      </w:r>
      <w:r>
        <w:rPr>
          <w:b/>
          <w:color w:val="000000"/>
          <w:spacing w:val="-3"/>
          <w:sz w:val="28"/>
          <w:shd w:val="clear" w:color="auto" w:fill="F0F0F0"/>
        </w:rPr>
        <w:t xml:space="preserve"> </w:t>
      </w:r>
      <w:r>
        <w:rPr>
          <w:b/>
          <w:color w:val="000000"/>
          <w:spacing w:val="-2"/>
          <w:sz w:val="28"/>
          <w:shd w:val="clear" w:color="auto" w:fill="F0F0F0"/>
        </w:rPr>
        <w:t>formage</w:t>
      </w:r>
    </w:p>
    <w:p w:rsidR="00827DC4" w:rsidRDefault="00827DC4">
      <w:pPr>
        <w:jc w:val="center"/>
        <w:rPr>
          <w:b/>
          <w:sz w:val="28"/>
        </w:rPr>
        <w:sectPr w:rsidR="00827DC4">
          <w:pgSz w:w="11910" w:h="16840"/>
          <w:pgMar w:top="260" w:right="708" w:bottom="280" w:left="708" w:header="720" w:footer="720" w:gutter="0"/>
          <w:cols w:space="720"/>
        </w:sectPr>
      </w:pPr>
    </w:p>
    <w:p w:rsidR="00827DC4" w:rsidRDefault="000021BA">
      <w:pPr>
        <w:pStyle w:val="Corpsdetexte"/>
        <w:ind w:left="2245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3825455" cy="2027491"/>
            <wp:effectExtent l="0" t="0" r="0" b="0"/>
            <wp:docPr id="7" name="Image 7" descr="http://p6.storage.canalblog.com/62/22/447324/60372289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http://p6.storage.canalblog.com/62/22/447324/60372289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455" cy="202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DC4" w:rsidRDefault="000021BA">
      <w:pPr>
        <w:pStyle w:val="Corpsdetexte"/>
        <w:spacing w:before="231"/>
        <w:ind w:left="3" w:right="3"/>
        <w:jc w:val="center"/>
      </w:pPr>
      <w:r>
        <w:rPr>
          <w:color w:val="000000"/>
          <w:shd w:val="clear" w:color="auto" w:fill="F0F0F0"/>
        </w:rPr>
        <w:t>Schéma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principe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d’élaboration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 xml:space="preserve">du </w:t>
      </w:r>
      <w:r>
        <w:rPr>
          <w:color w:val="000000"/>
          <w:spacing w:val="-2"/>
          <w:shd w:val="clear" w:color="auto" w:fill="F0F0F0"/>
        </w:rPr>
        <w:t>laminage</w:t>
      </w:r>
    </w:p>
    <w:p w:rsidR="00827DC4" w:rsidRDefault="00827DC4">
      <w:pPr>
        <w:pStyle w:val="Corpsdetexte"/>
        <w:ind w:left="0"/>
        <w:rPr>
          <w:sz w:val="20"/>
        </w:rPr>
      </w:pPr>
    </w:p>
    <w:p w:rsidR="00827DC4" w:rsidRDefault="00827DC4">
      <w:pPr>
        <w:pStyle w:val="Corpsdetexte"/>
        <w:spacing w:before="57"/>
        <w:ind w:left="0"/>
        <w:rPr>
          <w:sz w:val="20"/>
        </w:rPr>
      </w:pPr>
    </w:p>
    <w:p w:rsidR="00827DC4" w:rsidRDefault="000021BA">
      <w:pPr>
        <w:pStyle w:val="Corpsdetexte"/>
        <w:ind w:left="709" w:right="-72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>
            <wp:extent cx="6228093" cy="5318379"/>
            <wp:effectExtent l="0" t="0" r="0" b="0"/>
            <wp:docPr id="8" name="Image 8" descr="http://www.larousse.fr/archives/assets/img/grande-encyclopedie/full/laminage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http://www.larousse.fr/archives/assets/img/grande-encyclopedie/full/laminage_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093" cy="531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DC4" w:rsidRDefault="000021BA">
      <w:pPr>
        <w:pStyle w:val="Corpsdetexte"/>
        <w:spacing w:before="105"/>
        <w:ind w:left="0"/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2332228</wp:posOffset>
            </wp:positionH>
            <wp:positionV relativeFrom="paragraph">
              <wp:posOffset>228353</wp:posOffset>
            </wp:positionV>
            <wp:extent cx="2900638" cy="18288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63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DC4" w:rsidRDefault="00827DC4">
      <w:pPr>
        <w:pStyle w:val="Corpsdetexte"/>
        <w:spacing w:before="113"/>
        <w:ind w:left="0"/>
      </w:pPr>
    </w:p>
    <w:p w:rsidR="00827DC4" w:rsidRDefault="00827DC4">
      <w:pPr>
        <w:pStyle w:val="Heading1"/>
        <w:ind w:left="0" w:right="3" w:firstLine="0"/>
        <w:jc w:val="center"/>
      </w:pPr>
      <w:r>
        <w:pict>
          <v:shape id="docshape6" o:spid="_x0000_s1035" style="position:absolute;left:0;text-align:left;margin-left:60.4pt;margin-top:-600.25pt;width:3pt;height:586.55pt;z-index:15729664;mso-position-horizontal-relative:page" coordorigin="1208,-12005" coordsize="60,11731" path="m1268,-12005r-60,l1208,-3663r,276l1208,-274r60,l1268,-3387r,-276l1268,-12005xe" fillcolor="#ddd" stroked="f">
            <v:path arrowok="t"/>
            <w10:wrap anchorx="page"/>
          </v:shape>
        </w:pict>
      </w:r>
      <w:r w:rsidR="000021BA">
        <w:t>Recristallisation</w:t>
      </w:r>
      <w:r w:rsidR="000021BA">
        <w:rPr>
          <w:spacing w:val="-1"/>
        </w:rPr>
        <w:t xml:space="preserve"> </w:t>
      </w:r>
      <w:r w:rsidR="000021BA">
        <w:t>dynamique</w:t>
      </w:r>
      <w:r w:rsidR="000021BA">
        <w:rPr>
          <w:spacing w:val="-2"/>
        </w:rPr>
        <w:t xml:space="preserve"> </w:t>
      </w:r>
      <w:r w:rsidR="000021BA">
        <w:t>au</w:t>
      </w:r>
      <w:r w:rsidR="000021BA">
        <w:rPr>
          <w:spacing w:val="-1"/>
        </w:rPr>
        <w:t xml:space="preserve"> </w:t>
      </w:r>
      <w:r w:rsidR="000021BA">
        <w:t>cours</w:t>
      </w:r>
      <w:r w:rsidR="000021BA">
        <w:rPr>
          <w:spacing w:val="-1"/>
        </w:rPr>
        <w:t xml:space="preserve"> </w:t>
      </w:r>
      <w:r w:rsidR="000021BA">
        <w:t>du</w:t>
      </w:r>
      <w:r w:rsidR="000021BA">
        <w:rPr>
          <w:spacing w:val="-3"/>
        </w:rPr>
        <w:t xml:space="preserve"> </w:t>
      </w:r>
      <w:r w:rsidR="000021BA">
        <w:t>laminage</w:t>
      </w:r>
      <w:r w:rsidR="000021BA">
        <w:rPr>
          <w:spacing w:val="-2"/>
        </w:rPr>
        <w:t xml:space="preserve"> </w:t>
      </w:r>
      <w:r w:rsidR="000021BA">
        <w:t>à</w:t>
      </w:r>
      <w:r w:rsidR="000021BA">
        <w:rPr>
          <w:spacing w:val="-1"/>
        </w:rPr>
        <w:t xml:space="preserve"> </w:t>
      </w:r>
      <w:r w:rsidR="000021BA">
        <w:rPr>
          <w:spacing w:val="-2"/>
        </w:rPr>
        <w:t>chaud</w:t>
      </w:r>
    </w:p>
    <w:p w:rsidR="00827DC4" w:rsidRDefault="00827DC4">
      <w:pPr>
        <w:pStyle w:val="Heading1"/>
        <w:jc w:val="center"/>
        <w:sectPr w:rsidR="00827DC4">
          <w:pgSz w:w="11910" w:h="16840"/>
          <w:pgMar w:top="260" w:right="708" w:bottom="0" w:left="708" w:header="720" w:footer="720" w:gutter="0"/>
          <w:cols w:space="720"/>
        </w:sectPr>
      </w:pPr>
    </w:p>
    <w:p w:rsidR="00827DC4" w:rsidRDefault="00827DC4">
      <w:pPr>
        <w:pStyle w:val="Corpsdetexte"/>
        <w:spacing w:before="3"/>
        <w:ind w:left="0"/>
        <w:rPr>
          <w:b/>
        </w:rPr>
      </w:pPr>
    </w:p>
    <w:p w:rsidR="00827DC4" w:rsidRDefault="00827DC4">
      <w:pPr>
        <w:pStyle w:val="Paragraphedeliste"/>
        <w:numPr>
          <w:ilvl w:val="3"/>
          <w:numId w:val="2"/>
        </w:numPr>
        <w:tabs>
          <w:tab w:val="left" w:pos="1633"/>
        </w:tabs>
        <w:spacing w:before="1"/>
        <w:ind w:left="1633" w:hanging="925"/>
        <w:jc w:val="both"/>
        <w:rPr>
          <w:sz w:val="24"/>
        </w:rPr>
      </w:pPr>
      <w:r>
        <w:rPr>
          <w:sz w:val="24"/>
        </w:rPr>
        <w:pict>
          <v:shape id="docshape7" o:spid="_x0000_s1034" style="position:absolute;left:0;text-align:left;margin-left:60.4pt;margin-top:-13.7pt;width:3pt;height:75.3pt;z-index:15731712;mso-position-horizontal-relative:page" coordorigin="1208,-274" coordsize="60,1506" o:spt="100" adj="0,,0" path="m1268,2r-60,l1208,278r,319l1208,914r,l1208,1231r60,l1268,914r,l1268,597r,-319l1268,2xm1268,-274r-60,l1208,2r60,l1268,-274xe" fillcolor="#ddd" stroked="f">
            <v:stroke joinstyle="round"/>
            <v:formulas/>
            <v:path arrowok="t" o:connecttype="segments"/>
            <w10:wrap anchorx="page"/>
          </v:shape>
        </w:pict>
      </w:r>
      <w:r w:rsidR="000021BA">
        <w:rPr>
          <w:b/>
          <w:color w:val="000000"/>
          <w:sz w:val="24"/>
          <w:shd w:val="clear" w:color="auto" w:fill="F0F0F0"/>
        </w:rPr>
        <w:t>Procédé</w:t>
      </w:r>
      <w:r w:rsidR="000021BA">
        <w:rPr>
          <w:b/>
          <w:color w:val="000000"/>
          <w:spacing w:val="-2"/>
          <w:sz w:val="24"/>
          <w:shd w:val="clear" w:color="auto" w:fill="F0F0F0"/>
        </w:rPr>
        <w:t xml:space="preserve"> </w:t>
      </w:r>
      <w:r w:rsidR="000021BA">
        <w:rPr>
          <w:b/>
          <w:color w:val="000000"/>
          <w:sz w:val="24"/>
          <w:shd w:val="clear" w:color="auto" w:fill="F0F0F0"/>
        </w:rPr>
        <w:t>de</w:t>
      </w:r>
      <w:r w:rsidR="000021BA">
        <w:rPr>
          <w:b/>
          <w:color w:val="000000"/>
          <w:spacing w:val="-2"/>
          <w:sz w:val="24"/>
          <w:shd w:val="clear" w:color="auto" w:fill="F0F0F0"/>
        </w:rPr>
        <w:t xml:space="preserve"> </w:t>
      </w:r>
      <w:r w:rsidR="000021BA">
        <w:rPr>
          <w:b/>
          <w:color w:val="000000"/>
          <w:sz w:val="24"/>
          <w:shd w:val="clear" w:color="auto" w:fill="F0F0F0"/>
        </w:rPr>
        <w:t>forgeage</w:t>
      </w:r>
      <w:r w:rsidR="000021BA">
        <w:rPr>
          <w:b/>
          <w:color w:val="000000"/>
          <w:spacing w:val="-1"/>
          <w:sz w:val="24"/>
          <w:shd w:val="clear" w:color="auto" w:fill="F0F0F0"/>
        </w:rPr>
        <w:t xml:space="preserve"> </w:t>
      </w:r>
      <w:r w:rsidR="000021BA">
        <w:rPr>
          <w:color w:val="000000"/>
          <w:spacing w:val="-10"/>
          <w:sz w:val="24"/>
          <w:shd w:val="clear" w:color="auto" w:fill="F0F0F0"/>
        </w:rPr>
        <w:t>:</w:t>
      </w:r>
    </w:p>
    <w:p w:rsidR="00827DC4" w:rsidRDefault="00827DC4">
      <w:pPr>
        <w:pStyle w:val="Corpsdetexte"/>
        <w:spacing w:line="276" w:lineRule="auto"/>
        <w:ind w:right="716"/>
        <w:jc w:val="both"/>
      </w:pPr>
      <w:r>
        <w:pict>
          <v:rect id="docshape8" o:spid="_x0000_s1033" style="position:absolute;left:0;text-align:left;margin-left:78.4pt;margin-top:47.7pt;width:3pt;height:28.7pt;z-index:15732224;mso-position-horizontal-relative:page" fillcolor="#ddd" stroked="f">
            <w10:wrap anchorx="page"/>
          </v:rect>
        </w:pict>
      </w:r>
      <w:r w:rsidR="000021BA">
        <w:rPr>
          <w:color w:val="000000"/>
          <w:spacing w:val="80"/>
          <w:shd w:val="clear" w:color="auto" w:fill="F0F0F0"/>
        </w:rPr>
        <w:t xml:space="preserve"> </w:t>
      </w:r>
      <w:r w:rsidR="000021BA">
        <w:rPr>
          <w:color w:val="000000"/>
          <w:shd w:val="clear" w:color="auto" w:fill="F0F0F0"/>
        </w:rPr>
        <w:t>En forgeage la pièce est comprimée entre deux matrices opposées, de telle sorte la forme de</w:t>
      </w:r>
      <w:r w:rsidR="000021BA">
        <w:rPr>
          <w:color w:val="000000"/>
        </w:rPr>
        <w:t xml:space="preserve"> </w:t>
      </w:r>
      <w:r w:rsidR="000021BA">
        <w:rPr>
          <w:color w:val="000000"/>
          <w:shd w:val="clear" w:color="auto" w:fill="F0F0F0"/>
        </w:rPr>
        <w:t>la matrice est imprimée dans la pièce. Généralement, le procédé de forgeage est un procédé</w:t>
      </w:r>
      <w:r w:rsidR="000021BA">
        <w:rPr>
          <w:color w:val="000000"/>
          <w:spacing w:val="80"/>
        </w:rPr>
        <w:t xml:space="preserve"> </w:t>
      </w:r>
      <w:r w:rsidR="000021BA">
        <w:rPr>
          <w:color w:val="000000"/>
          <w:shd w:val="clear" w:color="auto" w:fill="F0F0F0"/>
        </w:rPr>
        <w:t>de formage à chaud, mais plusieurs types de forgeage sont réalisés à froi</w:t>
      </w:r>
      <w:r w:rsidR="000021BA">
        <w:rPr>
          <w:color w:val="000000"/>
          <w:shd w:val="clear" w:color="auto" w:fill="F0F0F0"/>
        </w:rPr>
        <w:t>d.</w:t>
      </w:r>
    </w:p>
    <w:p w:rsidR="00827DC4" w:rsidRDefault="000021BA">
      <w:pPr>
        <w:pStyle w:val="Paragraphedeliste"/>
        <w:numPr>
          <w:ilvl w:val="4"/>
          <w:numId w:val="2"/>
        </w:numPr>
        <w:tabs>
          <w:tab w:val="left" w:pos="1427"/>
        </w:tabs>
        <w:spacing w:before="243"/>
        <w:ind w:left="1427" w:hanging="359"/>
        <w:rPr>
          <w:sz w:val="24"/>
        </w:rPr>
      </w:pPr>
      <w:r>
        <w:rPr>
          <w:sz w:val="24"/>
        </w:rPr>
        <w:t>L’intérêt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pièce </w:t>
      </w:r>
      <w:r>
        <w:rPr>
          <w:spacing w:val="-2"/>
          <w:sz w:val="24"/>
        </w:rPr>
        <w:t>forgée</w:t>
      </w:r>
    </w:p>
    <w:p w:rsidR="00827DC4" w:rsidRDefault="000021BA">
      <w:pPr>
        <w:pStyle w:val="Corpsdetexte"/>
        <w:spacing w:before="37" w:line="276" w:lineRule="auto"/>
        <w:ind w:right="715" w:firstLine="240"/>
        <w:jc w:val="both"/>
      </w:pPr>
      <w:r>
        <w:t>En cours de forgeage, la déformation plastique génère une évolution unidirectionnelle de la forme des grains constituant la matière (aplatissement et allongement) générant ainsi ce que l’on appelle le « fibrage ».</w:t>
      </w:r>
    </w:p>
    <w:p w:rsidR="00827DC4" w:rsidRDefault="000021BA">
      <w:pPr>
        <w:pStyle w:val="Corpsdetexte"/>
        <w:spacing w:before="1" w:line="276" w:lineRule="auto"/>
        <w:ind w:right="711"/>
        <w:jc w:val="both"/>
      </w:pPr>
      <w:r>
        <w:t>La forge, du fait de ce «</w:t>
      </w:r>
      <w:r>
        <w:rPr>
          <w:spacing w:val="-3"/>
        </w:rPr>
        <w:t xml:space="preserve"> </w:t>
      </w:r>
      <w:r>
        <w:t>fibrage », améliore les performances mécaniques des métaux mis en œuvre.</w:t>
      </w:r>
      <w:r>
        <w:rPr>
          <w:spacing w:val="-1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incontournable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pièces</w:t>
      </w:r>
      <w:r>
        <w:rPr>
          <w:spacing w:val="-1"/>
        </w:rPr>
        <w:t xml:space="preserve"> </w:t>
      </w:r>
      <w:r>
        <w:t>de sécurité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exemple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crochets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manutention.</w:t>
      </w:r>
    </w:p>
    <w:p w:rsidR="00827DC4" w:rsidRDefault="000021BA">
      <w:pPr>
        <w:pStyle w:val="Corpsdetexte"/>
        <w:spacing w:before="1" w:line="276" w:lineRule="auto"/>
        <w:ind w:right="713"/>
        <w:jc w:val="both"/>
      </w:pPr>
      <w:r>
        <w:t>Elle permet, en réduisant les dimensions des pièces, de su</w:t>
      </w:r>
      <w:r>
        <w:t>pporter les mêmes efforts. En conséquence, poids des pièces (en particulier pour aviation), efforts d’inertie (pièces en mouvement), et vibrations s’en trouvent réduits.</w:t>
      </w:r>
    </w:p>
    <w:p w:rsidR="00827DC4" w:rsidRDefault="000021BA">
      <w:pPr>
        <w:pStyle w:val="Corpsdetexte"/>
        <w:spacing w:before="11"/>
        <w:ind w:left="0"/>
        <w:rPr>
          <w:sz w:val="18"/>
        </w:rPr>
      </w:pPr>
      <w:r>
        <w:rPr>
          <w:noProof/>
          <w:sz w:val="18"/>
          <w:lang w:eastAsia="fr-F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209643</wp:posOffset>
            </wp:positionV>
            <wp:extent cx="1679232" cy="1417320"/>
            <wp:effectExtent l="0" t="0" r="0" b="0"/>
            <wp:wrapTopAndBottom/>
            <wp:docPr id="13" name="Image 13" descr="Généralité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Généralité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232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DC4">
        <w:rPr>
          <w:sz w:val="18"/>
        </w:rPr>
        <w:pict>
          <v:group id="docshapegroup9" o:spid="_x0000_s1030" style="position:absolute;margin-left:230.35pt;margin-top:12.1pt;width:279.05pt;height:117pt;z-index:-15726592;mso-wrap-distance-left:0;mso-wrap-distance-right:0;mso-position-horizontal-relative:page;mso-position-vertical-relative:text" coordorigin="4607,242" coordsize="5581,23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32" type="#_x0000_t75" style="position:absolute;left:4606;top:242;width:5581;height:2340">
              <v:imagedata r:id="rId12" o:title=""/>
            </v:shape>
            <v:rect id="docshape11" o:spid="_x0000_s1031" style="position:absolute;left:4627;top:260;width:5534;height:2287" filled="f" strokecolor="#f1f1f1" strokeweight="1pt"/>
            <w10:wrap type="topAndBottom" anchorx="page"/>
          </v:group>
        </w:pict>
      </w:r>
    </w:p>
    <w:p w:rsidR="00827DC4" w:rsidRDefault="00827DC4">
      <w:pPr>
        <w:pStyle w:val="Corpsdetexte"/>
        <w:spacing w:before="11"/>
        <w:ind w:left="0"/>
      </w:pPr>
    </w:p>
    <w:p w:rsidR="00827DC4" w:rsidRDefault="000021BA">
      <w:pPr>
        <w:pStyle w:val="Corpsdetexte"/>
        <w:ind w:left="1908"/>
      </w:pPr>
      <w:r>
        <w:t>Pièces</w:t>
      </w:r>
      <w:r>
        <w:rPr>
          <w:spacing w:val="-1"/>
        </w:rPr>
        <w:t xml:space="preserve"> </w:t>
      </w:r>
      <w:r>
        <w:t>forgées :</w:t>
      </w:r>
      <w:r>
        <w:rPr>
          <w:spacing w:val="-1"/>
        </w:rPr>
        <w:t xml:space="preserve"> </w:t>
      </w:r>
      <w:r>
        <w:t>crochet de</w:t>
      </w:r>
      <w:r>
        <w:rPr>
          <w:spacing w:val="-1"/>
        </w:rPr>
        <w:t xml:space="preserve"> </w:t>
      </w:r>
      <w:r>
        <w:t>manutention</w:t>
      </w:r>
      <w:r>
        <w:rPr>
          <w:spacing w:val="1"/>
        </w:rPr>
        <w:t xml:space="preserve"> </w:t>
      </w:r>
      <w:r>
        <w:t xml:space="preserve">; </w:t>
      </w:r>
      <w:r>
        <w:rPr>
          <w:spacing w:val="-2"/>
        </w:rPr>
        <w:t>vilebrequin.</w:t>
      </w:r>
    </w:p>
    <w:p w:rsidR="00827DC4" w:rsidRDefault="00827DC4">
      <w:pPr>
        <w:pStyle w:val="Corpsdetexte"/>
        <w:spacing w:before="5"/>
        <w:ind w:left="0"/>
      </w:pPr>
    </w:p>
    <w:p w:rsidR="00827DC4" w:rsidRDefault="000021BA">
      <w:pPr>
        <w:pStyle w:val="Corpsdetexte"/>
        <w:spacing w:line="276" w:lineRule="auto"/>
        <w:ind w:right="705" w:firstLine="302"/>
        <w:jc w:val="both"/>
      </w:pPr>
      <w:r>
        <w:t>La forge permet de produ</w:t>
      </w:r>
      <w:r>
        <w:t>ire des pièces de formes diverses (bielles, vilebrequins, arbres…) en</w:t>
      </w:r>
      <w:r>
        <w:rPr>
          <w:spacing w:val="-3"/>
        </w:rPr>
        <w:t xml:space="preserve"> </w:t>
      </w:r>
      <w:r>
        <w:t>métaux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alliages</w:t>
      </w:r>
      <w:r>
        <w:rPr>
          <w:spacing w:val="-3"/>
        </w:rPr>
        <w:t xml:space="preserve"> </w:t>
      </w:r>
      <w:r>
        <w:t>divers</w:t>
      </w:r>
      <w:r>
        <w:rPr>
          <w:spacing w:val="-3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déformation</w:t>
      </w:r>
      <w:r>
        <w:rPr>
          <w:spacing w:val="-3"/>
        </w:rPr>
        <w:t xml:space="preserve"> </w:t>
      </w:r>
      <w:r>
        <w:t>plastique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températures</w:t>
      </w:r>
      <w:r>
        <w:rPr>
          <w:spacing w:val="-3"/>
        </w:rPr>
        <w:t xml:space="preserve"> </w:t>
      </w:r>
      <w:r>
        <w:t>pouvant</w:t>
      </w:r>
      <w:r>
        <w:rPr>
          <w:spacing w:val="-3"/>
        </w:rPr>
        <w:t xml:space="preserve"> </w:t>
      </w:r>
      <w:r>
        <w:t>varier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température ambiante à des températures où le métal chaud, tout en restant à l’état solide, devient plus facile à déformer. Exemples : Acier 1250°C, laiton 700°C, titane 900°C. Cela à partir</w:t>
      </w:r>
      <w:r>
        <w:rPr>
          <w:spacing w:val="60"/>
        </w:rPr>
        <w:t xml:space="preserve">  </w:t>
      </w:r>
      <w:r>
        <w:t>d’une</w:t>
      </w:r>
      <w:r>
        <w:rPr>
          <w:spacing w:val="59"/>
        </w:rPr>
        <w:t xml:space="preserve">  </w:t>
      </w:r>
      <w:r>
        <w:t>masse</w:t>
      </w:r>
      <w:r>
        <w:rPr>
          <w:spacing w:val="61"/>
        </w:rPr>
        <w:t xml:space="preserve">  </w:t>
      </w:r>
      <w:r>
        <w:t>de</w:t>
      </w:r>
      <w:r>
        <w:rPr>
          <w:spacing w:val="60"/>
        </w:rPr>
        <w:t xml:space="preserve">  </w:t>
      </w:r>
      <w:r>
        <w:t>métal</w:t>
      </w:r>
      <w:r>
        <w:rPr>
          <w:spacing w:val="61"/>
        </w:rPr>
        <w:t xml:space="preserve">  </w:t>
      </w:r>
      <w:r>
        <w:t>de</w:t>
      </w:r>
      <w:r>
        <w:rPr>
          <w:spacing w:val="60"/>
        </w:rPr>
        <w:t xml:space="preserve">  </w:t>
      </w:r>
      <w:r>
        <w:t>forme</w:t>
      </w:r>
      <w:r>
        <w:rPr>
          <w:spacing w:val="61"/>
        </w:rPr>
        <w:t xml:space="preserve">  </w:t>
      </w:r>
      <w:r>
        <w:t>judicieusement</w:t>
      </w:r>
      <w:r>
        <w:rPr>
          <w:spacing w:val="60"/>
        </w:rPr>
        <w:t xml:space="preserve">  </w:t>
      </w:r>
      <w:r>
        <w:t>choisie</w:t>
      </w:r>
      <w:r>
        <w:rPr>
          <w:spacing w:val="60"/>
        </w:rPr>
        <w:t xml:space="preserve">  </w:t>
      </w:r>
      <w:r>
        <w:t>appelée</w:t>
      </w:r>
      <w:r>
        <w:rPr>
          <w:spacing w:val="60"/>
        </w:rPr>
        <w:t xml:space="preserve">  </w:t>
      </w:r>
      <w:r>
        <w:t xml:space="preserve">lopin. La déformation est obtenue par choc </w:t>
      </w:r>
      <w:proofErr w:type="gramStart"/>
      <w:r>
        <w:t>( marteau</w:t>
      </w:r>
      <w:proofErr w:type="gramEnd"/>
      <w:r>
        <w:t xml:space="preserve"> pilon ) ou pression (presse).</w:t>
      </w:r>
    </w:p>
    <w:p w:rsidR="00827DC4" w:rsidRDefault="000021BA">
      <w:pPr>
        <w:pStyle w:val="Heading1"/>
        <w:numPr>
          <w:ilvl w:val="3"/>
          <w:numId w:val="2"/>
        </w:numPr>
        <w:tabs>
          <w:tab w:val="left" w:pos="1633"/>
        </w:tabs>
        <w:spacing w:before="275"/>
        <w:ind w:left="1633" w:hanging="925"/>
        <w:jc w:val="both"/>
      </w:pPr>
      <w:r>
        <w:rPr>
          <w:color w:val="000000"/>
          <w:shd w:val="clear" w:color="auto" w:fill="F0F0F0"/>
        </w:rPr>
        <w:t>Procédé</w:t>
      </w:r>
      <w:r>
        <w:rPr>
          <w:color w:val="000000"/>
          <w:spacing w:val="-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 xml:space="preserve">d’extrusion </w:t>
      </w:r>
      <w:r>
        <w:rPr>
          <w:color w:val="000000"/>
          <w:spacing w:val="-10"/>
          <w:shd w:val="clear" w:color="auto" w:fill="F0F0F0"/>
        </w:rPr>
        <w:t>:</w:t>
      </w:r>
      <w:r>
        <w:rPr>
          <w:color w:val="000000"/>
          <w:spacing w:val="40"/>
          <w:shd w:val="clear" w:color="auto" w:fill="F0F0F0"/>
        </w:rPr>
        <w:t xml:space="preserve"> </w:t>
      </w:r>
    </w:p>
    <w:p w:rsidR="00827DC4" w:rsidRDefault="000021BA">
      <w:pPr>
        <w:pStyle w:val="Corpsdetexte"/>
        <w:ind w:right="712" w:firstLine="242"/>
        <w:jc w:val="both"/>
      </w:pPr>
      <w:r>
        <w:t xml:space="preserve">L'extrusion est un </w:t>
      </w:r>
      <w:hyperlink r:id="rId13">
        <w:r>
          <w:rPr>
            <w:u w:val="single"/>
          </w:rPr>
          <w:t>procédé de fabrication</w:t>
        </w:r>
      </w:hyperlink>
      <w:r>
        <w:t xml:space="preserve"> </w:t>
      </w:r>
      <w:hyperlink r:id="rId14">
        <w:r>
          <w:rPr>
            <w:u w:val="single"/>
          </w:rPr>
          <w:t>mécanique</w:t>
        </w:r>
      </w:hyperlink>
      <w:r>
        <w:t xml:space="preserve"> par lequel un matériau compressé est contraint de</w:t>
      </w:r>
      <w:r>
        <w:rPr>
          <w:spacing w:val="-1"/>
        </w:rPr>
        <w:t xml:space="preserve"> </w:t>
      </w:r>
      <w:r>
        <w:t>traverser</w:t>
      </w:r>
      <w:r>
        <w:rPr>
          <w:spacing w:val="-1"/>
        </w:rPr>
        <w:t xml:space="preserve"> </w:t>
      </w:r>
      <w:r>
        <w:t xml:space="preserve">une </w:t>
      </w:r>
      <w:hyperlink r:id="rId15">
        <w:r>
          <w:rPr>
            <w:u w:val="single"/>
          </w:rPr>
          <w:t>filière</w:t>
        </w:r>
      </w:hyperlink>
      <w:r>
        <w:rPr>
          <w:spacing w:val="-1"/>
        </w:rPr>
        <w:t xml:space="preserve"> </w:t>
      </w:r>
      <w:r>
        <w:t>ayant la</w:t>
      </w:r>
      <w:r>
        <w:rPr>
          <w:spacing w:val="-1"/>
        </w:rPr>
        <w:t xml:space="preserve"> </w:t>
      </w:r>
      <w:r>
        <w:t>section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pièce à</w:t>
      </w:r>
      <w:r>
        <w:rPr>
          <w:spacing w:val="-1"/>
        </w:rPr>
        <w:t xml:space="preserve"> </w:t>
      </w:r>
      <w:r>
        <w:t>obtenir. On</w:t>
      </w:r>
      <w:r>
        <w:rPr>
          <w:spacing w:val="-1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 xml:space="preserve">en continu un produit long (tube, tuyau, </w:t>
      </w:r>
      <w:hyperlink r:id="rId16">
        <w:r>
          <w:rPr>
            <w:u w:val="single"/>
          </w:rPr>
          <w:t>profilé</w:t>
        </w:r>
        <w:r>
          <w:t>,</w:t>
        </w:r>
      </w:hyperlink>
      <w:r>
        <w:t xml:space="preserve"> </w:t>
      </w:r>
      <w:hyperlink r:id="rId17">
        <w:r>
          <w:rPr>
            <w:u w:val="single"/>
          </w:rPr>
          <w:t>fibre textile</w:t>
        </w:r>
      </w:hyperlink>
      <w:r>
        <w:t>) et plat (plaque, feuille, film). Les cadences de produ</w:t>
      </w:r>
      <w:r>
        <w:t>ction sont élevées.</w:t>
      </w:r>
    </w:p>
    <w:p w:rsidR="00827DC4" w:rsidRDefault="00827DC4">
      <w:pPr>
        <w:pStyle w:val="Corpsdetexte"/>
        <w:spacing w:before="5"/>
        <w:ind w:left="0"/>
      </w:pPr>
    </w:p>
    <w:p w:rsidR="00827DC4" w:rsidRDefault="000021BA">
      <w:pPr>
        <w:pStyle w:val="Corpsdetexte"/>
        <w:spacing w:before="1"/>
        <w:ind w:right="706"/>
        <w:jc w:val="both"/>
      </w:pPr>
      <w:r>
        <w:t>L'extrusion</w:t>
      </w:r>
      <w:r>
        <w:rPr>
          <w:spacing w:val="-5"/>
        </w:rPr>
        <w:t xml:space="preserve"> </w:t>
      </w:r>
      <w:r>
        <w:t>donne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pièces</w:t>
      </w:r>
      <w:r>
        <w:rPr>
          <w:spacing w:val="-6"/>
        </w:rPr>
        <w:t xml:space="preserve"> </w:t>
      </w:r>
      <w:r>
        <w:t>aux</w:t>
      </w:r>
      <w:r>
        <w:rPr>
          <w:spacing w:val="-4"/>
        </w:rPr>
        <w:t xml:space="preserve"> </w:t>
      </w:r>
      <w:r>
        <w:t>formes</w:t>
      </w:r>
      <w:r>
        <w:rPr>
          <w:spacing w:val="-6"/>
        </w:rPr>
        <w:t xml:space="preserve"> </w:t>
      </w:r>
      <w:r>
        <w:t>encore</w:t>
      </w:r>
      <w:r>
        <w:rPr>
          <w:spacing w:val="-8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précises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celles</w:t>
      </w:r>
      <w:r>
        <w:rPr>
          <w:spacing w:val="-6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réalisées</w:t>
      </w:r>
      <w:r>
        <w:rPr>
          <w:spacing w:val="-6"/>
        </w:rPr>
        <w:t xml:space="preserve"> </w:t>
      </w:r>
      <w:r>
        <w:t>avec l'</w:t>
      </w:r>
      <w:hyperlink r:id="rId18">
        <w:r>
          <w:rPr>
            <w:u w:val="single"/>
          </w:rPr>
          <w:t>estampage</w:t>
        </w:r>
      </w:hyperlink>
      <w:r>
        <w:t xml:space="preserve"> ou le </w:t>
      </w:r>
      <w:hyperlink r:id="rId19">
        <w:r>
          <w:rPr>
            <w:u w:val="single"/>
          </w:rPr>
          <w:t>matriçage</w:t>
        </w:r>
        <w:r>
          <w:t>.</w:t>
        </w:r>
      </w:hyperlink>
      <w:r>
        <w:t xml:space="preserve"> De plus, les pièces présentent des </w:t>
      </w:r>
      <w:hyperlink r:id="rId20">
        <w:r>
          <w:rPr>
            <w:u w:val="single"/>
          </w:rPr>
          <w:t>états de surface</w:t>
        </w:r>
      </w:hyperlink>
      <w:r>
        <w:t xml:space="preserve"> excellents, ce qui</w:t>
      </w:r>
      <w:r>
        <w:rPr>
          <w:spacing w:val="-1"/>
        </w:rPr>
        <w:t xml:space="preserve"> </w:t>
      </w:r>
      <w:r>
        <w:t>permet</w:t>
      </w:r>
      <w:r>
        <w:rPr>
          <w:spacing w:val="-1"/>
        </w:rPr>
        <w:t xml:space="preserve"> </w:t>
      </w:r>
      <w:r>
        <w:t>souvent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utiliser</w:t>
      </w:r>
      <w:r>
        <w:rPr>
          <w:spacing w:val="-2"/>
        </w:rPr>
        <w:t xml:space="preserve"> </w:t>
      </w:r>
      <w:r>
        <w:t xml:space="preserve">sans </w:t>
      </w:r>
      <w:hyperlink r:id="rId21">
        <w:r>
          <w:rPr>
            <w:u w:val="single"/>
          </w:rPr>
          <w:t>us</w:t>
        </w:r>
        <w:r>
          <w:rPr>
            <w:u w:val="single"/>
          </w:rPr>
          <w:t>inage</w:t>
        </w:r>
      </w:hyperlink>
      <w:r>
        <w:rPr>
          <w:spacing w:val="-2"/>
        </w:rPr>
        <w:t xml:space="preserve"> </w:t>
      </w:r>
      <w:r>
        <w:t>complémentaire. La</w:t>
      </w:r>
      <w:r>
        <w:rPr>
          <w:spacing w:val="-2"/>
        </w:rPr>
        <w:t xml:space="preserve"> </w:t>
      </w:r>
      <w:r>
        <w:t>masse moyenne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pièces extrudées est de l'ordre du kilogramme.</w:t>
      </w:r>
    </w:p>
    <w:p w:rsidR="00827DC4" w:rsidRDefault="000021BA">
      <w:pPr>
        <w:pStyle w:val="Corpsdetexte"/>
        <w:ind w:right="844"/>
      </w:pPr>
      <w:r>
        <w:t xml:space="preserve">L'extrusion s'applique à divers produits tels les </w:t>
      </w:r>
      <w:hyperlink r:id="rId22">
        <w:r>
          <w:rPr>
            <w:u w:val="single"/>
          </w:rPr>
          <w:t>métaux</w:t>
        </w:r>
      </w:hyperlink>
      <w:r>
        <w:t xml:space="preserve">, les </w:t>
      </w:r>
      <w:hyperlink r:id="rId23">
        <w:r>
          <w:rPr>
            <w:u w:val="single"/>
          </w:rPr>
          <w:t>matières plastiques</w:t>
        </w:r>
      </w:hyperlink>
      <w:r>
        <w:t xml:space="preserve">, les </w:t>
      </w:r>
      <w:hyperlink r:id="rId24">
        <w:r>
          <w:rPr>
            <w:u w:val="single"/>
          </w:rPr>
          <w:t>caoutchoucs</w:t>
        </w:r>
        <w:r>
          <w:t>,</w:t>
        </w:r>
      </w:hyperlink>
      <w:r>
        <w:t xml:space="preserve"> les </w:t>
      </w:r>
      <w:hyperlink r:id="rId25">
        <w:r>
          <w:rPr>
            <w:u w:val="single"/>
          </w:rPr>
          <w:t>maté</w:t>
        </w:r>
        <w:r>
          <w:rPr>
            <w:u w:val="single"/>
          </w:rPr>
          <w:t>riaux composites</w:t>
        </w:r>
      </w:hyperlink>
      <w:r>
        <w:t>, mais aussi l</w:t>
      </w:r>
      <w:hyperlink r:id="rId26">
        <w:r>
          <w:t>'</w:t>
        </w:r>
        <w:r>
          <w:rPr>
            <w:color w:val="0000FF"/>
            <w:u w:val="single" w:color="0000FF"/>
          </w:rPr>
          <w:t>argile</w:t>
        </w:r>
      </w:hyperlink>
      <w:r>
        <w:rPr>
          <w:color w:val="0000FF"/>
        </w:rPr>
        <w:t xml:space="preserve"> </w:t>
      </w:r>
      <w:r>
        <w:t xml:space="preserve">pour la fabrication des </w:t>
      </w:r>
      <w:hyperlink r:id="rId27">
        <w:r>
          <w:rPr>
            <w:color w:val="0000FF"/>
            <w:u w:val="single" w:color="0000FF"/>
          </w:rPr>
          <w:t>briques</w:t>
        </w:r>
      </w:hyperlink>
      <w:r>
        <w:rPr>
          <w:color w:val="0000FF"/>
        </w:rPr>
        <w:t xml:space="preserve"> </w:t>
      </w:r>
      <w:r>
        <w:t>alvéolaires,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pâtes</w:t>
      </w:r>
      <w:r>
        <w:rPr>
          <w:spacing w:val="-4"/>
        </w:rPr>
        <w:t xml:space="preserve"> </w:t>
      </w:r>
      <w:r>
        <w:t>alimentaires,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également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certaines</w:t>
      </w:r>
      <w:r>
        <w:rPr>
          <w:spacing w:val="-4"/>
        </w:rPr>
        <w:t xml:space="preserve"> </w:t>
      </w:r>
      <w:r>
        <w:t>ma</w:t>
      </w:r>
      <w:r>
        <w:t>tières</w:t>
      </w:r>
      <w:r>
        <w:rPr>
          <w:spacing w:val="-4"/>
        </w:rPr>
        <w:t xml:space="preserve"> </w:t>
      </w:r>
      <w:r>
        <w:t>pharmaceutiques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la fabrication de médicaments.</w:t>
      </w:r>
    </w:p>
    <w:p w:rsidR="00827DC4" w:rsidRDefault="000021BA">
      <w:pPr>
        <w:pStyle w:val="Corpsdetexte"/>
        <w:spacing w:before="7"/>
        <w:ind w:left="0"/>
        <w:rPr>
          <w:sz w:val="18"/>
        </w:rPr>
      </w:pPr>
      <w:r>
        <w:rPr>
          <w:noProof/>
          <w:sz w:val="18"/>
          <w:lang w:eastAsia="fr-F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2117089</wp:posOffset>
            </wp:positionH>
            <wp:positionV relativeFrom="paragraph">
              <wp:posOffset>151118</wp:posOffset>
            </wp:positionV>
            <wp:extent cx="3320175" cy="114300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DC4" w:rsidRDefault="00827DC4">
      <w:pPr>
        <w:pStyle w:val="Corpsdetexte"/>
        <w:rPr>
          <w:sz w:val="18"/>
        </w:rPr>
        <w:sectPr w:rsidR="00827DC4">
          <w:pgSz w:w="11910" w:h="16840"/>
          <w:pgMar w:top="260" w:right="708" w:bottom="0" w:left="708" w:header="720" w:footer="720" w:gutter="0"/>
          <w:cols w:space="720"/>
        </w:sectPr>
      </w:pPr>
    </w:p>
    <w:p w:rsidR="00827DC4" w:rsidRDefault="000021BA">
      <w:pPr>
        <w:pStyle w:val="Corpsdetexte"/>
        <w:spacing w:before="64"/>
        <w:ind w:left="2" w:right="3"/>
        <w:jc w:val="center"/>
      </w:pPr>
      <w:r>
        <w:rPr>
          <w:color w:val="000000"/>
          <w:shd w:val="clear" w:color="auto" w:fill="F0F0F0"/>
        </w:rPr>
        <w:lastRenderedPageBreak/>
        <w:t>Procédé</w:t>
      </w:r>
      <w:r>
        <w:rPr>
          <w:color w:val="000000"/>
          <w:spacing w:val="-4"/>
          <w:shd w:val="clear" w:color="auto" w:fill="F0F0F0"/>
        </w:rPr>
        <w:t xml:space="preserve"> </w:t>
      </w:r>
      <w:r>
        <w:rPr>
          <w:color w:val="000000"/>
          <w:spacing w:val="-2"/>
          <w:shd w:val="clear" w:color="auto" w:fill="F0F0F0"/>
        </w:rPr>
        <w:t>d’extrusion</w:t>
      </w:r>
    </w:p>
    <w:p w:rsidR="00827DC4" w:rsidRDefault="00827DC4">
      <w:pPr>
        <w:pStyle w:val="Corpsdetexte"/>
        <w:spacing w:before="22"/>
        <w:ind w:left="0"/>
        <w:rPr>
          <w:sz w:val="20"/>
        </w:rPr>
      </w:pPr>
      <w:r>
        <w:rPr>
          <w:sz w:val="20"/>
        </w:rPr>
        <w:pict>
          <v:group id="docshapegroup12" o:spid="_x0000_s1026" style="position:absolute;margin-left:70.8pt;margin-top:13.85pt;width:420.35pt;height:97.25pt;z-index:-15724544;mso-wrap-distance-left:0;mso-wrap-distance-right:0;mso-position-horizontal-relative:page" coordorigin="1416,277" coordsize="8407,1945">
            <v:rect id="docshape13" o:spid="_x0000_s1029" style="position:absolute;left:1416;top:276;width:8407;height:1945" fillcolor="#f0f0f0" stroked="f"/>
            <v:shape id="docshape14" o:spid="_x0000_s1028" type="#_x0000_t75" href="https://www.google.fr/search?biw=1518&amp;bih=748&amp;tbm=isch&amp;q=extrusion%2Bmetal&amp;revid=567744086&amp;sa=X&amp;ei=_OtDVaT1NYHm7gat3IGYCg&amp;ved=0CCsQ1QIoAw&amp;dpr=1" style="position:absolute;left:1447;top:517;width:3546;height:1704" o:button="t">
              <v:imagedata r:id="rId29" o:title=""/>
            </v:shape>
            <v:shape id="docshape15" o:spid="_x0000_s1027" type="#_x0000_t75" href="http://www.google.fr/imgres?imgurl=http%3A//i00.i.aliimg.com/photo/v3/263324516_1/extrusion_die.jpg&amp;imgrefurl=http%3A//www.alibaba.com/product-detail/extrusion-die_263324516.html&amp;h=475&amp;w=650&amp;tbnid=mnnHWaQ7eTeBLM%3A&amp;zoom=1&amp;docid=53rGYFvKukzBnM&amp;ei=Y-1DVdW9CcvhauihgdAM&amp;tbm=isch&amp;iact=rc&amp;uact=3&amp;dur=1364&amp;page=7&amp;start=142&amp;ndsp=23&amp;ved=0CLQBEK0DMDo4ZA" style="position:absolute;left:5863;top:277;width:3945;height:1944" o:button="t">
              <v:imagedata r:id="rId30" o:title=""/>
            </v:shape>
            <w10:wrap type="topAndBottom" anchorx="page"/>
          </v:group>
        </w:pict>
      </w:r>
    </w:p>
    <w:p w:rsidR="00827DC4" w:rsidRDefault="000021BA">
      <w:pPr>
        <w:pStyle w:val="Corpsdetexte"/>
        <w:tabs>
          <w:tab w:val="left" w:pos="1788"/>
          <w:tab w:val="left" w:pos="5231"/>
        </w:tabs>
        <w:spacing w:before="275"/>
      </w:pPr>
      <w:r>
        <w:rPr>
          <w:color w:val="000000"/>
          <w:shd w:val="clear" w:color="auto" w:fill="F0F0F0"/>
        </w:rPr>
        <w:tab/>
        <w:t>Pièce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pacing w:val="-2"/>
          <w:shd w:val="clear" w:color="auto" w:fill="F0F0F0"/>
        </w:rPr>
        <w:t>extrudée</w:t>
      </w:r>
      <w:r>
        <w:rPr>
          <w:color w:val="000000"/>
          <w:shd w:val="clear" w:color="auto" w:fill="F0F0F0"/>
        </w:rPr>
        <w:tab/>
        <w:t>matrices</w:t>
      </w:r>
      <w:r>
        <w:rPr>
          <w:color w:val="000000"/>
          <w:spacing w:val="-4"/>
          <w:shd w:val="clear" w:color="auto" w:fill="F0F0F0"/>
        </w:rPr>
        <w:t xml:space="preserve"> </w:t>
      </w:r>
      <w:r>
        <w:rPr>
          <w:color w:val="000000"/>
          <w:spacing w:val="-2"/>
          <w:shd w:val="clear" w:color="auto" w:fill="F0F0F0"/>
        </w:rPr>
        <w:t>d’extrusion</w:t>
      </w:r>
    </w:p>
    <w:p w:rsidR="00827DC4" w:rsidRDefault="000021BA">
      <w:pPr>
        <w:pStyle w:val="Corpsdetexte"/>
        <w:spacing w:before="23"/>
        <w:ind w:left="0"/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2675254</wp:posOffset>
            </wp:positionH>
            <wp:positionV relativeFrom="paragraph">
              <wp:posOffset>176036</wp:posOffset>
            </wp:positionV>
            <wp:extent cx="2206984" cy="1552575"/>
            <wp:effectExtent l="0" t="0" r="0" b="0"/>
            <wp:wrapTopAndBottom/>
            <wp:docPr id="22" name="Image 22">
              <a:hlinkClick xmlns:a="http://schemas.openxmlformats.org/drawingml/2006/main" r:id="rId3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hlinkClick r:id="rId31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84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DC4" w:rsidRDefault="00827DC4">
      <w:pPr>
        <w:pStyle w:val="Corpsdetexte"/>
        <w:spacing w:before="2"/>
        <w:ind w:left="0"/>
      </w:pPr>
    </w:p>
    <w:p w:rsidR="00827DC4" w:rsidRDefault="000021BA">
      <w:pPr>
        <w:pStyle w:val="Corpsdetexte"/>
        <w:ind w:left="2" w:right="3"/>
        <w:jc w:val="center"/>
      </w:pPr>
      <w:proofErr w:type="gramStart"/>
      <w:r>
        <w:rPr>
          <w:color w:val="000000"/>
          <w:shd w:val="clear" w:color="auto" w:fill="F0F0F0"/>
        </w:rPr>
        <w:t>Formes</w:t>
      </w:r>
      <w:proofErr w:type="gramEnd"/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des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 xml:space="preserve">pièces </w:t>
      </w:r>
      <w:r>
        <w:rPr>
          <w:color w:val="000000"/>
          <w:spacing w:val="-2"/>
          <w:shd w:val="clear" w:color="auto" w:fill="F0F0F0"/>
        </w:rPr>
        <w:t>extrudées</w:t>
      </w:r>
    </w:p>
    <w:p w:rsidR="00827DC4" w:rsidRDefault="00827DC4">
      <w:pPr>
        <w:pStyle w:val="Corpsdetexte"/>
        <w:ind w:left="0"/>
      </w:pPr>
    </w:p>
    <w:p w:rsidR="00827DC4" w:rsidRDefault="000021BA">
      <w:pPr>
        <w:pStyle w:val="Heading1"/>
        <w:numPr>
          <w:ilvl w:val="3"/>
          <w:numId w:val="2"/>
        </w:numPr>
        <w:tabs>
          <w:tab w:val="left" w:pos="1632"/>
        </w:tabs>
        <w:spacing w:before="0"/>
        <w:ind w:left="1632" w:hanging="924"/>
        <w:jc w:val="both"/>
      </w:pPr>
      <w:r>
        <w:rPr>
          <w:color w:val="000000"/>
          <w:shd w:val="clear" w:color="auto" w:fill="F0F0F0"/>
        </w:rPr>
        <w:t>Procédé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tréfilage</w:t>
      </w:r>
      <w:r>
        <w:rPr>
          <w:color w:val="000000"/>
          <w:spacing w:val="-4"/>
          <w:shd w:val="clear" w:color="auto" w:fill="F0F0F0"/>
        </w:rPr>
        <w:t xml:space="preserve"> </w:t>
      </w:r>
      <w:r>
        <w:rPr>
          <w:color w:val="000000"/>
          <w:spacing w:val="-10"/>
          <w:shd w:val="clear" w:color="auto" w:fill="F0F0F0"/>
        </w:rPr>
        <w:t>:</w:t>
      </w:r>
    </w:p>
    <w:p w:rsidR="00827DC4" w:rsidRDefault="000021BA">
      <w:pPr>
        <w:pStyle w:val="Corpsdetexte"/>
        <w:spacing w:before="41" w:line="276" w:lineRule="auto"/>
        <w:ind w:right="705"/>
        <w:jc w:val="both"/>
      </w:pPr>
      <w:r>
        <w:rPr>
          <w:color w:val="000000"/>
          <w:shd w:val="clear" w:color="auto" w:fill="F0F0F0"/>
        </w:rPr>
        <w:t>Le</w:t>
      </w:r>
      <w:r>
        <w:rPr>
          <w:color w:val="000000"/>
          <w:spacing w:val="-1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principe</w:t>
      </w:r>
      <w:r>
        <w:rPr>
          <w:color w:val="000000"/>
          <w:spacing w:val="-1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du</w:t>
      </w:r>
      <w:r>
        <w:rPr>
          <w:color w:val="000000"/>
          <w:spacing w:val="-1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tréfilage</w:t>
      </w:r>
      <w:r>
        <w:rPr>
          <w:color w:val="000000"/>
          <w:spacing w:val="-1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est</w:t>
      </w:r>
      <w:r>
        <w:rPr>
          <w:color w:val="000000"/>
          <w:spacing w:val="-1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défini</w:t>
      </w:r>
      <w:r>
        <w:rPr>
          <w:color w:val="000000"/>
          <w:spacing w:val="-1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dans</w:t>
      </w:r>
      <w:r>
        <w:rPr>
          <w:color w:val="000000"/>
          <w:spacing w:val="-1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l’étymologie</w:t>
      </w:r>
      <w:r>
        <w:rPr>
          <w:color w:val="000000"/>
          <w:spacing w:val="-1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du</w:t>
      </w:r>
      <w:r>
        <w:rPr>
          <w:color w:val="000000"/>
          <w:spacing w:val="-1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mot,</w:t>
      </w:r>
      <w:r>
        <w:rPr>
          <w:color w:val="000000"/>
          <w:spacing w:val="-1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qui</w:t>
      </w:r>
      <w:r>
        <w:rPr>
          <w:color w:val="000000"/>
          <w:spacing w:val="-9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fait</w:t>
      </w:r>
      <w:r>
        <w:rPr>
          <w:color w:val="000000"/>
          <w:spacing w:val="-1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appel</w:t>
      </w:r>
      <w:r>
        <w:rPr>
          <w:color w:val="000000"/>
          <w:spacing w:val="-1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à</w:t>
      </w:r>
      <w:r>
        <w:rPr>
          <w:color w:val="000000"/>
          <w:spacing w:val="-8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deux</w:t>
      </w:r>
      <w:r>
        <w:rPr>
          <w:color w:val="000000"/>
          <w:spacing w:val="-10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notions :</w:t>
      </w:r>
      <w:r>
        <w:rPr>
          <w:color w:val="000000"/>
          <w:spacing w:val="-1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celle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de «</w:t>
      </w:r>
      <w:r>
        <w:rPr>
          <w:color w:val="000000"/>
          <w:spacing w:val="-9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traction » et celle de «</w:t>
      </w:r>
      <w:r>
        <w:rPr>
          <w:color w:val="000000"/>
          <w:spacing w:val="-8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fil ». Il s’agit d’un procédé de transformation à froid consistant à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faire passer le métal à travers un orifice calibré, appelé «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filière » sous l’action d’une traction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continue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opération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dest</w:t>
      </w:r>
      <w:r>
        <w:rPr>
          <w:color w:val="000000"/>
          <w:shd w:val="clear" w:color="auto" w:fill="F0F0F0"/>
        </w:rPr>
        <w:t>inée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à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diminuer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le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diamètre</w:t>
      </w:r>
      <w:r>
        <w:rPr>
          <w:color w:val="000000"/>
          <w:spacing w:val="-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d'un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fil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métallique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par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traction</w:t>
      </w:r>
      <w:r>
        <w:rPr>
          <w:color w:val="000000"/>
          <w:spacing w:val="-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à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travers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une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0F0F0"/>
        </w:rPr>
        <w:t>filière.</w:t>
      </w:r>
    </w:p>
    <w:p w:rsidR="00827DC4" w:rsidRDefault="000021BA">
      <w:pPr>
        <w:pStyle w:val="Corpsdetexte"/>
        <w:spacing w:before="2" w:line="276" w:lineRule="auto"/>
        <w:ind w:right="708"/>
        <w:jc w:val="both"/>
      </w:pPr>
      <w:r>
        <w:rPr>
          <w:color w:val="000000"/>
          <w:shd w:val="clear" w:color="auto" w:fill="F0F0F0"/>
        </w:rPr>
        <w:t>Les</w:t>
      </w:r>
      <w:r>
        <w:rPr>
          <w:color w:val="000000"/>
          <w:spacing w:val="-1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aciers</w:t>
      </w:r>
      <w:r>
        <w:rPr>
          <w:color w:val="000000"/>
          <w:spacing w:val="-1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utilisés</w:t>
      </w:r>
      <w:r>
        <w:rPr>
          <w:color w:val="000000"/>
          <w:spacing w:val="-14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pour</w:t>
      </w:r>
      <w:r>
        <w:rPr>
          <w:color w:val="000000"/>
          <w:spacing w:val="-1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le</w:t>
      </w:r>
      <w:r>
        <w:rPr>
          <w:color w:val="000000"/>
          <w:spacing w:val="-1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tréfilage</w:t>
      </w:r>
      <w:r>
        <w:rPr>
          <w:color w:val="000000"/>
          <w:spacing w:val="-1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sont</w:t>
      </w:r>
      <w:r>
        <w:rPr>
          <w:color w:val="000000"/>
          <w:spacing w:val="-14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obtenus</w:t>
      </w:r>
      <w:r>
        <w:rPr>
          <w:color w:val="000000"/>
          <w:spacing w:val="-1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par</w:t>
      </w:r>
      <w:r>
        <w:rPr>
          <w:color w:val="000000"/>
          <w:spacing w:val="-1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laminage</w:t>
      </w:r>
      <w:r>
        <w:rPr>
          <w:color w:val="000000"/>
          <w:spacing w:val="-1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à</w:t>
      </w:r>
      <w:r>
        <w:rPr>
          <w:color w:val="000000"/>
          <w:spacing w:val="-1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chaud</w:t>
      </w:r>
      <w:r>
        <w:rPr>
          <w:color w:val="000000"/>
          <w:spacing w:val="-14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à</w:t>
      </w:r>
      <w:r>
        <w:rPr>
          <w:color w:val="000000"/>
          <w:spacing w:val="-1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partir</w:t>
      </w:r>
      <w:r>
        <w:rPr>
          <w:color w:val="000000"/>
          <w:spacing w:val="-1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</w:t>
      </w:r>
      <w:r>
        <w:rPr>
          <w:color w:val="000000"/>
          <w:spacing w:val="-15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nuances</w:t>
      </w:r>
      <w:r>
        <w:rPr>
          <w:color w:val="000000"/>
          <w:spacing w:val="-14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d’acier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au carbone (micro-allié ou non) compris entre 0,03 et 0,92 % de carbone.</w:t>
      </w:r>
    </w:p>
    <w:p w:rsidR="00827DC4" w:rsidRDefault="000021BA">
      <w:pPr>
        <w:pStyle w:val="Corpsdetexte"/>
        <w:spacing w:line="276" w:lineRule="auto"/>
        <w:ind w:right="707"/>
        <w:jc w:val="both"/>
      </w:pPr>
      <w:r>
        <w:rPr>
          <w:color w:val="000000"/>
          <w:shd w:val="clear" w:color="auto" w:fill="F0F0F0"/>
        </w:rPr>
        <w:t>-Le comportement au tréfilage dépend de la proportion de ferrite dans la structure, mais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également des modifications dans la perlite produite par l’écrouissage.</w:t>
      </w:r>
    </w:p>
    <w:p w:rsidR="00827DC4" w:rsidRDefault="000021BA">
      <w:pPr>
        <w:pStyle w:val="Corpsdetexte"/>
        <w:spacing w:before="1"/>
        <w:jc w:val="both"/>
      </w:pPr>
      <w:r>
        <w:rPr>
          <w:color w:val="333333"/>
          <w:shd w:val="clear" w:color="auto" w:fill="F0F0F0"/>
        </w:rPr>
        <w:t>En</w:t>
      </w:r>
      <w:r>
        <w:rPr>
          <w:color w:val="333333"/>
          <w:spacing w:val="-3"/>
          <w:shd w:val="clear" w:color="auto" w:fill="F0F0F0"/>
        </w:rPr>
        <w:t xml:space="preserve"> </w:t>
      </w:r>
      <w:r>
        <w:rPr>
          <w:color w:val="333333"/>
          <w:shd w:val="clear" w:color="auto" w:fill="F0F0F0"/>
        </w:rPr>
        <w:t>règle</w:t>
      </w:r>
      <w:r>
        <w:rPr>
          <w:color w:val="333333"/>
          <w:spacing w:val="-1"/>
          <w:shd w:val="clear" w:color="auto" w:fill="F0F0F0"/>
        </w:rPr>
        <w:t xml:space="preserve"> </w:t>
      </w:r>
      <w:r>
        <w:rPr>
          <w:color w:val="333333"/>
          <w:shd w:val="clear" w:color="auto" w:fill="F0F0F0"/>
        </w:rPr>
        <w:t>générale, tous</w:t>
      </w:r>
      <w:r>
        <w:rPr>
          <w:color w:val="333333"/>
          <w:spacing w:val="-1"/>
          <w:shd w:val="clear" w:color="auto" w:fill="F0F0F0"/>
        </w:rPr>
        <w:t xml:space="preserve"> </w:t>
      </w:r>
      <w:r>
        <w:rPr>
          <w:color w:val="333333"/>
          <w:shd w:val="clear" w:color="auto" w:fill="F0F0F0"/>
        </w:rPr>
        <w:t>les aciers</w:t>
      </w:r>
      <w:r>
        <w:rPr>
          <w:color w:val="333333"/>
          <w:spacing w:val="-1"/>
          <w:shd w:val="clear" w:color="auto" w:fill="F0F0F0"/>
        </w:rPr>
        <w:t xml:space="preserve"> </w:t>
      </w:r>
      <w:r>
        <w:rPr>
          <w:color w:val="333333"/>
          <w:shd w:val="clear" w:color="auto" w:fill="F0F0F0"/>
        </w:rPr>
        <w:t>peuvent</w:t>
      </w:r>
      <w:r>
        <w:rPr>
          <w:color w:val="333333"/>
          <w:spacing w:val="-1"/>
          <w:shd w:val="clear" w:color="auto" w:fill="F0F0F0"/>
        </w:rPr>
        <w:t xml:space="preserve"> </w:t>
      </w:r>
      <w:r>
        <w:rPr>
          <w:color w:val="333333"/>
          <w:shd w:val="clear" w:color="auto" w:fill="F0F0F0"/>
        </w:rPr>
        <w:t>être</w:t>
      </w:r>
      <w:r>
        <w:rPr>
          <w:color w:val="333333"/>
          <w:spacing w:val="-2"/>
          <w:shd w:val="clear" w:color="auto" w:fill="F0F0F0"/>
        </w:rPr>
        <w:t xml:space="preserve"> </w:t>
      </w:r>
      <w:r>
        <w:rPr>
          <w:color w:val="333333"/>
          <w:shd w:val="clear" w:color="auto" w:fill="F0F0F0"/>
        </w:rPr>
        <w:t>transformés en</w:t>
      </w:r>
      <w:r>
        <w:rPr>
          <w:color w:val="333333"/>
          <w:spacing w:val="-1"/>
          <w:shd w:val="clear" w:color="auto" w:fill="F0F0F0"/>
        </w:rPr>
        <w:t xml:space="preserve"> </w:t>
      </w:r>
      <w:r>
        <w:rPr>
          <w:color w:val="333333"/>
          <w:shd w:val="clear" w:color="auto" w:fill="F0F0F0"/>
        </w:rPr>
        <w:t>fil</w:t>
      </w:r>
      <w:r>
        <w:rPr>
          <w:color w:val="333333"/>
          <w:spacing w:val="-1"/>
          <w:shd w:val="clear" w:color="auto" w:fill="F0F0F0"/>
        </w:rPr>
        <w:t xml:space="preserve"> </w:t>
      </w:r>
      <w:r>
        <w:rPr>
          <w:color w:val="333333"/>
          <w:shd w:val="clear" w:color="auto" w:fill="F0F0F0"/>
        </w:rPr>
        <w:t>par</w:t>
      </w:r>
      <w:r>
        <w:rPr>
          <w:color w:val="333333"/>
          <w:spacing w:val="-1"/>
          <w:shd w:val="clear" w:color="auto" w:fill="F0F0F0"/>
        </w:rPr>
        <w:t xml:space="preserve"> </w:t>
      </w:r>
      <w:r>
        <w:rPr>
          <w:color w:val="333333"/>
          <w:spacing w:val="-2"/>
          <w:shd w:val="clear" w:color="auto" w:fill="F0F0F0"/>
        </w:rPr>
        <w:t>tréfilage.</w:t>
      </w:r>
    </w:p>
    <w:p w:rsidR="00827DC4" w:rsidRDefault="000021BA">
      <w:pPr>
        <w:pStyle w:val="Corpsdetexte"/>
        <w:spacing w:before="40" w:line="276" w:lineRule="auto"/>
        <w:ind w:right="709"/>
        <w:jc w:val="both"/>
      </w:pPr>
      <w:r>
        <w:rPr>
          <w:color w:val="000000"/>
          <w:shd w:val="clear" w:color="auto" w:fill="F0F0F0"/>
        </w:rPr>
        <w:t>Il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ne</w:t>
      </w:r>
      <w:r>
        <w:rPr>
          <w:color w:val="000000"/>
          <w:spacing w:val="-8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faut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pas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confondre</w:t>
      </w:r>
      <w:r>
        <w:rPr>
          <w:color w:val="000000"/>
          <w:spacing w:val="-8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le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procédé</w:t>
      </w:r>
      <w:r>
        <w:rPr>
          <w:color w:val="000000"/>
          <w:spacing w:val="-8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d’extrusion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avec</w:t>
      </w:r>
      <w:r>
        <w:rPr>
          <w:color w:val="000000"/>
          <w:spacing w:val="-8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le</w:t>
      </w:r>
      <w:r>
        <w:rPr>
          <w:color w:val="000000"/>
          <w:spacing w:val="-7"/>
          <w:shd w:val="clear" w:color="auto" w:fill="F0F0F0"/>
        </w:rPr>
        <w:t xml:space="preserve"> </w:t>
      </w:r>
      <w:hyperlink r:id="rId33">
        <w:r>
          <w:rPr>
            <w:color w:val="000000"/>
            <w:u w:val="single"/>
            <w:shd w:val="clear" w:color="auto" w:fill="F0F0F0"/>
          </w:rPr>
          <w:t>tréfilage</w:t>
        </w:r>
      </w:hyperlink>
      <w:r>
        <w:rPr>
          <w:color w:val="000000"/>
          <w:spacing w:val="-5"/>
          <w:u w:val="single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qui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consiste</w:t>
      </w:r>
      <w:r>
        <w:rPr>
          <w:color w:val="000000"/>
          <w:spacing w:val="-8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aussi</w:t>
      </w:r>
      <w:r>
        <w:rPr>
          <w:color w:val="000000"/>
          <w:spacing w:val="-7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à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faire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passer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un matériau au travers d'une filière, mais sous l'effet d'une traction. Ce procédé est conduit à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0F0F0"/>
        </w:rPr>
        <w:t>froid.</w:t>
      </w:r>
    </w:p>
    <w:p w:rsidR="00827DC4" w:rsidRDefault="000021BA">
      <w:pPr>
        <w:pStyle w:val="Corpsdetexte"/>
        <w:spacing w:before="1"/>
        <w:jc w:val="both"/>
      </w:pPr>
      <w:r>
        <w:rPr>
          <w:color w:val="000000"/>
          <w:shd w:val="clear" w:color="auto" w:fill="F0F0F0"/>
        </w:rPr>
        <w:t>Les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matériaux</w:t>
      </w:r>
      <w:r>
        <w:rPr>
          <w:color w:val="000000"/>
          <w:spacing w:val="-1"/>
          <w:shd w:val="clear" w:color="auto" w:fill="F0F0F0"/>
        </w:rPr>
        <w:t xml:space="preserve"> </w:t>
      </w:r>
      <w:proofErr w:type="spellStart"/>
      <w:r>
        <w:rPr>
          <w:color w:val="000000"/>
          <w:shd w:val="clear" w:color="auto" w:fill="F0F0F0"/>
        </w:rPr>
        <w:t>tréfilables</w:t>
      </w:r>
      <w:proofErr w:type="spellEnd"/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: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aciers, alliages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d’aluminium,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aluminium,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cuivre,</w:t>
      </w:r>
      <w:r>
        <w:rPr>
          <w:color w:val="000000"/>
          <w:spacing w:val="-2"/>
          <w:shd w:val="clear" w:color="auto" w:fill="F0F0F0"/>
        </w:rPr>
        <w:t xml:space="preserve"> laiton.</w:t>
      </w:r>
    </w:p>
    <w:p w:rsidR="00827DC4" w:rsidRDefault="00827DC4">
      <w:pPr>
        <w:pStyle w:val="Corpsdetexte"/>
        <w:spacing w:before="82"/>
        <w:ind w:left="0"/>
      </w:pPr>
    </w:p>
    <w:p w:rsidR="00827DC4" w:rsidRDefault="000021BA">
      <w:pPr>
        <w:pStyle w:val="Corpsdetexte"/>
        <w:spacing w:line="276" w:lineRule="auto"/>
        <w:ind w:right="708"/>
        <w:jc w:val="both"/>
      </w:pPr>
      <w:r>
        <w:rPr>
          <w:color w:val="000000"/>
          <w:shd w:val="clear" w:color="auto" w:fill="F0F0F0"/>
        </w:rPr>
        <w:t>Il y</w:t>
      </w:r>
      <w:r>
        <w:rPr>
          <w:color w:val="000000"/>
          <w:spacing w:val="-9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a</w:t>
      </w:r>
      <w:r>
        <w:rPr>
          <w:color w:val="000000"/>
          <w:spacing w:val="-4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plusieurs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façons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de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classifier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les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fils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issus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du</w:t>
      </w:r>
      <w:r>
        <w:rPr>
          <w:color w:val="000000"/>
          <w:spacing w:val="-6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tréfilage.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Nous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proposons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ici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un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classement</w:t>
      </w:r>
      <w:r>
        <w:rPr>
          <w:color w:val="000000"/>
        </w:rPr>
        <w:t xml:space="preserve"> </w:t>
      </w:r>
      <w:r>
        <w:rPr>
          <w:color w:val="000000"/>
          <w:shd w:val="clear" w:color="auto" w:fill="F0F0F0"/>
        </w:rPr>
        <w:t>par type de marche :</w:t>
      </w:r>
    </w:p>
    <w:p w:rsidR="00827DC4" w:rsidRDefault="000021BA">
      <w:pPr>
        <w:pStyle w:val="Paragraphedeliste"/>
        <w:numPr>
          <w:ilvl w:val="0"/>
          <w:numId w:val="1"/>
        </w:numPr>
        <w:tabs>
          <w:tab w:val="left" w:pos="875"/>
        </w:tabs>
        <w:spacing w:before="2" w:line="276" w:lineRule="auto"/>
        <w:ind w:right="709" w:firstLine="0"/>
        <w:rPr>
          <w:sz w:val="24"/>
        </w:rPr>
      </w:pPr>
      <w:r>
        <w:rPr>
          <w:color w:val="000000"/>
          <w:sz w:val="24"/>
          <w:shd w:val="clear" w:color="auto" w:fill="F0F0F0"/>
        </w:rPr>
        <w:t>Construction et bâtiment avec les armatures béton, le fil de précontrainte utilise´ dans les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0F0F0"/>
        </w:rPr>
        <w:t>ouvrages d’Art, les fibres métalliques, le treillis soude´, le grillage, etc.,</w:t>
      </w:r>
    </w:p>
    <w:p w:rsidR="00827DC4" w:rsidRDefault="000021BA">
      <w:pPr>
        <w:pStyle w:val="Paragraphedeliste"/>
        <w:numPr>
          <w:ilvl w:val="0"/>
          <w:numId w:val="1"/>
        </w:numPr>
        <w:tabs>
          <w:tab w:val="left" w:pos="846"/>
        </w:tabs>
        <w:spacing w:line="275" w:lineRule="exact"/>
        <w:ind w:left="846" w:hanging="138"/>
        <w:rPr>
          <w:sz w:val="24"/>
        </w:rPr>
      </w:pPr>
      <w:r>
        <w:rPr>
          <w:color w:val="000000"/>
          <w:sz w:val="24"/>
          <w:shd w:val="clear" w:color="auto" w:fill="F0F0F0"/>
        </w:rPr>
        <w:t>Agriculture,</w:t>
      </w:r>
      <w:r>
        <w:rPr>
          <w:color w:val="000000"/>
          <w:spacing w:val="-4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 fil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pour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palissage</w:t>
      </w:r>
      <w:r>
        <w:rPr>
          <w:color w:val="000000"/>
          <w:spacing w:val="-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de</w:t>
      </w:r>
      <w:r>
        <w:rPr>
          <w:color w:val="000000"/>
          <w:spacing w:val="-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la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vigne</w:t>
      </w:r>
      <w:r>
        <w:rPr>
          <w:color w:val="000000"/>
          <w:spacing w:val="-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ou</w:t>
      </w:r>
      <w:r>
        <w:rPr>
          <w:color w:val="000000"/>
          <w:spacing w:val="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des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arbres</w:t>
      </w:r>
      <w:r>
        <w:rPr>
          <w:color w:val="000000"/>
          <w:spacing w:val="-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fruitiers,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les</w:t>
      </w:r>
      <w:r>
        <w:rPr>
          <w:color w:val="000000"/>
          <w:spacing w:val="1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clôtures,</w:t>
      </w:r>
      <w:r>
        <w:rPr>
          <w:color w:val="000000"/>
          <w:spacing w:val="-1"/>
          <w:sz w:val="24"/>
          <w:shd w:val="clear" w:color="auto" w:fill="F0F0F0"/>
        </w:rPr>
        <w:t xml:space="preserve"> </w:t>
      </w:r>
      <w:r>
        <w:rPr>
          <w:color w:val="000000"/>
          <w:spacing w:val="-2"/>
          <w:sz w:val="24"/>
          <w:shd w:val="clear" w:color="auto" w:fill="F0F0F0"/>
        </w:rPr>
        <w:t>etc.,</w:t>
      </w:r>
    </w:p>
    <w:p w:rsidR="00827DC4" w:rsidRDefault="000021BA">
      <w:pPr>
        <w:pStyle w:val="Paragraphedeliste"/>
        <w:numPr>
          <w:ilvl w:val="0"/>
          <w:numId w:val="1"/>
        </w:numPr>
        <w:tabs>
          <w:tab w:val="left" w:pos="834"/>
        </w:tabs>
        <w:spacing w:before="40" w:line="276" w:lineRule="auto"/>
        <w:ind w:right="707" w:firstLine="0"/>
        <w:rPr>
          <w:sz w:val="24"/>
        </w:rPr>
      </w:pPr>
      <w:r>
        <w:rPr>
          <w:color w:val="000000"/>
          <w:sz w:val="24"/>
          <w:shd w:val="clear" w:color="auto" w:fill="F0F0F0"/>
        </w:rPr>
        <w:t>Energie</w:t>
      </w:r>
      <w:r>
        <w:rPr>
          <w:color w:val="000000"/>
          <w:spacing w:val="-14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avec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les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fils</w:t>
      </w:r>
      <w:r>
        <w:rPr>
          <w:color w:val="000000"/>
          <w:spacing w:val="-14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utilises</w:t>
      </w:r>
      <w:r>
        <w:rPr>
          <w:color w:val="000000"/>
          <w:spacing w:val="-14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en</w:t>
      </w:r>
      <w:r>
        <w:rPr>
          <w:color w:val="000000"/>
          <w:spacing w:val="-14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armature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des</w:t>
      </w:r>
      <w:r>
        <w:rPr>
          <w:color w:val="000000"/>
          <w:spacing w:val="-14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centrales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nucléaires,</w:t>
      </w:r>
      <w:r>
        <w:rPr>
          <w:color w:val="000000"/>
          <w:spacing w:val="-14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les</w:t>
      </w:r>
      <w:r>
        <w:rPr>
          <w:color w:val="000000"/>
          <w:spacing w:val="-12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fils</w:t>
      </w:r>
      <w:r>
        <w:rPr>
          <w:color w:val="000000"/>
          <w:spacing w:val="-14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de</w:t>
      </w:r>
      <w:r>
        <w:rPr>
          <w:color w:val="000000"/>
          <w:spacing w:val="-1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forme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pour</w:t>
      </w:r>
      <w:r>
        <w:rPr>
          <w:color w:val="000000"/>
          <w:spacing w:val="-1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armure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0F0F0"/>
        </w:rPr>
        <w:t>de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tuyaux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offshore,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les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fils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soudure,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fil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scie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des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barreaux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de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silicium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utilise´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dans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les</w:t>
      </w:r>
      <w:r>
        <w:rPr>
          <w:color w:val="000000"/>
          <w:spacing w:val="-15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panneaux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0F0F0"/>
        </w:rPr>
        <w:t>solaires, etc.</w:t>
      </w:r>
    </w:p>
    <w:p w:rsidR="00827DC4" w:rsidRDefault="000021BA">
      <w:pPr>
        <w:pStyle w:val="Corpsdetexte"/>
        <w:spacing w:before="1"/>
        <w:jc w:val="both"/>
      </w:pPr>
      <w:r>
        <w:rPr>
          <w:color w:val="000000"/>
          <w:shd w:val="clear" w:color="auto" w:fill="F0F0F0"/>
        </w:rPr>
        <w:t>-Transport</w:t>
      </w:r>
      <w:r>
        <w:rPr>
          <w:color w:val="000000"/>
          <w:spacing w:val="-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: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câbles utilisés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pour la</w:t>
      </w:r>
      <w:r>
        <w:rPr>
          <w:color w:val="000000"/>
          <w:spacing w:val="-2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manutention et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le</w:t>
      </w:r>
      <w:r>
        <w:rPr>
          <w:color w:val="000000"/>
          <w:spacing w:val="3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«</w:t>
      </w:r>
      <w:r>
        <w:rPr>
          <w:color w:val="000000"/>
          <w:spacing w:val="-9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transport</w:t>
      </w:r>
      <w:r>
        <w:rPr>
          <w:color w:val="000000"/>
          <w:spacing w:val="4"/>
          <w:shd w:val="clear" w:color="auto" w:fill="F0F0F0"/>
        </w:rPr>
        <w:t xml:space="preserve"> </w:t>
      </w:r>
      <w:r>
        <w:rPr>
          <w:color w:val="000000"/>
          <w:spacing w:val="-5"/>
          <w:shd w:val="clear" w:color="auto" w:fill="F0F0F0"/>
        </w:rPr>
        <w:t>».</w:t>
      </w:r>
    </w:p>
    <w:p w:rsidR="00827DC4" w:rsidRDefault="000021BA">
      <w:pPr>
        <w:pStyle w:val="Paragraphedeliste"/>
        <w:numPr>
          <w:ilvl w:val="0"/>
          <w:numId w:val="1"/>
        </w:numPr>
        <w:tabs>
          <w:tab w:val="left" w:pos="841"/>
        </w:tabs>
        <w:spacing w:before="41"/>
        <w:ind w:left="841" w:hanging="133"/>
        <w:rPr>
          <w:sz w:val="24"/>
        </w:rPr>
      </w:pPr>
      <w:r>
        <w:rPr>
          <w:color w:val="000000"/>
          <w:sz w:val="24"/>
          <w:shd w:val="clear" w:color="auto" w:fill="F0F0F0"/>
        </w:rPr>
        <w:t>Automobile</w:t>
      </w:r>
      <w:r>
        <w:rPr>
          <w:color w:val="000000"/>
          <w:spacing w:val="-10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avec</w:t>
      </w:r>
      <w:r>
        <w:rPr>
          <w:color w:val="000000"/>
          <w:spacing w:val="-7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les</w:t>
      </w:r>
      <w:r>
        <w:rPr>
          <w:color w:val="000000"/>
          <w:spacing w:val="-7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ressorts,</w:t>
      </w:r>
      <w:r>
        <w:rPr>
          <w:color w:val="000000"/>
          <w:spacing w:val="-6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les</w:t>
      </w:r>
      <w:r>
        <w:rPr>
          <w:color w:val="000000"/>
          <w:spacing w:val="-7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câbles</w:t>
      </w:r>
      <w:r>
        <w:rPr>
          <w:color w:val="000000"/>
          <w:spacing w:val="-6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de</w:t>
      </w:r>
      <w:r>
        <w:rPr>
          <w:color w:val="000000"/>
          <w:spacing w:val="-7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freins,</w:t>
      </w:r>
      <w:r>
        <w:rPr>
          <w:color w:val="000000"/>
          <w:spacing w:val="-3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le</w:t>
      </w:r>
      <w:r>
        <w:rPr>
          <w:color w:val="000000"/>
          <w:spacing w:val="-7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fil</w:t>
      </w:r>
      <w:r>
        <w:rPr>
          <w:color w:val="000000"/>
          <w:spacing w:val="-6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carcasse</w:t>
      </w:r>
      <w:r>
        <w:rPr>
          <w:color w:val="000000"/>
          <w:spacing w:val="-7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radiale</w:t>
      </w:r>
      <w:r>
        <w:rPr>
          <w:color w:val="000000"/>
          <w:spacing w:val="-7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des</w:t>
      </w:r>
      <w:r>
        <w:rPr>
          <w:color w:val="000000"/>
          <w:spacing w:val="-4"/>
          <w:sz w:val="24"/>
          <w:shd w:val="clear" w:color="auto" w:fill="F0F0F0"/>
        </w:rPr>
        <w:t xml:space="preserve"> </w:t>
      </w:r>
      <w:r>
        <w:rPr>
          <w:color w:val="000000"/>
          <w:sz w:val="24"/>
          <w:shd w:val="clear" w:color="auto" w:fill="F0F0F0"/>
        </w:rPr>
        <w:t>pneumatiques</w:t>
      </w:r>
      <w:r>
        <w:rPr>
          <w:color w:val="000000"/>
          <w:spacing w:val="-7"/>
          <w:sz w:val="24"/>
          <w:shd w:val="clear" w:color="auto" w:fill="F0F0F0"/>
        </w:rPr>
        <w:t xml:space="preserve"> </w:t>
      </w:r>
      <w:r>
        <w:rPr>
          <w:color w:val="000000"/>
          <w:spacing w:val="-4"/>
          <w:sz w:val="24"/>
          <w:shd w:val="clear" w:color="auto" w:fill="F0F0F0"/>
        </w:rPr>
        <w:t>etc.</w:t>
      </w:r>
    </w:p>
    <w:p w:rsidR="00827DC4" w:rsidRDefault="00827DC4">
      <w:pPr>
        <w:pStyle w:val="Paragraphedeliste"/>
        <w:rPr>
          <w:sz w:val="24"/>
        </w:rPr>
        <w:sectPr w:rsidR="00827DC4">
          <w:pgSz w:w="11910" w:h="16840"/>
          <w:pgMar w:top="200" w:right="708" w:bottom="280" w:left="708" w:header="720" w:footer="720" w:gutter="0"/>
          <w:cols w:space="720"/>
        </w:sectPr>
      </w:pPr>
    </w:p>
    <w:p w:rsidR="00827DC4" w:rsidRDefault="000021BA">
      <w:pPr>
        <w:pStyle w:val="Corpsdetexte"/>
        <w:ind w:left="1506"/>
        <w:rPr>
          <w:sz w:val="20"/>
        </w:rPr>
      </w:pPr>
      <w:r>
        <w:rPr>
          <w:noProof/>
          <w:sz w:val="20"/>
          <w:lang w:eastAsia="fr-FR"/>
        </w:rPr>
        <w:lastRenderedPageBreak/>
        <w:drawing>
          <wp:inline distT="0" distB="0" distL="0" distR="0">
            <wp:extent cx="4658051" cy="1802129"/>
            <wp:effectExtent l="0" t="0" r="0" b="0"/>
            <wp:docPr id="23" name="Image 23" descr="http://www.google.fr/url?source=imglanding&amp;ct=img&amp;q=http://www.larousse.fr/archives/assets/img/grande-encyclopedie/full/etirage_001.jpg&amp;sa=X&amp;ei=-0VFVfWkHYO1aaX5gPAG&amp;ved=0CAkQ8wc&amp;usg=AFQjCNHDmnRrIxgLyAFbkV5_aMRQ43es1Q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http://www.google.fr/url?source=imglanding&amp;ct=img&amp;q=http://www.larousse.fr/archives/assets/img/grande-encyclopedie/full/etirage_001.jpg&amp;sa=X&amp;ei=-0VFVfWkHYO1aaX5gPAG&amp;ved=0CAkQ8wc&amp;usg=AFQjCNHDmnRrIxgLyAFbkV5_aMRQ43es1Q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051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DC4" w:rsidRDefault="00827DC4">
      <w:pPr>
        <w:pStyle w:val="Corpsdetexte"/>
        <w:spacing w:before="18"/>
        <w:ind w:left="0"/>
      </w:pPr>
    </w:p>
    <w:p w:rsidR="00827DC4" w:rsidRDefault="000021BA">
      <w:pPr>
        <w:pStyle w:val="Corpsdetexte"/>
        <w:ind w:left="3" w:right="3"/>
        <w:jc w:val="center"/>
      </w:pPr>
      <w:r>
        <w:rPr>
          <w:color w:val="000000"/>
          <w:shd w:val="clear" w:color="auto" w:fill="F0F0F0"/>
        </w:rPr>
        <w:t>Principe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hd w:val="clear" w:color="auto" w:fill="F0F0F0"/>
        </w:rPr>
        <w:t>du</w:t>
      </w:r>
      <w:r>
        <w:rPr>
          <w:color w:val="000000"/>
          <w:spacing w:val="-1"/>
          <w:shd w:val="clear" w:color="auto" w:fill="F0F0F0"/>
        </w:rPr>
        <w:t xml:space="preserve"> </w:t>
      </w:r>
      <w:r>
        <w:rPr>
          <w:color w:val="000000"/>
          <w:spacing w:val="-2"/>
          <w:shd w:val="clear" w:color="auto" w:fill="F0F0F0"/>
        </w:rPr>
        <w:t>tréfilage</w:t>
      </w:r>
    </w:p>
    <w:sectPr w:rsidR="00827DC4" w:rsidSect="00827DC4">
      <w:pgSz w:w="11910" w:h="16840"/>
      <w:pgMar w:top="720" w:right="708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A1BCC"/>
    <w:multiLevelType w:val="multilevel"/>
    <w:tmpl w:val="89608CAE"/>
    <w:lvl w:ilvl="0">
      <w:start w:val="4"/>
      <w:numFmt w:val="upperRoman"/>
      <w:lvlText w:val="%1"/>
      <w:lvlJc w:val="left"/>
      <w:pPr>
        <w:ind w:left="1634" w:hanging="927"/>
        <w:jc w:val="left"/>
      </w:pPr>
      <w:rPr>
        <w:rFonts w:hint="default"/>
        <w:lang w:val="fr-FR" w:eastAsia="en-US" w:bidi="ar-SA"/>
      </w:rPr>
    </w:lvl>
    <w:lvl w:ilvl="1">
      <w:start w:val="6"/>
      <w:numFmt w:val="decimal"/>
      <w:lvlText w:val="%1.%2"/>
      <w:lvlJc w:val="left"/>
      <w:pPr>
        <w:ind w:left="1634" w:hanging="927"/>
        <w:jc w:val="left"/>
      </w:pPr>
      <w:rPr>
        <w:rFonts w:hint="default"/>
        <w:lang w:val="fr-FR" w:eastAsia="en-US" w:bidi="ar-SA"/>
      </w:rPr>
    </w:lvl>
    <w:lvl w:ilvl="2">
      <w:start w:val="2"/>
      <w:numFmt w:val="decimal"/>
      <w:lvlText w:val="%1.%2.%3"/>
      <w:lvlJc w:val="left"/>
      <w:pPr>
        <w:ind w:left="1634" w:hanging="927"/>
        <w:jc w:val="left"/>
      </w:pPr>
      <w:rPr>
        <w:rFonts w:hint="default"/>
        <w:lang w:val="fr-FR" w:eastAsia="en-US" w:bidi="ar-SA"/>
      </w:rPr>
    </w:lvl>
    <w:lvl w:ilvl="3">
      <w:start w:val="2"/>
      <w:numFmt w:val="decimal"/>
      <w:lvlText w:val="%1.%2.%3.%4."/>
      <w:lvlJc w:val="left"/>
      <w:pPr>
        <w:ind w:left="1634" w:hanging="92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4">
      <w:numFmt w:val="bullet"/>
      <w:lvlText w:val=""/>
      <w:lvlJc w:val="left"/>
      <w:pPr>
        <w:ind w:left="1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5">
      <w:numFmt w:val="bullet"/>
      <w:lvlText w:val="•"/>
      <w:lvlJc w:val="left"/>
      <w:pPr>
        <w:ind w:left="5573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556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540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523" w:hanging="360"/>
      </w:pPr>
      <w:rPr>
        <w:rFonts w:hint="default"/>
        <w:lang w:val="fr-FR" w:eastAsia="en-US" w:bidi="ar-SA"/>
      </w:rPr>
    </w:lvl>
  </w:abstractNum>
  <w:abstractNum w:abstractNumId="1">
    <w:nsid w:val="22D90837"/>
    <w:multiLevelType w:val="multilevel"/>
    <w:tmpl w:val="ACE0B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9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7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4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7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64" w:hanging="1800"/>
      </w:pPr>
      <w:rPr>
        <w:rFonts w:hint="default"/>
      </w:rPr>
    </w:lvl>
  </w:abstractNum>
  <w:abstractNum w:abstractNumId="2">
    <w:nsid w:val="2F087D41"/>
    <w:multiLevelType w:val="hybridMultilevel"/>
    <w:tmpl w:val="F40C03D4"/>
    <w:lvl w:ilvl="0" w:tplc="49E431C2">
      <w:numFmt w:val="bullet"/>
      <w:lvlText w:val="*"/>
      <w:lvlJc w:val="left"/>
      <w:pPr>
        <w:ind w:left="708" w:hanging="19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shd w:val="clear" w:color="auto" w:fill="F0F0F0"/>
        <w:lang w:val="fr-FR" w:eastAsia="en-US" w:bidi="ar-SA"/>
      </w:rPr>
    </w:lvl>
    <w:lvl w:ilvl="1" w:tplc="3DF8A888">
      <w:numFmt w:val="bullet"/>
      <w:lvlText w:val="•"/>
      <w:lvlJc w:val="left"/>
      <w:pPr>
        <w:ind w:left="1679" w:hanging="190"/>
      </w:pPr>
      <w:rPr>
        <w:rFonts w:hint="default"/>
        <w:lang w:val="fr-FR" w:eastAsia="en-US" w:bidi="ar-SA"/>
      </w:rPr>
    </w:lvl>
    <w:lvl w:ilvl="2" w:tplc="09ECEC26">
      <w:numFmt w:val="bullet"/>
      <w:lvlText w:val="•"/>
      <w:lvlJc w:val="left"/>
      <w:pPr>
        <w:ind w:left="2658" w:hanging="190"/>
      </w:pPr>
      <w:rPr>
        <w:rFonts w:hint="default"/>
        <w:lang w:val="fr-FR" w:eastAsia="en-US" w:bidi="ar-SA"/>
      </w:rPr>
    </w:lvl>
    <w:lvl w:ilvl="3" w:tplc="F23CB2C0">
      <w:numFmt w:val="bullet"/>
      <w:lvlText w:val="•"/>
      <w:lvlJc w:val="left"/>
      <w:pPr>
        <w:ind w:left="3637" w:hanging="190"/>
      </w:pPr>
      <w:rPr>
        <w:rFonts w:hint="default"/>
        <w:lang w:val="fr-FR" w:eastAsia="en-US" w:bidi="ar-SA"/>
      </w:rPr>
    </w:lvl>
    <w:lvl w:ilvl="4" w:tplc="E402BC8E">
      <w:numFmt w:val="bullet"/>
      <w:lvlText w:val="•"/>
      <w:lvlJc w:val="left"/>
      <w:pPr>
        <w:ind w:left="4616" w:hanging="190"/>
      </w:pPr>
      <w:rPr>
        <w:rFonts w:hint="default"/>
        <w:lang w:val="fr-FR" w:eastAsia="en-US" w:bidi="ar-SA"/>
      </w:rPr>
    </w:lvl>
    <w:lvl w:ilvl="5" w:tplc="2DDA77AE">
      <w:numFmt w:val="bullet"/>
      <w:lvlText w:val="•"/>
      <w:lvlJc w:val="left"/>
      <w:pPr>
        <w:ind w:left="5595" w:hanging="190"/>
      </w:pPr>
      <w:rPr>
        <w:rFonts w:hint="default"/>
        <w:lang w:val="fr-FR" w:eastAsia="en-US" w:bidi="ar-SA"/>
      </w:rPr>
    </w:lvl>
    <w:lvl w:ilvl="6" w:tplc="BD8AF15C">
      <w:numFmt w:val="bullet"/>
      <w:lvlText w:val="•"/>
      <w:lvlJc w:val="left"/>
      <w:pPr>
        <w:ind w:left="6574" w:hanging="190"/>
      </w:pPr>
      <w:rPr>
        <w:rFonts w:hint="default"/>
        <w:lang w:val="fr-FR" w:eastAsia="en-US" w:bidi="ar-SA"/>
      </w:rPr>
    </w:lvl>
    <w:lvl w:ilvl="7" w:tplc="0E8A0A20">
      <w:numFmt w:val="bullet"/>
      <w:lvlText w:val="•"/>
      <w:lvlJc w:val="left"/>
      <w:pPr>
        <w:ind w:left="7553" w:hanging="190"/>
      </w:pPr>
      <w:rPr>
        <w:rFonts w:hint="default"/>
        <w:lang w:val="fr-FR" w:eastAsia="en-US" w:bidi="ar-SA"/>
      </w:rPr>
    </w:lvl>
    <w:lvl w:ilvl="8" w:tplc="B6428670">
      <w:numFmt w:val="bullet"/>
      <w:lvlText w:val="•"/>
      <w:lvlJc w:val="left"/>
      <w:pPr>
        <w:ind w:left="8532" w:hanging="190"/>
      </w:pPr>
      <w:rPr>
        <w:rFonts w:hint="default"/>
        <w:lang w:val="fr-FR" w:eastAsia="en-US" w:bidi="ar-SA"/>
      </w:rPr>
    </w:lvl>
  </w:abstractNum>
  <w:abstractNum w:abstractNumId="3">
    <w:nsid w:val="37B02A8D"/>
    <w:multiLevelType w:val="hybridMultilevel"/>
    <w:tmpl w:val="5DC4BCD6"/>
    <w:lvl w:ilvl="0" w:tplc="FACE7708">
      <w:numFmt w:val="bullet"/>
      <w:lvlText w:val="-"/>
      <w:lvlJc w:val="left"/>
      <w:pPr>
        <w:ind w:left="70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shd w:val="clear" w:color="auto" w:fill="F0F0F0"/>
        <w:lang w:val="fr-FR" w:eastAsia="en-US" w:bidi="ar-SA"/>
      </w:rPr>
    </w:lvl>
    <w:lvl w:ilvl="1" w:tplc="DBF006DC">
      <w:numFmt w:val="bullet"/>
      <w:lvlText w:val="•"/>
      <w:lvlJc w:val="left"/>
      <w:pPr>
        <w:ind w:left="1679" w:hanging="168"/>
      </w:pPr>
      <w:rPr>
        <w:rFonts w:hint="default"/>
        <w:lang w:val="fr-FR" w:eastAsia="en-US" w:bidi="ar-SA"/>
      </w:rPr>
    </w:lvl>
    <w:lvl w:ilvl="2" w:tplc="850ED520">
      <w:numFmt w:val="bullet"/>
      <w:lvlText w:val="•"/>
      <w:lvlJc w:val="left"/>
      <w:pPr>
        <w:ind w:left="2658" w:hanging="168"/>
      </w:pPr>
      <w:rPr>
        <w:rFonts w:hint="default"/>
        <w:lang w:val="fr-FR" w:eastAsia="en-US" w:bidi="ar-SA"/>
      </w:rPr>
    </w:lvl>
    <w:lvl w:ilvl="3" w:tplc="AF04E33A">
      <w:numFmt w:val="bullet"/>
      <w:lvlText w:val="•"/>
      <w:lvlJc w:val="left"/>
      <w:pPr>
        <w:ind w:left="3637" w:hanging="168"/>
      </w:pPr>
      <w:rPr>
        <w:rFonts w:hint="default"/>
        <w:lang w:val="fr-FR" w:eastAsia="en-US" w:bidi="ar-SA"/>
      </w:rPr>
    </w:lvl>
    <w:lvl w:ilvl="4" w:tplc="DAC0A42E">
      <w:numFmt w:val="bullet"/>
      <w:lvlText w:val="•"/>
      <w:lvlJc w:val="left"/>
      <w:pPr>
        <w:ind w:left="4616" w:hanging="168"/>
      </w:pPr>
      <w:rPr>
        <w:rFonts w:hint="default"/>
        <w:lang w:val="fr-FR" w:eastAsia="en-US" w:bidi="ar-SA"/>
      </w:rPr>
    </w:lvl>
    <w:lvl w:ilvl="5" w:tplc="0D2C8C1A">
      <w:numFmt w:val="bullet"/>
      <w:lvlText w:val="•"/>
      <w:lvlJc w:val="left"/>
      <w:pPr>
        <w:ind w:left="5595" w:hanging="168"/>
      </w:pPr>
      <w:rPr>
        <w:rFonts w:hint="default"/>
        <w:lang w:val="fr-FR" w:eastAsia="en-US" w:bidi="ar-SA"/>
      </w:rPr>
    </w:lvl>
    <w:lvl w:ilvl="6" w:tplc="3EC8DEAA">
      <w:numFmt w:val="bullet"/>
      <w:lvlText w:val="•"/>
      <w:lvlJc w:val="left"/>
      <w:pPr>
        <w:ind w:left="6574" w:hanging="168"/>
      </w:pPr>
      <w:rPr>
        <w:rFonts w:hint="default"/>
        <w:lang w:val="fr-FR" w:eastAsia="en-US" w:bidi="ar-SA"/>
      </w:rPr>
    </w:lvl>
    <w:lvl w:ilvl="7" w:tplc="DF8A65F2">
      <w:numFmt w:val="bullet"/>
      <w:lvlText w:val="•"/>
      <w:lvlJc w:val="left"/>
      <w:pPr>
        <w:ind w:left="7553" w:hanging="168"/>
      </w:pPr>
      <w:rPr>
        <w:rFonts w:hint="default"/>
        <w:lang w:val="fr-FR" w:eastAsia="en-US" w:bidi="ar-SA"/>
      </w:rPr>
    </w:lvl>
    <w:lvl w:ilvl="8" w:tplc="7B5AA5E8">
      <w:numFmt w:val="bullet"/>
      <w:lvlText w:val="•"/>
      <w:lvlJc w:val="left"/>
      <w:pPr>
        <w:ind w:left="8532" w:hanging="168"/>
      </w:pPr>
      <w:rPr>
        <w:rFonts w:hint="default"/>
        <w:lang w:val="fr-FR" w:eastAsia="en-US" w:bidi="ar-SA"/>
      </w:rPr>
    </w:lvl>
  </w:abstractNum>
  <w:abstractNum w:abstractNumId="4">
    <w:nsid w:val="56BE7D9B"/>
    <w:multiLevelType w:val="multilevel"/>
    <w:tmpl w:val="12B6491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16" w:hanging="1800"/>
      </w:pPr>
      <w:rPr>
        <w:rFonts w:hint="default"/>
      </w:rPr>
    </w:lvl>
  </w:abstractNum>
  <w:abstractNum w:abstractNumId="5">
    <w:nsid w:val="583B19E8"/>
    <w:multiLevelType w:val="multilevel"/>
    <w:tmpl w:val="53D4871A"/>
    <w:lvl w:ilvl="0">
      <w:start w:val="4"/>
      <w:numFmt w:val="upperRoman"/>
      <w:lvlText w:val="%1"/>
      <w:lvlJc w:val="left"/>
      <w:pPr>
        <w:ind w:left="1334" w:hanging="627"/>
        <w:jc w:val="left"/>
      </w:pPr>
      <w:rPr>
        <w:rFonts w:hint="default"/>
        <w:lang w:val="fr-FR" w:eastAsia="en-US" w:bidi="ar-SA"/>
      </w:rPr>
    </w:lvl>
    <w:lvl w:ilvl="1">
      <w:start w:val="6"/>
      <w:numFmt w:val="decimal"/>
      <w:lvlText w:val="%1.%2."/>
      <w:lvlJc w:val="left"/>
      <w:pPr>
        <w:ind w:left="1334" w:hanging="62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>
      <w:start w:val="1"/>
      <w:numFmt w:val="decimal"/>
      <w:lvlText w:val="%1.%2.%3."/>
      <w:lvlJc w:val="left"/>
      <w:pPr>
        <w:ind w:left="1454" w:hanging="7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3">
      <w:start w:val="1"/>
      <w:numFmt w:val="decimal"/>
      <w:lvlText w:val="%1.%2.%3.%4"/>
      <w:lvlJc w:val="left"/>
      <w:pPr>
        <w:ind w:left="708" w:hanging="89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4">
      <w:numFmt w:val="bullet"/>
      <w:lvlText w:val="-"/>
      <w:lvlJc w:val="left"/>
      <w:pPr>
        <w:ind w:left="847" w:hanging="140"/>
      </w:pPr>
      <w:rPr>
        <w:rFonts w:ascii="Times New Roman" w:eastAsia="Times New Roman" w:hAnsi="Times New Roman" w:cs="Times New Roman" w:hint="default"/>
        <w:spacing w:val="0"/>
        <w:w w:val="100"/>
        <w:lang w:val="fr-FR" w:eastAsia="en-US" w:bidi="ar-SA"/>
      </w:rPr>
    </w:lvl>
    <w:lvl w:ilvl="5">
      <w:numFmt w:val="bullet"/>
      <w:lvlText w:val="•"/>
      <w:lvlJc w:val="left"/>
      <w:pPr>
        <w:ind w:left="3164" w:hanging="14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4016" w:hanging="14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4869" w:hanging="14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5721" w:hanging="140"/>
      </w:pPr>
      <w:rPr>
        <w:rFonts w:hint="default"/>
        <w:lang w:val="fr-FR" w:eastAsia="en-US" w:bidi="ar-SA"/>
      </w:rPr>
    </w:lvl>
  </w:abstractNum>
  <w:abstractNum w:abstractNumId="6">
    <w:nsid w:val="79755418"/>
    <w:multiLevelType w:val="hybridMultilevel"/>
    <w:tmpl w:val="D15A2948"/>
    <w:lvl w:ilvl="0" w:tplc="101EBB52">
      <w:start w:val="1"/>
      <w:numFmt w:val="lowerLetter"/>
      <w:lvlText w:val="%1)"/>
      <w:lvlJc w:val="left"/>
      <w:pPr>
        <w:ind w:left="953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fr-FR" w:eastAsia="en-US" w:bidi="ar-SA"/>
      </w:rPr>
    </w:lvl>
    <w:lvl w:ilvl="1" w:tplc="AE9ADCCE">
      <w:numFmt w:val="bullet"/>
      <w:lvlText w:val="•"/>
      <w:lvlJc w:val="left"/>
      <w:pPr>
        <w:ind w:left="1913" w:hanging="245"/>
      </w:pPr>
      <w:rPr>
        <w:rFonts w:hint="default"/>
        <w:lang w:val="fr-FR" w:eastAsia="en-US" w:bidi="ar-SA"/>
      </w:rPr>
    </w:lvl>
    <w:lvl w:ilvl="2" w:tplc="504A937A">
      <w:numFmt w:val="bullet"/>
      <w:lvlText w:val="•"/>
      <w:lvlJc w:val="left"/>
      <w:pPr>
        <w:ind w:left="2866" w:hanging="245"/>
      </w:pPr>
      <w:rPr>
        <w:rFonts w:hint="default"/>
        <w:lang w:val="fr-FR" w:eastAsia="en-US" w:bidi="ar-SA"/>
      </w:rPr>
    </w:lvl>
    <w:lvl w:ilvl="3" w:tplc="41B2CA28">
      <w:numFmt w:val="bullet"/>
      <w:lvlText w:val="•"/>
      <w:lvlJc w:val="left"/>
      <w:pPr>
        <w:ind w:left="3819" w:hanging="245"/>
      </w:pPr>
      <w:rPr>
        <w:rFonts w:hint="default"/>
        <w:lang w:val="fr-FR" w:eastAsia="en-US" w:bidi="ar-SA"/>
      </w:rPr>
    </w:lvl>
    <w:lvl w:ilvl="4" w:tplc="E9C278DA">
      <w:numFmt w:val="bullet"/>
      <w:lvlText w:val="•"/>
      <w:lvlJc w:val="left"/>
      <w:pPr>
        <w:ind w:left="4772" w:hanging="245"/>
      </w:pPr>
      <w:rPr>
        <w:rFonts w:hint="default"/>
        <w:lang w:val="fr-FR" w:eastAsia="en-US" w:bidi="ar-SA"/>
      </w:rPr>
    </w:lvl>
    <w:lvl w:ilvl="5" w:tplc="A0C65AC2">
      <w:numFmt w:val="bullet"/>
      <w:lvlText w:val="•"/>
      <w:lvlJc w:val="left"/>
      <w:pPr>
        <w:ind w:left="5725" w:hanging="245"/>
      </w:pPr>
      <w:rPr>
        <w:rFonts w:hint="default"/>
        <w:lang w:val="fr-FR" w:eastAsia="en-US" w:bidi="ar-SA"/>
      </w:rPr>
    </w:lvl>
    <w:lvl w:ilvl="6" w:tplc="1A3A8ACE">
      <w:numFmt w:val="bullet"/>
      <w:lvlText w:val="•"/>
      <w:lvlJc w:val="left"/>
      <w:pPr>
        <w:ind w:left="6678" w:hanging="245"/>
      </w:pPr>
      <w:rPr>
        <w:rFonts w:hint="default"/>
        <w:lang w:val="fr-FR" w:eastAsia="en-US" w:bidi="ar-SA"/>
      </w:rPr>
    </w:lvl>
    <w:lvl w:ilvl="7" w:tplc="A92EECB6">
      <w:numFmt w:val="bullet"/>
      <w:lvlText w:val="•"/>
      <w:lvlJc w:val="left"/>
      <w:pPr>
        <w:ind w:left="7631" w:hanging="245"/>
      </w:pPr>
      <w:rPr>
        <w:rFonts w:hint="default"/>
        <w:lang w:val="fr-FR" w:eastAsia="en-US" w:bidi="ar-SA"/>
      </w:rPr>
    </w:lvl>
    <w:lvl w:ilvl="8" w:tplc="B95EEF3E">
      <w:numFmt w:val="bullet"/>
      <w:lvlText w:val="•"/>
      <w:lvlJc w:val="left"/>
      <w:pPr>
        <w:ind w:left="8584" w:hanging="245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827DC4"/>
    <w:rsid w:val="000021BA"/>
    <w:rsid w:val="0082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27DC4"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7D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27DC4"/>
    <w:pPr>
      <w:ind w:left="708"/>
    </w:pPr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827DC4"/>
    <w:pPr>
      <w:spacing w:before="1"/>
      <w:ind w:left="1452" w:hanging="925"/>
      <w:outlineLvl w:val="1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827DC4"/>
    <w:pPr>
      <w:ind w:left="708"/>
      <w:jc w:val="both"/>
    </w:pPr>
  </w:style>
  <w:style w:type="paragraph" w:customStyle="1" w:styleId="TableParagraph">
    <w:name w:val="Table Paragraph"/>
    <w:basedOn w:val="Normal"/>
    <w:uiPriority w:val="1"/>
    <w:qFormat/>
    <w:rsid w:val="00827DC4"/>
    <w:pPr>
      <w:spacing w:before="71"/>
      <w:ind w:left="152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21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21BA"/>
    <w:rPr>
      <w:rFonts w:ascii="Tahoma" w:eastAsia="Times New Roman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r.wikipedia.org/wiki/Proc%C3%A9d%C3%A9s_de_fabrication_(m%C3%A9canique)" TargetMode="External"/><Relationship Id="rId18" Type="http://schemas.openxmlformats.org/officeDocument/2006/relationships/hyperlink" Target="http://fr.wikipedia.org/wiki/Estampage" TargetMode="External"/><Relationship Id="rId26" Type="http://schemas.openxmlformats.org/officeDocument/2006/relationships/hyperlink" Target="http://fr.wikipedia.org/wiki/Argil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r.wikipedia.org/wiki/Usinage" TargetMode="External"/><Relationship Id="rId34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fr.wikipedia.org/wiki/Fibre_textile" TargetMode="External"/><Relationship Id="rId25" Type="http://schemas.openxmlformats.org/officeDocument/2006/relationships/hyperlink" Target="http://fr.wikipedia.org/wiki/Mat%C3%A9riau_composite" TargetMode="External"/><Relationship Id="rId33" Type="http://schemas.openxmlformats.org/officeDocument/2006/relationships/hyperlink" Target="http://fr.wikipedia.org/wiki/Tr%C3%A9filage" TargetMode="External"/><Relationship Id="rId2" Type="http://schemas.openxmlformats.org/officeDocument/2006/relationships/styles" Target="styles.xml"/><Relationship Id="rId16" Type="http://schemas.openxmlformats.org/officeDocument/2006/relationships/hyperlink" Target="http://fr.wikipedia.org/wiki/Profil%C3%A9" TargetMode="External"/><Relationship Id="rId20" Type="http://schemas.openxmlformats.org/officeDocument/2006/relationships/hyperlink" Target="http://fr.wikipedia.org/wiki/%C3%89tat_de_surface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fr.wikipedia.org/wiki/D%C3%A9formation_plastique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fr.wikipedia.org/wiki/Caoutchouc_(mat%C3%A9riau)" TargetMode="External"/><Relationship Id="rId32" Type="http://schemas.openxmlformats.org/officeDocument/2006/relationships/image" Target="media/image10.png"/><Relationship Id="rId5" Type="http://schemas.openxmlformats.org/officeDocument/2006/relationships/hyperlink" Target="http://fr.wikipedia.org/wiki/D%C3%A9formation_plastique" TargetMode="External"/><Relationship Id="rId15" Type="http://schemas.openxmlformats.org/officeDocument/2006/relationships/hyperlink" Target="http://fr.wikipedia.org/wiki/Fili%C3%A8re_(fabrication)" TargetMode="External"/><Relationship Id="rId23" Type="http://schemas.openxmlformats.org/officeDocument/2006/relationships/hyperlink" Target="http://fr.wikipedia.org/wiki/Mati%C3%A8re_plastique" TargetMode="External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fr.wikipedia.org/wiki/Matri%C3%A7age_(m%C3%A9tallurgie)" TargetMode="External"/><Relationship Id="rId31" Type="http://schemas.openxmlformats.org/officeDocument/2006/relationships/hyperlink" Target="http://www.google.fr/imgres?imgurl=http://files.metal-wares.com/aluminum%20extrusion%20parts/extrusion_aluminium.jpg&amp;imgrefurl=http://www.metal-wares.com/product01.html&amp;h=581&amp;w=901&amp;tbnid=4DnYSxoZQq9hxM:&amp;zoom=1&amp;docid=0iS4PaMga_yjxM&amp;ei=Bu1DVb_rFtXXasnZgdgF&amp;tbm=isch&amp;iact=rc&amp;uact=3&amp;dur=3508&amp;page=3&amp;start=39&amp;ndsp=29&amp;ved=0CIICEK0DME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r.wikipedia.org/wiki/M%C3%A9canique_(science)" TargetMode="External"/><Relationship Id="rId22" Type="http://schemas.openxmlformats.org/officeDocument/2006/relationships/hyperlink" Target="http://fr.wikipedia.org/wiki/M%C3%A9tal" TargetMode="External"/><Relationship Id="rId27" Type="http://schemas.openxmlformats.org/officeDocument/2006/relationships/hyperlink" Target="http://fr.wikipedia.org/wiki/Brique_(mat%C3%A9riau)" TargetMode="External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1206</Words>
  <Characters>6635</Characters>
  <Application>Microsoft Office Word</Application>
  <DocSecurity>0</DocSecurity>
  <Lines>55</Lines>
  <Paragraphs>15</Paragraphs>
  <ScaleCrop>false</ScaleCrop>
  <Company>Hewlett-Packard Company</Company>
  <LinksUpToDate>false</LinksUpToDate>
  <CharactersWithSpaces>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2026-04-28T05:12:00Z</dcterms:created>
  <dcterms:modified xsi:type="dcterms:W3CDTF">2026-04-28T05:12:00Z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2026-04-28T00:00:00Z</vt:filetime>
  </property>
  <property fmtid="{D5CDD505-2E9C-101B-9397-08002B2CF9AE}" pid="5" name="Producer">
    <vt:lpwstr>Microsoft® Word for Office 365</vt:lpwstr>
  </property>
</Properties>
</file>