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FA" w:rsidRPr="000C5E6A" w:rsidRDefault="00423EFA" w:rsidP="00D50489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Tasdawit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0C5E6A">
        <w:rPr>
          <w:rFonts w:asciiTheme="majorBidi" w:hAnsiTheme="majorBidi" w:cstheme="majorBidi"/>
          <w:lang w:val="en-US"/>
        </w:rPr>
        <w:t>Bgayet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                                                     </w:t>
      </w:r>
    </w:p>
    <w:p w:rsidR="00423EFA" w:rsidRPr="000C5E6A" w:rsidRDefault="00705165" w:rsidP="00D50489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Tamezda</w:t>
      </w:r>
      <w:r w:rsidR="00423EFA" w:rsidRPr="000C5E6A">
        <w:rPr>
          <w:rFonts w:asciiTheme="majorBidi" w:hAnsiTheme="majorBidi" w:cstheme="majorBidi"/>
          <w:lang w:val="en-US"/>
        </w:rPr>
        <w:t>yt</w:t>
      </w:r>
      <w:proofErr w:type="spellEnd"/>
      <w:r w:rsidR="00423EFA"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="00423EFA" w:rsidRPr="000C5E6A">
        <w:rPr>
          <w:rFonts w:asciiTheme="majorBidi" w:hAnsiTheme="majorBidi" w:cstheme="majorBidi"/>
          <w:lang w:val="en-US"/>
        </w:rPr>
        <w:t>tsekliwin</w:t>
      </w:r>
      <w:proofErr w:type="spellEnd"/>
      <w:r w:rsidR="00423EFA" w:rsidRPr="000C5E6A">
        <w:rPr>
          <w:rFonts w:asciiTheme="majorBidi" w:hAnsiTheme="majorBidi" w:cstheme="majorBidi"/>
          <w:lang w:val="en-US"/>
        </w:rPr>
        <w:t xml:space="preserve"> d </w:t>
      </w:r>
      <w:proofErr w:type="spellStart"/>
      <w:r w:rsidR="00423EFA" w:rsidRPr="000C5E6A">
        <w:rPr>
          <w:rFonts w:asciiTheme="majorBidi" w:hAnsiTheme="majorBidi" w:cstheme="majorBidi"/>
          <w:lang w:val="en-US"/>
        </w:rPr>
        <w:t>tutlayin</w:t>
      </w:r>
      <w:proofErr w:type="spellEnd"/>
      <w:r w:rsidR="00423EFA" w:rsidRPr="000C5E6A">
        <w:rPr>
          <w:rFonts w:asciiTheme="majorBidi" w:hAnsiTheme="majorBidi" w:cstheme="majorBidi"/>
          <w:lang w:val="en-US"/>
        </w:rPr>
        <w:t xml:space="preserve">                           </w:t>
      </w:r>
    </w:p>
    <w:p w:rsidR="00423EFA" w:rsidRPr="000C5E6A" w:rsidRDefault="00423EFA" w:rsidP="00D50489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Agezdu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0C5E6A">
        <w:rPr>
          <w:rFonts w:asciiTheme="majorBidi" w:hAnsiTheme="majorBidi" w:cstheme="majorBidi"/>
          <w:lang w:val="en-US"/>
        </w:rPr>
        <w:t>tutlayt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d </w:t>
      </w:r>
      <w:proofErr w:type="spellStart"/>
      <w:r w:rsidRPr="000C5E6A">
        <w:rPr>
          <w:rFonts w:asciiTheme="majorBidi" w:hAnsiTheme="majorBidi" w:cstheme="majorBidi"/>
          <w:lang w:val="en-US"/>
        </w:rPr>
        <w:t>yidles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C5E6A">
        <w:rPr>
          <w:rFonts w:asciiTheme="majorBidi" w:hAnsiTheme="majorBidi" w:cstheme="majorBidi"/>
          <w:lang w:val="en-US"/>
        </w:rPr>
        <w:t>amazi</w:t>
      </w:r>
      <w:proofErr w:type="spellEnd"/>
      <w:r w:rsidRPr="000C5E6A">
        <w:rPr>
          <w:rFonts w:asciiTheme="majorBidi" w:hAnsiTheme="majorBidi" w:cstheme="majorBidi"/>
          <w:lang w:val="en-GB"/>
        </w:rPr>
        <w:sym w:font="Symbol" w:char="0067"/>
      </w:r>
      <w:r w:rsidRPr="000C5E6A">
        <w:rPr>
          <w:rFonts w:asciiTheme="majorBidi" w:hAnsiTheme="majorBidi" w:cstheme="majorBidi"/>
          <w:lang w:val="en-GB"/>
        </w:rPr>
        <w:t xml:space="preserve">                             </w:t>
      </w:r>
    </w:p>
    <w:p w:rsidR="00423EFA" w:rsidRPr="000C5E6A" w:rsidRDefault="00423EFA" w:rsidP="00812F7F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Aseggas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0C5E6A">
        <w:rPr>
          <w:rFonts w:asciiTheme="majorBidi" w:hAnsiTheme="majorBidi" w:cstheme="majorBidi"/>
          <w:lang w:val="en-US"/>
        </w:rPr>
        <w:t>wis</w:t>
      </w:r>
      <w:proofErr w:type="spellEnd"/>
      <w:proofErr w:type="gramEnd"/>
      <w:r w:rsidRPr="000C5E6A">
        <w:rPr>
          <w:rFonts w:asciiTheme="majorBidi" w:hAnsiTheme="majorBidi" w:cstheme="majorBidi"/>
          <w:lang w:val="en-US"/>
        </w:rPr>
        <w:t xml:space="preserve"> sin </w:t>
      </w:r>
      <w:r>
        <w:rPr>
          <w:rFonts w:asciiTheme="majorBidi" w:hAnsiTheme="majorBidi" w:cstheme="majorBidi"/>
          <w:lang w:val="en-US"/>
        </w:rPr>
        <w:t xml:space="preserve">L2 </w:t>
      </w:r>
      <w:r w:rsidRPr="000C5E6A">
        <w:rPr>
          <w:rFonts w:asciiTheme="majorBidi" w:hAnsiTheme="majorBidi" w:cstheme="majorBidi"/>
          <w:lang w:val="en-US"/>
        </w:rPr>
        <w:t xml:space="preserve">LMD </w:t>
      </w:r>
    </w:p>
    <w:p w:rsidR="00423EFA" w:rsidRPr="000C5E6A" w:rsidRDefault="00016084" w:rsidP="00812F7F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lang w:val="en-US"/>
        </w:rPr>
        <w:t>A</w:t>
      </w:r>
      <w:r w:rsidR="00423EFA" w:rsidRPr="000C5E6A">
        <w:rPr>
          <w:rFonts w:asciiTheme="majorBidi" w:hAnsiTheme="majorBidi" w:cstheme="majorBidi"/>
          <w:lang w:val="en-US"/>
        </w:rPr>
        <w:t>selmad</w:t>
      </w:r>
      <w:proofErr w:type="spellEnd"/>
      <w:r w:rsidR="00423EFA" w:rsidRPr="000C5E6A">
        <w:rPr>
          <w:rFonts w:asciiTheme="majorBidi" w:hAnsiTheme="majorBidi" w:cstheme="majorBidi"/>
          <w:lang w:val="en-US"/>
        </w:rPr>
        <w:t xml:space="preserve"> :</w:t>
      </w:r>
      <w:proofErr w:type="gramEnd"/>
      <w:r w:rsidR="00423EFA" w:rsidRPr="000C5E6A">
        <w:rPr>
          <w:rFonts w:asciiTheme="majorBidi" w:hAnsiTheme="majorBidi" w:cstheme="majorBidi"/>
          <w:lang w:val="en-US"/>
        </w:rPr>
        <w:t xml:space="preserve"> </w:t>
      </w:r>
      <w:r w:rsidR="00FC5A17" w:rsidRPr="000C5E6A">
        <w:rPr>
          <w:rFonts w:asciiTheme="majorBidi" w:hAnsiTheme="majorBidi" w:cstheme="majorBidi"/>
          <w:lang w:val="en-US"/>
        </w:rPr>
        <w:t>A.</w:t>
      </w:r>
      <w:r w:rsidR="00FC5A17">
        <w:rPr>
          <w:rFonts w:asciiTheme="majorBidi" w:hAnsiTheme="majorBidi" w:cstheme="majorBidi"/>
          <w:lang w:val="en-US"/>
        </w:rPr>
        <w:t xml:space="preserve"> </w:t>
      </w:r>
      <w:r w:rsidR="00423EFA" w:rsidRPr="000C5E6A">
        <w:rPr>
          <w:rFonts w:asciiTheme="majorBidi" w:hAnsiTheme="majorBidi" w:cstheme="majorBidi"/>
          <w:lang w:val="en-US"/>
        </w:rPr>
        <w:t xml:space="preserve">BERKAI </w:t>
      </w:r>
    </w:p>
    <w:p w:rsidR="00423EFA" w:rsidRPr="000C5E6A" w:rsidRDefault="00423EFA" w:rsidP="00C0643E">
      <w:pPr>
        <w:spacing w:line="360" w:lineRule="auto"/>
        <w:jc w:val="right"/>
        <w:rPr>
          <w:rFonts w:asciiTheme="majorBidi" w:hAnsiTheme="majorBidi" w:cstheme="majorBidi"/>
          <w:u w:val="single"/>
          <w:lang w:val="de-DE"/>
        </w:rPr>
      </w:pPr>
      <w:r w:rsidRPr="000C5E6A">
        <w:rPr>
          <w:rFonts w:asciiTheme="majorBidi" w:hAnsiTheme="majorBidi" w:cstheme="majorBidi"/>
          <w:u w:val="single"/>
          <w:lang w:val="de-DE"/>
        </w:rPr>
        <w:t xml:space="preserve">Ass n </w:t>
      </w:r>
      <w:r w:rsidR="00016084">
        <w:rPr>
          <w:rFonts w:asciiTheme="majorBidi" w:hAnsiTheme="majorBidi" w:cstheme="majorBidi"/>
          <w:u w:val="single"/>
          <w:lang w:val="de-DE"/>
        </w:rPr>
        <w:t>1</w:t>
      </w:r>
      <w:r w:rsidR="00C0643E">
        <w:rPr>
          <w:rFonts w:asciiTheme="majorBidi" w:hAnsiTheme="majorBidi" w:cstheme="majorBidi"/>
          <w:u w:val="single"/>
          <w:lang w:val="de-DE"/>
        </w:rPr>
        <w:t>8</w:t>
      </w:r>
      <w:r>
        <w:rPr>
          <w:rFonts w:asciiTheme="majorBidi" w:hAnsiTheme="majorBidi" w:cstheme="majorBidi"/>
          <w:u w:val="single"/>
          <w:lang w:val="de-DE"/>
        </w:rPr>
        <w:t xml:space="preserve"> / 05</w:t>
      </w:r>
      <w:r w:rsidRPr="000C5E6A">
        <w:rPr>
          <w:rFonts w:asciiTheme="majorBidi" w:hAnsiTheme="majorBidi" w:cstheme="majorBidi"/>
          <w:u w:val="single"/>
          <w:lang w:val="de-DE"/>
        </w:rPr>
        <w:t xml:space="preserve"> / 20</w:t>
      </w:r>
      <w:r w:rsidR="00DC4D99">
        <w:rPr>
          <w:rFonts w:asciiTheme="majorBidi" w:hAnsiTheme="majorBidi" w:cstheme="majorBidi"/>
          <w:u w:val="single"/>
          <w:lang w:val="de-DE"/>
        </w:rPr>
        <w:t>2</w:t>
      </w:r>
      <w:r w:rsidR="00C0643E">
        <w:rPr>
          <w:rFonts w:asciiTheme="majorBidi" w:hAnsiTheme="majorBidi" w:cstheme="majorBidi"/>
          <w:u w:val="single"/>
          <w:lang w:val="de-DE"/>
        </w:rPr>
        <w:t>6</w:t>
      </w:r>
    </w:p>
    <w:p w:rsidR="00423EFA" w:rsidRPr="000C5E6A" w:rsidRDefault="006329AD" w:rsidP="006329AD">
      <w:pPr>
        <w:spacing w:line="360" w:lineRule="auto"/>
        <w:jc w:val="center"/>
        <w:rPr>
          <w:rFonts w:asciiTheme="majorBidi" w:hAnsiTheme="majorBidi" w:cstheme="majorBidi"/>
          <w:i/>
          <w:iCs/>
          <w:lang w:val="de-DE"/>
        </w:rPr>
      </w:pPr>
      <w:proofErr w:type="spellStart"/>
      <w:r>
        <w:rPr>
          <w:rFonts w:asciiTheme="majorBidi" w:hAnsiTheme="majorBidi" w:cstheme="majorBidi"/>
          <w:lang w:val="de-DE"/>
        </w:rPr>
        <w:t>Aseɣti</w:t>
      </w:r>
      <w:proofErr w:type="spellEnd"/>
      <w:r>
        <w:rPr>
          <w:rFonts w:asciiTheme="majorBidi" w:hAnsiTheme="majorBidi" w:cstheme="majorBidi"/>
          <w:lang w:val="de-DE"/>
        </w:rPr>
        <w:t xml:space="preserve"> n </w:t>
      </w:r>
      <w:proofErr w:type="spellStart"/>
      <w:r>
        <w:rPr>
          <w:rFonts w:asciiTheme="majorBidi" w:hAnsiTheme="majorBidi" w:cstheme="majorBidi"/>
          <w:lang w:val="de-DE"/>
        </w:rPr>
        <w:t>u</w:t>
      </w:r>
      <w:r w:rsidR="00423EFA" w:rsidRPr="000C5E6A">
        <w:rPr>
          <w:rFonts w:asciiTheme="majorBidi" w:hAnsiTheme="majorBidi" w:cstheme="majorBidi"/>
          <w:lang w:val="de-DE"/>
        </w:rPr>
        <w:t>kayad</w:t>
      </w:r>
      <w:proofErr w:type="spellEnd"/>
      <w:r w:rsidR="00423EFA" w:rsidRPr="000C5E6A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423EFA">
        <w:rPr>
          <w:rFonts w:asciiTheme="majorBidi" w:hAnsiTheme="majorBidi" w:cstheme="majorBidi"/>
          <w:iCs/>
          <w:lang w:val="de-DE"/>
        </w:rPr>
        <w:t>te</w:t>
      </w:r>
      <w:r w:rsidR="00423EFA" w:rsidRPr="000C5E6A">
        <w:rPr>
          <w:rFonts w:asciiTheme="majorBidi" w:hAnsiTheme="majorBidi" w:cstheme="majorBidi"/>
          <w:iCs/>
          <w:lang w:val="de-DE"/>
        </w:rPr>
        <w:t>snimeslit</w:t>
      </w:r>
      <w:proofErr w:type="spellEnd"/>
    </w:p>
    <w:p w:rsidR="00423EFA" w:rsidRPr="000C5E6A" w:rsidRDefault="00423EFA" w:rsidP="00423EFA">
      <w:pPr>
        <w:spacing w:line="360" w:lineRule="auto"/>
        <w:jc w:val="center"/>
        <w:rPr>
          <w:rFonts w:asciiTheme="majorBidi" w:hAnsiTheme="majorBidi" w:cstheme="majorBidi"/>
          <w:iCs/>
          <w:lang w:val="de-DE"/>
        </w:rPr>
      </w:pPr>
      <w:r w:rsidRPr="000C5E6A">
        <w:rPr>
          <w:rFonts w:asciiTheme="majorBidi" w:hAnsiTheme="majorBidi" w:cstheme="majorBidi"/>
          <w:iCs/>
          <w:lang w:val="de-DE"/>
        </w:rPr>
        <w:t>[</w:t>
      </w:r>
      <w:proofErr w:type="spellStart"/>
      <w:r w:rsidR="006329AD" w:rsidRPr="006329AD">
        <w:rPr>
          <w:rFonts w:asciiTheme="majorBidi" w:hAnsiTheme="majorBidi" w:cstheme="majorBidi"/>
          <w:i/>
          <w:lang w:val="de-DE"/>
        </w:rPr>
        <w:t>Corrigé</w:t>
      </w:r>
      <w:proofErr w:type="spellEnd"/>
      <w:r w:rsidR="006329AD" w:rsidRPr="006329AD">
        <w:rPr>
          <w:rFonts w:asciiTheme="majorBidi" w:hAnsiTheme="majorBidi" w:cstheme="majorBidi"/>
          <w:i/>
          <w:lang w:val="de-DE"/>
        </w:rPr>
        <w:t xml:space="preserve"> de </w:t>
      </w:r>
      <w:proofErr w:type="spellStart"/>
      <w:r w:rsidR="006329AD" w:rsidRPr="006329AD">
        <w:rPr>
          <w:rFonts w:asciiTheme="majorBidi" w:hAnsiTheme="majorBidi" w:cstheme="majorBidi"/>
          <w:i/>
          <w:lang w:val="de-DE"/>
        </w:rPr>
        <w:t>l‘</w:t>
      </w:r>
      <w:r>
        <w:rPr>
          <w:rFonts w:asciiTheme="majorBidi" w:hAnsiTheme="majorBidi" w:cstheme="majorBidi"/>
          <w:i/>
          <w:iCs/>
          <w:lang w:val="de-DE"/>
        </w:rPr>
        <w:t>EMD</w:t>
      </w:r>
      <w:proofErr w:type="spellEnd"/>
      <w:r w:rsidRPr="000C5E6A">
        <w:rPr>
          <w:rFonts w:asciiTheme="majorBidi" w:hAnsiTheme="majorBidi" w:cstheme="majorBidi"/>
          <w:i/>
          <w:iCs/>
          <w:lang w:val="de-DE"/>
        </w:rPr>
        <w:t xml:space="preserve"> </w:t>
      </w:r>
      <w:r>
        <w:rPr>
          <w:rFonts w:asciiTheme="majorBidi" w:hAnsiTheme="majorBidi" w:cstheme="majorBidi"/>
          <w:i/>
          <w:iCs/>
          <w:lang w:val="de-DE"/>
        </w:rPr>
        <w:t xml:space="preserve">de </w:t>
      </w:r>
      <w:proofErr w:type="spellStart"/>
      <w:r w:rsidRPr="000C5E6A">
        <w:rPr>
          <w:rFonts w:asciiTheme="majorBidi" w:hAnsiTheme="majorBidi" w:cstheme="majorBidi"/>
          <w:i/>
          <w:iCs/>
          <w:lang w:val="de-DE"/>
        </w:rPr>
        <w:t>phonologie</w:t>
      </w:r>
      <w:proofErr w:type="spellEnd"/>
      <w:r w:rsidRPr="000C5E6A">
        <w:rPr>
          <w:rFonts w:asciiTheme="majorBidi" w:hAnsiTheme="majorBidi" w:cstheme="majorBidi"/>
          <w:iCs/>
          <w:lang w:val="de-DE"/>
        </w:rPr>
        <w:t>]</w:t>
      </w:r>
    </w:p>
    <w:p w:rsidR="00423EFA" w:rsidRPr="000C5E6A" w:rsidRDefault="00423EFA" w:rsidP="00C0643E">
      <w:pPr>
        <w:spacing w:line="360" w:lineRule="auto"/>
        <w:rPr>
          <w:rFonts w:asciiTheme="majorBidi" w:hAnsiTheme="majorBidi" w:cstheme="majorBidi"/>
          <w:iCs/>
          <w:lang w:val="de-DE"/>
        </w:rPr>
      </w:pPr>
      <w:proofErr w:type="spellStart"/>
      <w:proofErr w:type="gramStart"/>
      <w:r w:rsidRPr="000C5E6A">
        <w:rPr>
          <w:rFonts w:asciiTheme="majorBidi" w:eastAsia="MS Mincho" w:hAnsiTheme="majorBidi" w:cstheme="majorBidi"/>
          <w:b/>
          <w:bCs/>
          <w:iCs/>
          <w:lang w:val="de-DE"/>
        </w:rPr>
        <w:t>Tamawt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:</w:t>
      </w:r>
      <w:proofErr w:type="gram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yettwagdel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usexdem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 w:rsidR="00C0643E">
        <w:rPr>
          <w:rFonts w:asciiTheme="majorBidi" w:eastAsia="MS Mincho" w:hAnsiTheme="majorBidi" w:cstheme="majorBidi"/>
          <w:iCs/>
          <w:lang w:val="de-DE"/>
        </w:rPr>
        <w:t>tseffaḍt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[</w:t>
      </w:r>
      <w:r w:rsidRPr="000C5E6A">
        <w:rPr>
          <w:rFonts w:asciiTheme="majorBidi" w:eastAsia="MS Mincho" w:hAnsiTheme="majorBidi" w:cstheme="majorBidi"/>
          <w:b/>
          <w:bCs/>
          <w:i/>
          <w:iCs/>
          <w:lang w:val="de-DE"/>
        </w:rPr>
        <w:t>Remarque</w:t>
      </w:r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: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l’usage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de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l’effaceur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est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interdit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]</w:t>
      </w:r>
    </w:p>
    <w:p w:rsidR="00423EFA" w:rsidRDefault="00423EFA" w:rsidP="00423EFA">
      <w:pPr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  <w:proofErr w:type="spellStart"/>
      <w:r w:rsidRPr="000C5E6A">
        <w:rPr>
          <w:rFonts w:asciiTheme="majorBidi" w:hAnsiTheme="majorBidi" w:cstheme="majorBidi"/>
          <w:iCs/>
          <w:lang w:val="de-DE"/>
        </w:rPr>
        <w:t>Err</w:t>
      </w:r>
      <w:proofErr w:type="spellEnd"/>
      <w:r w:rsidRPr="000C5E6A">
        <w:rPr>
          <w:rFonts w:asciiTheme="majorBidi" w:hAnsiTheme="majorBidi" w:cstheme="majorBidi"/>
          <w:iCs/>
          <w:lang w:val="de-DE"/>
        </w:rPr>
        <w:t xml:space="preserve">-d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ɣef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tferkit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-a [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répondez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sur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cette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feuille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]</w:t>
      </w:r>
    </w:p>
    <w:p w:rsidR="00EB10AB" w:rsidRPr="00F8388D" w:rsidRDefault="007D7E22" w:rsidP="00492F2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eastAsia="MS Mincho" w:hAnsiTheme="majorBidi" w:cstheme="majorBidi"/>
          <w:iCs/>
          <w:lang w:val="de-DE"/>
        </w:rPr>
        <w:t>(</w:t>
      </w:r>
      <w:r w:rsidR="00291720">
        <w:rPr>
          <w:rFonts w:asciiTheme="majorBidi" w:eastAsia="MS Mincho" w:hAnsiTheme="majorBidi" w:cstheme="majorBidi"/>
          <w:iCs/>
          <w:lang w:val="de-DE"/>
        </w:rPr>
        <w:t>6</w:t>
      </w:r>
      <w:r w:rsidR="00EB10AB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EB10AB">
        <w:rPr>
          <w:rFonts w:asciiTheme="majorBidi" w:eastAsia="MS Mincho" w:hAnsiTheme="majorBidi" w:cstheme="majorBidi"/>
          <w:iCs/>
          <w:lang w:val="de-DE"/>
        </w:rPr>
        <w:t>qn</w:t>
      </w:r>
      <w:proofErr w:type="spellEnd"/>
      <w:r w:rsidR="00EB10AB">
        <w:rPr>
          <w:rFonts w:asciiTheme="majorBidi" w:eastAsia="MS Mincho" w:hAnsiTheme="majorBidi" w:cstheme="majorBidi"/>
          <w:iCs/>
          <w:lang w:val="de-DE"/>
        </w:rPr>
        <w:t>/</w:t>
      </w:r>
      <w:proofErr w:type="spellStart"/>
      <w:r w:rsidR="00EB10AB">
        <w:rPr>
          <w:rFonts w:asciiTheme="majorBidi" w:eastAsia="MS Mincho" w:hAnsiTheme="majorBidi" w:cstheme="majorBidi"/>
          <w:iCs/>
          <w:lang w:val="de-DE"/>
        </w:rPr>
        <w:t>pts</w:t>
      </w:r>
      <w:proofErr w:type="spellEnd"/>
      <w:r w:rsidR="00EB10AB">
        <w:rPr>
          <w:rFonts w:asciiTheme="majorBidi" w:eastAsia="MS Mincho" w:hAnsiTheme="majorBidi" w:cstheme="majorBidi"/>
          <w:iCs/>
          <w:lang w:val="de-DE"/>
        </w:rPr>
        <w:t xml:space="preserve">)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Efk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291720">
        <w:rPr>
          <w:rFonts w:asciiTheme="majorBidi" w:hAnsiTheme="majorBidi" w:cstheme="majorBidi"/>
          <w:lang w:val="de-DE"/>
        </w:rPr>
        <w:t>kraḍ</w:t>
      </w:r>
      <w:proofErr w:type="spellEnd"/>
      <w:r>
        <w:rPr>
          <w:rFonts w:asciiTheme="majorBidi" w:hAnsiTheme="majorBidi" w:cstheme="majorBidi"/>
          <w:lang w:val="de-DE"/>
        </w:rPr>
        <w:t xml:space="preserve"> (</w:t>
      </w:r>
      <w:r w:rsidR="00291720">
        <w:rPr>
          <w:rFonts w:asciiTheme="majorBidi" w:hAnsiTheme="majorBidi" w:cstheme="majorBidi"/>
          <w:lang w:val="de-DE"/>
        </w:rPr>
        <w:t>3</w:t>
      </w:r>
      <w:r w:rsidR="00EB10AB" w:rsidRPr="00F8388D">
        <w:rPr>
          <w:rFonts w:asciiTheme="majorBidi" w:hAnsiTheme="majorBidi" w:cstheme="majorBidi"/>
          <w:lang w:val="de-DE"/>
        </w:rPr>
        <w:t xml:space="preserve">) n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tyugiwin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ta</w:t>
      </w:r>
      <w:r w:rsidR="00CF0466">
        <w:rPr>
          <w:rFonts w:asciiTheme="majorBidi" w:hAnsiTheme="majorBidi" w:cstheme="majorBidi"/>
          <w:lang w:val="de-DE"/>
        </w:rPr>
        <w:t>ddayin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tenmegla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gar </w:t>
      </w:r>
      <w:proofErr w:type="spellStart"/>
      <w:r w:rsidR="00CF0466">
        <w:rPr>
          <w:rFonts w:asciiTheme="majorBidi" w:hAnsiTheme="majorBidi" w:cstheme="majorBidi"/>
          <w:lang w:val="de-DE"/>
        </w:rPr>
        <w:t>tergalin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yal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lang w:val="de-DE"/>
        </w:rPr>
        <w:t>yiwet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si </w:t>
      </w:r>
      <w:proofErr w:type="spellStart"/>
      <w:r w:rsidR="00CF0466">
        <w:rPr>
          <w:rFonts w:asciiTheme="majorBidi" w:hAnsiTheme="majorBidi" w:cstheme="majorBidi"/>
          <w:lang w:val="de-DE"/>
        </w:rPr>
        <w:t>snat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tyugiwin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-a </w:t>
      </w:r>
      <w:r w:rsidR="00EB10AB" w:rsidRPr="00F8388D">
        <w:rPr>
          <w:rFonts w:asciiTheme="majorBidi" w:hAnsiTheme="majorBidi" w:cstheme="majorBidi"/>
          <w:lang w:val="de-DE"/>
        </w:rPr>
        <w:t>[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Donnez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291720">
        <w:rPr>
          <w:rFonts w:asciiTheme="majorBidi" w:hAnsiTheme="majorBidi" w:cstheme="majorBidi"/>
          <w:i/>
          <w:iCs/>
          <w:lang w:val="de-DE"/>
        </w:rPr>
        <w:t>trois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minimales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d’opposition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entre </w:t>
      </w:r>
      <w:r w:rsidR="00CF0466">
        <w:rPr>
          <w:rFonts w:asciiTheme="majorBidi" w:hAnsiTheme="majorBidi" w:cstheme="majorBidi"/>
          <w:i/>
          <w:iCs/>
          <w:lang w:val="de-DE"/>
        </w:rPr>
        <w:t>l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es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chacune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des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deux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suivantes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] 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: </w:t>
      </w:r>
      <w:r w:rsidR="00492F23">
        <w:rPr>
          <w:rFonts w:asciiTheme="majorBidi" w:hAnsiTheme="majorBidi" w:cstheme="majorBidi"/>
          <w:i/>
          <w:iCs/>
          <w:lang w:val="de-DE"/>
        </w:rPr>
        <w:t>c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~ </w:t>
      </w:r>
      <w:r w:rsidR="00492F23">
        <w:rPr>
          <w:rFonts w:asciiTheme="majorBidi" w:hAnsiTheme="majorBidi" w:cstheme="majorBidi"/>
          <w:i/>
          <w:iCs/>
          <w:lang w:val="de-DE"/>
        </w:rPr>
        <w:t>j</w:t>
      </w:r>
      <w:r w:rsidR="00EB10AB">
        <w:rPr>
          <w:rFonts w:asciiTheme="majorBidi" w:hAnsiTheme="majorBidi" w:cstheme="majorBidi"/>
          <w:lang w:val="de-DE"/>
        </w:rPr>
        <w:t xml:space="preserve"> ; </w:t>
      </w:r>
      <w:r w:rsidR="00F06A58">
        <w:rPr>
          <w:rFonts w:asciiTheme="majorBidi" w:hAnsiTheme="majorBidi" w:cstheme="majorBidi"/>
          <w:i/>
          <w:iCs/>
          <w:lang w:val="de-DE"/>
        </w:rPr>
        <w:t>ɛ</w:t>
      </w:r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>~</w:t>
      </w:r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C95B15">
        <w:rPr>
          <w:rFonts w:asciiTheme="majorBidi" w:hAnsiTheme="majorBidi" w:cstheme="majorBidi"/>
          <w:i/>
          <w:iCs/>
          <w:lang w:val="de-DE"/>
        </w:rPr>
        <w:t>ɣ</w:t>
      </w:r>
    </w:p>
    <w:tbl>
      <w:tblPr>
        <w:tblStyle w:val="Grilledutableau"/>
        <w:tblW w:w="4554" w:type="pct"/>
        <w:tblInd w:w="720" w:type="dxa"/>
        <w:tblLook w:val="04A0"/>
      </w:tblPr>
      <w:tblGrid>
        <w:gridCol w:w="4350"/>
        <w:gridCol w:w="4110"/>
      </w:tblGrid>
      <w:tr w:rsidR="00EB10AB" w:rsidRPr="00863426" w:rsidTr="00CF0466">
        <w:trPr>
          <w:trHeight w:val="400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EB10AB" w:rsidRPr="00260D5B" w:rsidRDefault="00492F23" w:rsidP="00492F23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c</w:t>
            </w:r>
            <w:r w:rsidR="00EB10AB" w:rsidRPr="00260D5B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j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EB10AB" w:rsidRPr="00F06A58" w:rsidRDefault="00F06A58" w:rsidP="000B3816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 w:rsidRPr="00F06A58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ɛ</w:t>
            </w:r>
            <w:r w:rsidR="00C95B15" w:rsidRPr="00F06A58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ɣ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9F6D88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cewweq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jewweq</w:t>
            </w:r>
            <w:proofErr w:type="spellEnd"/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9F6D88" w:rsidRDefault="009F6D88" w:rsidP="009F6D88">
            <w:pPr>
              <w:pStyle w:val="Paragraphedeliste"/>
              <w:numPr>
                <w:ilvl w:val="0"/>
                <w:numId w:val="6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ɛlay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ɣlay</w:t>
            </w:r>
            <w:proofErr w:type="spellEnd"/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9F6D88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cnu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jnu</w:t>
            </w:r>
            <w:proofErr w:type="spellEnd"/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046CCC" w:rsidRDefault="009F6D88" w:rsidP="009F6D88">
            <w:pPr>
              <w:pStyle w:val="Paragraphedeliste"/>
              <w:numPr>
                <w:ilvl w:val="0"/>
                <w:numId w:val="1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ɛum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ɣum</w:t>
            </w:r>
            <w:proofErr w:type="spellEnd"/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9F6D88" w:rsidP="00046CCC">
            <w:pPr>
              <w:pStyle w:val="Paragraphedeliste"/>
              <w:numPr>
                <w:ilvl w:val="0"/>
                <w:numId w:val="1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cbu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jbu</w:t>
            </w:r>
            <w:proofErr w:type="spellEnd"/>
            <w:r>
              <w:rPr>
                <w:rFonts w:ascii="Gentium" w:hAnsi="Gentium"/>
              </w:rPr>
              <w:t>…</w:t>
            </w:r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046CCC" w:rsidRDefault="009F6D88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iɛab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iɣab</w:t>
            </w:r>
            <w:proofErr w:type="spellEnd"/>
            <w:r>
              <w:rPr>
                <w:rFonts w:ascii="Gentium" w:hAnsi="Gentium"/>
              </w:rPr>
              <w:t>…</w:t>
            </w:r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="Gentium" w:hAnsi="Gentium"/>
                <w:color w:val="FF0000"/>
              </w:rPr>
              <w:t>(1)</w:t>
            </w:r>
          </w:p>
        </w:tc>
      </w:tr>
    </w:tbl>
    <w:p w:rsidR="007617F7" w:rsidRDefault="007617F7" w:rsidP="007617F7">
      <w:pPr>
        <w:pStyle w:val="Paragraphedeliste"/>
        <w:spacing w:line="480" w:lineRule="auto"/>
        <w:jc w:val="both"/>
        <w:rPr>
          <w:rFonts w:asciiTheme="majorBidi" w:eastAsia="MS Mincho" w:hAnsiTheme="majorBidi" w:cstheme="majorBidi"/>
          <w:iCs/>
          <w:lang w:val="de-DE"/>
        </w:rPr>
      </w:pPr>
    </w:p>
    <w:p w:rsidR="00423EFA" w:rsidRPr="009F6D88" w:rsidRDefault="006A29EE" w:rsidP="009F52FF">
      <w:pPr>
        <w:pStyle w:val="Paragraphedeliste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Bidi" w:eastAsia="MS Mincho" w:hAnsiTheme="majorBidi" w:cstheme="majorBidi"/>
          <w:iCs/>
          <w:lang w:val="de-DE"/>
        </w:rPr>
      </w:pPr>
      <w:r>
        <w:rPr>
          <w:rFonts w:asciiTheme="majorBidi" w:hAnsiTheme="majorBidi" w:cstheme="majorBidi"/>
          <w:lang w:val="de-DE"/>
        </w:rPr>
        <w:t>(</w:t>
      </w:r>
      <w:r w:rsidR="00291720">
        <w:rPr>
          <w:rFonts w:asciiTheme="majorBidi" w:hAnsiTheme="majorBidi" w:cstheme="majorBidi"/>
          <w:lang w:val="de-DE"/>
        </w:rPr>
        <w:t>6</w:t>
      </w:r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qn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>/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pts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)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Kkes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-d gar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yimesla-ya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> </w:t>
      </w:r>
      <w:r w:rsidR="00274726">
        <w:rPr>
          <w:rFonts w:asciiTheme="majorBidi" w:hAnsiTheme="majorBidi" w:cstheme="majorBidi"/>
          <w:lang w:val="de-DE"/>
        </w:rPr>
        <w:t>6</w:t>
      </w:r>
      <w:r w:rsidR="00151C59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151C59">
        <w:rPr>
          <w:rFonts w:asciiTheme="majorBidi" w:hAnsiTheme="majorBidi" w:cstheme="majorBidi"/>
          <w:lang w:val="de-DE"/>
        </w:rPr>
        <w:t>ye</w:t>
      </w:r>
      <w:r w:rsidR="00E119E2" w:rsidRPr="00E119E2">
        <w:rPr>
          <w:rFonts w:asciiTheme="majorBidi" w:hAnsiTheme="majorBidi" w:cstheme="majorBidi"/>
          <w:lang w:val="de-DE"/>
        </w:rPr>
        <w:t>mcalayen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tiniḍ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ma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d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ilelliyen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n</w:t>
      </w:r>
      <w:r w:rsidR="00E119E2">
        <w:rPr>
          <w:rFonts w:asciiTheme="majorBidi" w:hAnsiTheme="majorBidi" w:cstheme="majorBidi"/>
          <w:lang w:val="de-DE"/>
        </w:rPr>
        <w:t>eɣ</w:t>
      </w:r>
      <w:proofErr w:type="spellEnd"/>
      <w:r w:rsidR="00E119E2">
        <w:rPr>
          <w:rFonts w:asciiTheme="majorBidi" w:hAnsiTheme="majorBidi" w:cstheme="majorBidi"/>
          <w:lang w:val="de-DE"/>
        </w:rPr>
        <w:t xml:space="preserve"> d </w:t>
      </w:r>
      <w:proofErr w:type="spellStart"/>
      <w:r w:rsidR="00E119E2">
        <w:rPr>
          <w:rFonts w:asciiTheme="majorBidi" w:hAnsiTheme="majorBidi" w:cstheme="majorBidi"/>
          <w:lang w:val="de-DE"/>
        </w:rPr>
        <w:t>uddsayanen</w:t>
      </w:r>
      <w:proofErr w:type="spellEnd"/>
      <w:r w:rsidR="00E119E2">
        <w:rPr>
          <w:rFonts w:asciiTheme="majorBidi" w:hAnsiTheme="majorBidi" w:cstheme="majorBidi"/>
          <w:lang w:val="de-DE"/>
        </w:rPr>
        <w:t xml:space="preserve"> [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relevez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parmi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les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sons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suivants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r w:rsidR="00274726">
        <w:rPr>
          <w:rFonts w:asciiTheme="majorBidi" w:hAnsiTheme="majorBidi" w:cstheme="majorBidi"/>
          <w:lang w:val="de-DE"/>
        </w:rPr>
        <w:t>6</w:t>
      </w:r>
      <w:r w:rsidR="00E119E2" w:rsidRPr="00E119E2">
        <w:rPr>
          <w:rFonts w:asciiTheme="majorBidi" w:hAnsiTheme="majorBidi" w:cstheme="majorBidi"/>
        </w:rPr>
        <w:t xml:space="preserve"> variantes en indiquant leur type : libre ou combinatoire</w:t>
      </w:r>
      <w:r w:rsidR="00E119E2">
        <w:rPr>
          <w:rFonts w:asciiTheme="majorBidi" w:hAnsiTheme="majorBidi" w:cstheme="majorBidi"/>
          <w:lang w:val="de-DE"/>
        </w:rPr>
        <w:t>]</w:t>
      </w:r>
      <w:r w:rsidR="00E119E2" w:rsidRPr="00E119E2">
        <w:rPr>
          <w:rFonts w:asciiTheme="majorBidi" w:hAnsiTheme="majorBidi" w:cstheme="majorBidi"/>
          <w:lang w:val="de-DE"/>
        </w:rPr>
        <w:t xml:space="preserve"> : </w:t>
      </w:r>
      <w:r w:rsidR="00FC5A17" w:rsidRPr="009F6D88">
        <w:rPr>
          <w:rFonts w:asciiTheme="majorBidi" w:hAnsiTheme="majorBidi" w:cstheme="majorBidi"/>
          <w:lang w:val="de-DE"/>
        </w:rPr>
        <w:t>[</w:t>
      </w:r>
      <w:r w:rsidR="009F52FF" w:rsidRPr="009F6D88">
        <w:rPr>
          <w:rFonts w:asciiTheme="majorBidi" w:hAnsiTheme="majorBidi" w:cstheme="majorBidi"/>
          <w:lang w:val="de-DE"/>
        </w:rPr>
        <w:t>ḇ</w:t>
      </w:r>
      <w:r w:rsidR="00FC5A17" w:rsidRPr="009F6D88">
        <w:rPr>
          <w:rFonts w:asciiTheme="majorBidi" w:hAnsiTheme="majorBidi" w:cstheme="majorBidi"/>
          <w:lang w:val="de-DE"/>
        </w:rPr>
        <w:t xml:space="preserve">], </w:t>
      </w:r>
      <w:r w:rsidR="007D7E22" w:rsidRPr="009F6D88">
        <w:rPr>
          <w:rFonts w:asciiTheme="majorBidi" w:hAnsiTheme="majorBidi" w:cstheme="majorBidi"/>
          <w:lang w:val="de-DE"/>
        </w:rPr>
        <w:t>[k</w:t>
      </w:r>
      <w:r w:rsidR="00E119E2" w:rsidRPr="009F6D88">
        <w:rPr>
          <w:rFonts w:asciiTheme="majorBidi" w:hAnsiTheme="majorBidi" w:cstheme="majorBidi"/>
          <w:lang w:val="de-DE"/>
        </w:rPr>
        <w:t xml:space="preserve">], </w:t>
      </w:r>
      <w:r w:rsidR="007D7E22" w:rsidRPr="009F6D88">
        <w:rPr>
          <w:rFonts w:asciiTheme="majorBidi" w:hAnsiTheme="majorBidi" w:cstheme="majorBidi"/>
          <w:lang w:val="de-DE"/>
        </w:rPr>
        <w:t xml:space="preserve">[i], </w:t>
      </w:r>
      <w:r w:rsidR="009F52FF" w:rsidRPr="009F6D88">
        <w:rPr>
          <w:rFonts w:asciiTheme="majorBidi" w:hAnsiTheme="majorBidi" w:cstheme="majorBidi"/>
          <w:lang w:val="de-DE"/>
        </w:rPr>
        <w:t xml:space="preserve">[ṭ], </w:t>
      </w:r>
      <w:r w:rsidR="00E119E2" w:rsidRPr="009F6D88">
        <w:rPr>
          <w:rFonts w:asciiTheme="majorBidi" w:hAnsiTheme="majorBidi" w:cstheme="majorBidi"/>
          <w:lang w:val="de-DE"/>
        </w:rPr>
        <w:t xml:space="preserve">[T], </w:t>
      </w:r>
      <w:r w:rsidR="00AA2831" w:rsidRPr="009F6D88">
        <w:rPr>
          <w:rFonts w:asciiTheme="majorBidi" w:hAnsiTheme="majorBidi" w:cstheme="majorBidi"/>
          <w:lang w:val="de-DE"/>
        </w:rPr>
        <w:t xml:space="preserve">[t], </w:t>
      </w:r>
      <w:r w:rsidR="009F52FF" w:rsidRPr="009F6D88">
        <w:rPr>
          <w:rFonts w:asciiTheme="majorBidi" w:hAnsiTheme="majorBidi" w:cstheme="majorBidi"/>
          <w:lang w:val="de-DE"/>
        </w:rPr>
        <w:t xml:space="preserve">[f], </w:t>
      </w:r>
      <w:r w:rsidR="007D7E22" w:rsidRPr="009F6D88">
        <w:rPr>
          <w:rFonts w:asciiTheme="majorBidi" w:hAnsiTheme="majorBidi" w:cstheme="majorBidi"/>
          <w:lang w:val="de-DE"/>
        </w:rPr>
        <w:t>[æ], [</w:t>
      </w:r>
      <w:r w:rsidR="00FC5A17" w:rsidRPr="009F6D88">
        <w:rPr>
          <w:rFonts w:asciiTheme="majorBidi" w:hAnsiTheme="majorBidi" w:cstheme="majorBidi"/>
          <w:lang w:val="de-DE"/>
        </w:rPr>
        <w:t>ḡ</w:t>
      </w:r>
      <w:r w:rsidR="007D7E22" w:rsidRPr="009F6D88">
        <w:rPr>
          <w:rFonts w:asciiTheme="majorBidi" w:hAnsiTheme="majorBidi" w:cstheme="majorBidi"/>
          <w:lang w:val="de-DE"/>
        </w:rPr>
        <w:t xml:space="preserve">], </w:t>
      </w:r>
      <w:r w:rsidR="00E119E2" w:rsidRPr="009F6D88">
        <w:rPr>
          <w:rFonts w:asciiTheme="majorBidi" w:hAnsiTheme="majorBidi" w:cstheme="majorBidi"/>
          <w:lang w:val="de-DE"/>
        </w:rPr>
        <w:t>[T</w:t>
      </w:r>
      <w:r w:rsidR="00E119E2" w:rsidRPr="009F6D88">
        <w:rPr>
          <w:rFonts w:asciiTheme="majorBidi" w:hAnsiTheme="majorBidi" w:cstheme="majorBidi"/>
          <w:vertAlign w:val="superscript"/>
          <w:lang w:val="de-DE"/>
        </w:rPr>
        <w:t>s</w:t>
      </w:r>
      <w:r w:rsidR="00E119E2" w:rsidRPr="009F6D88">
        <w:rPr>
          <w:rFonts w:asciiTheme="majorBidi" w:hAnsiTheme="majorBidi" w:cstheme="majorBidi"/>
          <w:lang w:val="de-DE"/>
        </w:rPr>
        <w:t xml:space="preserve">], </w:t>
      </w:r>
      <w:r w:rsidR="007D7E22" w:rsidRPr="009F6D88">
        <w:rPr>
          <w:rFonts w:asciiTheme="majorBidi" w:hAnsiTheme="majorBidi" w:cstheme="majorBidi"/>
          <w:lang w:val="de-DE"/>
        </w:rPr>
        <w:t xml:space="preserve">[e], </w:t>
      </w:r>
      <w:r w:rsidRPr="009F6D88">
        <w:rPr>
          <w:rFonts w:asciiTheme="majorBidi" w:hAnsiTheme="majorBidi" w:cstheme="majorBidi"/>
          <w:lang w:val="de-DE"/>
        </w:rPr>
        <w:t>[ḵ],</w:t>
      </w:r>
      <w:r w:rsidR="00E119E2" w:rsidRPr="009F6D88">
        <w:rPr>
          <w:rFonts w:asciiTheme="majorBidi" w:hAnsiTheme="majorBidi" w:cstheme="majorBidi"/>
          <w:lang w:val="de-DE"/>
        </w:rPr>
        <w:t xml:space="preserve"> </w:t>
      </w:r>
      <w:r w:rsidR="007D7E22" w:rsidRPr="009F6D88">
        <w:rPr>
          <w:rFonts w:asciiTheme="majorBidi" w:hAnsiTheme="majorBidi" w:cstheme="majorBidi"/>
          <w:lang w:val="de-DE"/>
        </w:rPr>
        <w:t xml:space="preserve">[a], </w:t>
      </w:r>
      <w:r w:rsidR="00E119E2" w:rsidRPr="009F6D88">
        <w:rPr>
          <w:rFonts w:asciiTheme="majorBidi" w:hAnsiTheme="majorBidi" w:cstheme="majorBidi"/>
          <w:lang w:val="de-DE"/>
        </w:rPr>
        <w:t xml:space="preserve">[ṯ], </w:t>
      </w:r>
      <w:r w:rsidR="00291720" w:rsidRPr="009F6D88">
        <w:rPr>
          <w:rFonts w:asciiTheme="majorBidi" w:hAnsiTheme="majorBidi" w:cstheme="majorBidi"/>
          <w:lang w:val="de-DE"/>
        </w:rPr>
        <w:t xml:space="preserve">[g], </w:t>
      </w:r>
      <w:r w:rsidR="00E119E2" w:rsidRPr="009F6D88">
        <w:rPr>
          <w:rFonts w:asciiTheme="majorBidi" w:hAnsiTheme="majorBidi" w:cstheme="majorBidi"/>
          <w:lang w:val="de-DE"/>
        </w:rPr>
        <w:t>[u].</w:t>
      </w:r>
    </w:p>
    <w:tbl>
      <w:tblPr>
        <w:tblStyle w:val="Grilledutableau"/>
        <w:tblW w:w="5000" w:type="pct"/>
        <w:tblInd w:w="720" w:type="dxa"/>
        <w:tblLook w:val="04A0"/>
      </w:tblPr>
      <w:tblGrid>
        <w:gridCol w:w="4644"/>
        <w:gridCol w:w="4644"/>
      </w:tblGrid>
      <w:tr w:rsidR="00E119E2" w:rsidRPr="00863426" w:rsidTr="000B3816">
        <w:trPr>
          <w:trHeight w:val="69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Pr="00A21C0B" w:rsidRDefault="00E119E2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Imcalayen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[Les variantes]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Pr="00A21C0B" w:rsidRDefault="00E119E2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ilelliyen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neɣ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d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[libres ou combinatoires</w:t>
            </w:r>
          </w:p>
        </w:tc>
      </w:tr>
      <w:tr w:rsidR="00E119E2" w:rsidRPr="00863426" w:rsidTr="00151C59">
        <w:trPr>
          <w:trHeight w:val="45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Default="00E119E2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E119E2" w:rsidRPr="009F6D88" w:rsidRDefault="009F6D88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  <w:sz w:val="24"/>
                <w:szCs w:val="24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[k]/[ḵ]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Default="00E119E2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260D5B" w:rsidRPr="00863426" w:rsidRDefault="009F6D88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="00632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9F6D88" w:rsidP="009F6D88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[i]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[e]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9F6D88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="00632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9F6D88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[t]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[ṯ]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5C5B4B" w:rsidRDefault="005C5B4B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="00632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5C5B4B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[æ]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[a]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5C5B4B" w:rsidRDefault="005C5B4B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1C59" w:rsidRDefault="005C5B4B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="00632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5C5B4B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[ḡ]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[ḡ]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5C5B4B" w:rsidRDefault="005C5B4B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="00632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5C5B4B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[T]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[T</w:t>
            </w:r>
            <w:r w:rsidRPr="009F6D8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s</w:t>
            </w:r>
            <w:r w:rsidRPr="009F6D8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]</w:t>
            </w:r>
            <w:r w:rsid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5C5B4B" w:rsidRDefault="005C5B4B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ilelliyen</w:t>
            </w:r>
            <w:proofErr w:type="spellEnd"/>
            <w:r w:rsidR="006329AD">
              <w:rPr>
                <w:rFonts w:ascii="Gentium" w:hAnsi="Gentium"/>
              </w:rPr>
              <w:t xml:space="preserve"> </w:t>
            </w:r>
            <w:r w:rsidR="006329AD"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</w:tbl>
    <w:p w:rsidR="00E119E2" w:rsidRPr="00E119E2" w:rsidRDefault="00E119E2" w:rsidP="00E119E2">
      <w:pPr>
        <w:pStyle w:val="Paragraphedeliste"/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</w:p>
    <w:p w:rsidR="00423EFA" w:rsidRPr="006329AD" w:rsidRDefault="00DC5670" w:rsidP="004F230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de-DE"/>
        </w:rPr>
        <w:lastRenderedPageBreak/>
        <w:t>(</w:t>
      </w:r>
      <w:r w:rsidR="00291720">
        <w:rPr>
          <w:rFonts w:asciiTheme="majorBidi" w:hAnsiTheme="majorBidi" w:cstheme="majorBidi"/>
          <w:lang w:val="de-DE"/>
        </w:rPr>
        <w:t>4</w:t>
      </w:r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qn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>/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pts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)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Kkes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</w:t>
      </w:r>
      <w:r w:rsidR="00291720">
        <w:rPr>
          <w:rFonts w:asciiTheme="majorBidi" w:hAnsiTheme="majorBidi" w:cstheme="majorBidi"/>
          <w:lang w:val="de-DE"/>
        </w:rPr>
        <w:t>4</w:t>
      </w:r>
      <w:r w:rsidR="00151C59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C0896">
        <w:rPr>
          <w:rFonts w:asciiTheme="majorBidi" w:hAnsiTheme="majorBidi" w:cstheme="majorBidi"/>
          <w:lang w:val="de-DE"/>
        </w:rPr>
        <w:t>t</w:t>
      </w:r>
      <w:r w:rsidR="00423EFA" w:rsidRPr="00F8388D">
        <w:rPr>
          <w:rFonts w:asciiTheme="majorBidi" w:hAnsiTheme="majorBidi" w:cstheme="majorBidi"/>
          <w:lang w:val="de-DE"/>
        </w:rPr>
        <w:t>yugiwin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tukmisin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r w:rsidR="00EB10AB">
        <w:rPr>
          <w:rFonts w:asciiTheme="majorBidi" w:hAnsiTheme="majorBidi" w:cstheme="majorBidi"/>
          <w:lang w:val="de-DE"/>
        </w:rPr>
        <w:t xml:space="preserve">i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yellan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gar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tergalin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-a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tiniḍ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ticreḍt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ukmas-nsent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(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tirgalin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yemgaraden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s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yiwen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uttwel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imsefru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tiniḍ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d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acu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>-t) [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Relever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r w:rsidR="00291720">
        <w:rPr>
          <w:rFonts w:asciiTheme="majorBidi" w:hAnsiTheme="majorBidi" w:cstheme="majorBidi"/>
          <w:i/>
          <w:iCs/>
          <w:lang w:val="de-DE"/>
        </w:rPr>
        <w:t>4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corrélatives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parmi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r w:rsidR="00EB10AB">
        <w:rPr>
          <w:rFonts w:asciiTheme="majorBidi" w:hAnsiTheme="majorBidi" w:cstheme="majorBidi"/>
          <w:i/>
          <w:iCs/>
          <w:lang w:val="de-DE"/>
        </w:rPr>
        <w:t>l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es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EB10AB">
        <w:rPr>
          <w:rFonts w:asciiTheme="majorBidi" w:hAnsiTheme="majorBidi" w:cstheme="majorBidi"/>
          <w:i/>
          <w:iCs/>
          <w:lang w:val="de-DE"/>
        </w:rPr>
        <w:t>suivantes</w:t>
      </w:r>
      <w:proofErr w:type="spellEnd"/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en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indiquant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leur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marque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corrélation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(les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qui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ne se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distinguent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que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par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un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seul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trait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distinctif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en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indiquant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lequel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)] : </w:t>
      </w:r>
      <w:r w:rsidR="00C2238F" w:rsidRPr="006329AD">
        <w:rPr>
          <w:rFonts w:asciiTheme="majorBidi" w:hAnsiTheme="majorBidi" w:cstheme="majorBidi"/>
          <w:lang w:val="de-DE"/>
        </w:rPr>
        <w:t>ḥ</w:t>
      </w:r>
      <w:r w:rsidR="00423EFA" w:rsidRPr="006329AD">
        <w:rPr>
          <w:rFonts w:asciiTheme="majorBidi" w:hAnsiTheme="majorBidi" w:cstheme="majorBidi"/>
          <w:lang w:val="de-DE"/>
        </w:rPr>
        <w:t xml:space="preserve">, </w:t>
      </w:r>
      <w:r w:rsidR="00C2238F" w:rsidRPr="006329AD">
        <w:rPr>
          <w:rFonts w:asciiTheme="majorBidi" w:hAnsiTheme="majorBidi" w:cstheme="majorBidi"/>
          <w:lang w:val="de-DE"/>
        </w:rPr>
        <w:t xml:space="preserve">ḡ, </w:t>
      </w:r>
      <w:r w:rsidR="00FE47B6" w:rsidRPr="006329AD">
        <w:rPr>
          <w:rFonts w:asciiTheme="majorBidi" w:hAnsiTheme="majorBidi" w:cstheme="majorBidi"/>
          <w:lang w:val="de-DE"/>
        </w:rPr>
        <w:t>Ṭ</w:t>
      </w:r>
      <w:r w:rsidR="00423EFA" w:rsidRPr="006329AD">
        <w:rPr>
          <w:rFonts w:asciiTheme="majorBidi" w:hAnsiTheme="majorBidi" w:cstheme="majorBidi"/>
          <w:lang w:val="de-DE"/>
        </w:rPr>
        <w:t xml:space="preserve">, </w:t>
      </w:r>
      <w:r w:rsidR="006A29EE" w:rsidRPr="006329AD">
        <w:rPr>
          <w:rFonts w:asciiTheme="majorBidi" w:hAnsiTheme="majorBidi" w:cstheme="majorBidi"/>
          <w:lang w:val="de-DE"/>
        </w:rPr>
        <w:t xml:space="preserve">f, </w:t>
      </w:r>
      <w:r w:rsidR="00FE47B6" w:rsidRPr="006329AD">
        <w:rPr>
          <w:rFonts w:asciiTheme="majorBidi" w:hAnsiTheme="majorBidi" w:cstheme="majorBidi"/>
          <w:lang w:val="de-DE"/>
        </w:rPr>
        <w:t>t</w:t>
      </w:r>
      <w:r w:rsidR="00423EFA" w:rsidRPr="006329AD">
        <w:rPr>
          <w:rFonts w:asciiTheme="majorBidi" w:hAnsiTheme="majorBidi" w:cstheme="majorBidi"/>
          <w:lang w:val="de-DE"/>
        </w:rPr>
        <w:t xml:space="preserve">, g, </w:t>
      </w:r>
      <w:r w:rsidR="00C2238F" w:rsidRPr="006329AD">
        <w:rPr>
          <w:rFonts w:asciiTheme="majorBidi" w:hAnsiTheme="majorBidi" w:cstheme="majorBidi"/>
          <w:lang w:val="de-DE"/>
        </w:rPr>
        <w:t xml:space="preserve">ṯ, </w:t>
      </w:r>
      <w:r w:rsidR="00AA2831" w:rsidRPr="006329AD">
        <w:rPr>
          <w:rFonts w:asciiTheme="majorBidi" w:hAnsiTheme="majorBidi" w:cstheme="majorBidi"/>
          <w:lang w:val="de-DE"/>
        </w:rPr>
        <w:t>m</w:t>
      </w:r>
      <w:r w:rsidR="00431462" w:rsidRPr="006329AD">
        <w:rPr>
          <w:rFonts w:asciiTheme="majorBidi" w:hAnsiTheme="majorBidi" w:cstheme="majorBidi"/>
          <w:lang w:val="de-DE"/>
        </w:rPr>
        <w:t xml:space="preserve">, </w:t>
      </w:r>
      <w:r w:rsidR="00C817AB" w:rsidRPr="006329AD">
        <w:rPr>
          <w:rFonts w:asciiTheme="majorBidi" w:hAnsiTheme="majorBidi" w:cstheme="majorBidi"/>
          <w:lang w:val="de-DE"/>
        </w:rPr>
        <w:t>ɣ</w:t>
      </w:r>
      <w:r w:rsidR="00431462" w:rsidRPr="006329AD">
        <w:rPr>
          <w:rFonts w:asciiTheme="majorBidi" w:hAnsiTheme="majorBidi" w:cstheme="majorBidi"/>
          <w:lang w:val="de-DE"/>
        </w:rPr>
        <w:t>,</w:t>
      </w:r>
      <w:r w:rsidR="00554FE3" w:rsidRPr="006329AD">
        <w:rPr>
          <w:rFonts w:asciiTheme="majorBidi" w:hAnsiTheme="majorBidi" w:cstheme="majorBidi"/>
          <w:lang w:val="de-DE"/>
        </w:rPr>
        <w:t xml:space="preserve"> </w:t>
      </w:r>
      <w:r w:rsidR="00AA2831" w:rsidRPr="006329AD">
        <w:rPr>
          <w:rFonts w:asciiTheme="majorBidi" w:hAnsiTheme="majorBidi" w:cstheme="majorBidi"/>
          <w:lang w:val="de-DE"/>
        </w:rPr>
        <w:t>p</w:t>
      </w:r>
      <w:r w:rsidR="00554FE3" w:rsidRPr="006329AD">
        <w:rPr>
          <w:rFonts w:asciiTheme="majorBidi" w:hAnsiTheme="majorBidi" w:cstheme="majorBidi"/>
          <w:lang w:val="de-DE"/>
        </w:rPr>
        <w:t xml:space="preserve">, </w:t>
      </w:r>
      <w:r w:rsidR="006A29EE" w:rsidRPr="006329AD">
        <w:rPr>
          <w:rFonts w:asciiTheme="majorBidi" w:hAnsiTheme="majorBidi" w:cstheme="majorBidi"/>
          <w:lang w:val="de-DE"/>
        </w:rPr>
        <w:t xml:space="preserve">ḇ, </w:t>
      </w:r>
      <w:r w:rsidR="00FE47B6" w:rsidRPr="006329AD">
        <w:rPr>
          <w:rFonts w:asciiTheme="majorBidi" w:hAnsiTheme="majorBidi" w:cstheme="majorBidi"/>
          <w:lang w:val="de-DE"/>
        </w:rPr>
        <w:t>T</w:t>
      </w:r>
      <w:r w:rsidR="00C2238F" w:rsidRPr="006329AD">
        <w:rPr>
          <w:rFonts w:asciiTheme="majorBidi" w:hAnsiTheme="majorBidi" w:cstheme="majorBidi"/>
          <w:lang w:val="de-DE"/>
        </w:rPr>
        <w:t>, h</w:t>
      </w:r>
      <w:r w:rsidR="004F230B" w:rsidRPr="006329AD">
        <w:rPr>
          <w:rFonts w:asciiTheme="majorBidi" w:hAnsiTheme="majorBidi" w:cstheme="majorBidi"/>
          <w:lang w:val="de-DE"/>
        </w:rPr>
        <w:t>, ḏ</w:t>
      </w:r>
      <w:r w:rsidR="00423EFA" w:rsidRPr="006329AD">
        <w:rPr>
          <w:rFonts w:asciiTheme="majorBidi" w:hAnsiTheme="majorBidi" w:cstheme="majorBidi"/>
          <w:lang w:val="de-DE"/>
        </w:rPr>
        <w:t>.</w:t>
      </w:r>
    </w:p>
    <w:p w:rsidR="00423EFA" w:rsidRPr="00FE47B6" w:rsidRDefault="00423EFA" w:rsidP="00423EFA">
      <w:pPr>
        <w:pStyle w:val="Paragraphedeliste"/>
        <w:jc w:val="right"/>
        <w:rPr>
          <w:rFonts w:asciiTheme="majorBidi" w:hAnsiTheme="majorBidi" w:cstheme="majorBidi"/>
        </w:rPr>
      </w:pPr>
    </w:p>
    <w:tbl>
      <w:tblPr>
        <w:tblStyle w:val="Grilledutableau"/>
        <w:tblW w:w="5000" w:type="pct"/>
        <w:tblInd w:w="720" w:type="dxa"/>
        <w:tblLook w:val="04A0"/>
      </w:tblPr>
      <w:tblGrid>
        <w:gridCol w:w="4350"/>
        <w:gridCol w:w="4938"/>
      </w:tblGrid>
      <w:tr w:rsidR="00423EFA" w:rsidRPr="00F8388D" w:rsidTr="00134E41">
        <w:tc>
          <w:tcPr>
            <w:tcW w:w="2342" w:type="pct"/>
          </w:tcPr>
          <w:p w:rsidR="00423EFA" w:rsidRPr="00F8388D" w:rsidRDefault="00423EFA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Tayuga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tukmist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838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Paire corrélative</w:t>
            </w:r>
            <w:r w:rsidRPr="00F8388D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  <w:tc>
          <w:tcPr>
            <w:tcW w:w="2658" w:type="pct"/>
          </w:tcPr>
          <w:p w:rsidR="00423EFA" w:rsidRPr="00F8388D" w:rsidRDefault="00423EFA" w:rsidP="00134E4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Ticreḍt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n </w:t>
            </w: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ukmas</w:t>
            </w:r>
            <w:proofErr w:type="spellEnd"/>
            <w:r w:rsidR="00134E4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134E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="00134E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 m</w:t>
            </w:r>
            <w:r w:rsidRPr="00F838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arque de corrélation</w:t>
            </w:r>
            <w:r w:rsidRPr="00F8388D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</w:tr>
      <w:tr w:rsidR="00423EFA" w:rsidRPr="00F8388D" w:rsidTr="00151C59">
        <w:trPr>
          <w:trHeight w:val="408"/>
        </w:trPr>
        <w:tc>
          <w:tcPr>
            <w:tcW w:w="2342" w:type="pct"/>
          </w:tcPr>
          <w:p w:rsidR="006A29EE" w:rsidRPr="00F8388D" w:rsidRDefault="006329AD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Ṭ/T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658" w:type="pct"/>
          </w:tcPr>
          <w:p w:rsidR="00260D5B" w:rsidRPr="00F8388D" w:rsidRDefault="006329AD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tufayt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6329AD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f/</w:t>
            </w:r>
            <w:r w:rsidRP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>ḇ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658" w:type="pct"/>
          </w:tcPr>
          <w:p w:rsidR="00151C59" w:rsidRDefault="006329AD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taɣrit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taɣect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6329AD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 w:rsidRP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>ṯ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/</w:t>
            </w:r>
            <w:r w:rsidRPr="006329AD">
              <w:rPr>
                <w:rFonts w:asciiTheme="majorBidi" w:hAnsiTheme="majorBidi" w:cstheme="majorBidi"/>
                <w:sz w:val="24"/>
                <w:szCs w:val="24"/>
                <w:lang w:val="de-DE"/>
              </w:rPr>
              <w:t>ḏ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658" w:type="pct"/>
          </w:tcPr>
          <w:p w:rsidR="00151C59" w:rsidRDefault="006329AD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taɣrit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taɣect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6329AD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t/T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  <w:tc>
          <w:tcPr>
            <w:tcW w:w="2658" w:type="pct"/>
          </w:tcPr>
          <w:p w:rsidR="00151C59" w:rsidRDefault="006329AD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tussda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6329AD">
              <w:rPr>
                <w:rFonts w:asciiTheme="majorBidi" w:hAnsiTheme="majorBidi" w:cstheme="majorBidi"/>
                <w:color w:val="FF0000"/>
                <w:sz w:val="24"/>
                <w:szCs w:val="24"/>
                <w:lang w:val="de-DE"/>
              </w:rPr>
              <w:t>(0,5)</w:t>
            </w:r>
          </w:p>
        </w:tc>
      </w:tr>
    </w:tbl>
    <w:p w:rsidR="00423EFA" w:rsidRDefault="00423EFA" w:rsidP="00423EFA">
      <w:pPr>
        <w:pStyle w:val="Paragraphedeliste"/>
        <w:jc w:val="right"/>
        <w:rPr>
          <w:rFonts w:asciiTheme="majorBidi" w:hAnsiTheme="majorBidi" w:cstheme="majorBidi"/>
        </w:rPr>
      </w:pPr>
    </w:p>
    <w:p w:rsidR="0091159E" w:rsidRPr="00F8388D" w:rsidRDefault="0091159E" w:rsidP="00423EFA">
      <w:pPr>
        <w:pStyle w:val="Paragraphedeliste"/>
        <w:jc w:val="right"/>
        <w:rPr>
          <w:rFonts w:asciiTheme="majorBidi" w:hAnsiTheme="majorBidi" w:cstheme="majorBidi"/>
        </w:rPr>
      </w:pPr>
    </w:p>
    <w:p w:rsidR="00902D3E" w:rsidRDefault="00902D3E"/>
    <w:p w:rsidR="0091159E" w:rsidRDefault="0091159E" w:rsidP="0091159E">
      <w:pPr>
        <w:pStyle w:val="Paragraphedeliste"/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91159E" w:rsidRPr="00AC2B65" w:rsidRDefault="0091159E" w:rsidP="0091159E">
      <w:pPr>
        <w:pStyle w:val="Paragraphedeliste"/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AC2B65">
        <w:rPr>
          <w:rFonts w:asciiTheme="majorBidi" w:hAnsiTheme="majorBidi" w:cstheme="majorBidi"/>
          <w:b/>
          <w:bCs/>
        </w:rPr>
        <w:t>Tamawt</w:t>
      </w:r>
      <w:proofErr w:type="spellEnd"/>
      <w:r w:rsidRPr="00AC2B65">
        <w:rPr>
          <w:rFonts w:asciiTheme="majorBidi" w:hAnsiTheme="majorBidi" w:cstheme="majorBidi"/>
          <w:b/>
          <w:bCs/>
        </w:rPr>
        <w:t xml:space="preserve"> </w:t>
      </w:r>
      <w:r w:rsidRPr="00AC2B65">
        <w:rPr>
          <w:rFonts w:asciiTheme="majorBidi" w:hAnsiTheme="majorBidi" w:cstheme="majorBidi"/>
        </w:rPr>
        <w:t xml:space="preserve">: 4 </w:t>
      </w:r>
      <w:proofErr w:type="spellStart"/>
      <w:r w:rsidRPr="00AC2B65">
        <w:rPr>
          <w:rFonts w:asciiTheme="majorBidi" w:hAnsiTheme="majorBidi" w:cstheme="majorBidi"/>
        </w:rPr>
        <w:t>waqqayen</w:t>
      </w:r>
      <w:proofErr w:type="spellEnd"/>
      <w:r w:rsidRPr="00AC2B65">
        <w:rPr>
          <w:rFonts w:asciiTheme="majorBidi" w:hAnsiTheme="majorBidi" w:cstheme="majorBidi"/>
        </w:rPr>
        <w:t xml:space="preserve"> i </w:t>
      </w:r>
      <w:proofErr w:type="spellStart"/>
      <w:r w:rsidRPr="00AC2B65">
        <w:rPr>
          <w:rFonts w:asciiTheme="majorBidi" w:hAnsiTheme="majorBidi" w:cstheme="majorBidi"/>
        </w:rPr>
        <w:t>tihawt</w:t>
      </w:r>
      <w:proofErr w:type="spellEnd"/>
      <w:r w:rsidRPr="00AC2B65">
        <w:rPr>
          <w:rFonts w:asciiTheme="majorBidi" w:hAnsiTheme="majorBidi" w:cstheme="majorBidi"/>
        </w:rPr>
        <w:t xml:space="preserve"> n </w:t>
      </w:r>
      <w:proofErr w:type="spellStart"/>
      <w:r w:rsidRPr="00AC2B65">
        <w:rPr>
          <w:rFonts w:asciiTheme="majorBidi" w:hAnsiTheme="majorBidi" w:cstheme="majorBidi"/>
        </w:rPr>
        <w:t>yinelmaden</w:t>
      </w:r>
      <w:proofErr w:type="spellEnd"/>
      <w:r w:rsidRPr="00AC2B65">
        <w:rPr>
          <w:rFonts w:asciiTheme="majorBidi" w:hAnsiTheme="majorBidi" w:cstheme="majorBidi"/>
        </w:rPr>
        <w:t xml:space="preserve"> [</w:t>
      </w:r>
      <w:r w:rsidRPr="00AC2B65">
        <w:rPr>
          <w:rFonts w:asciiTheme="majorBidi" w:hAnsiTheme="majorBidi" w:cstheme="majorBidi"/>
          <w:b/>
          <w:bCs/>
          <w:i/>
          <w:iCs/>
        </w:rPr>
        <w:t>Remarque</w:t>
      </w:r>
      <w:r w:rsidRPr="00AC2B65">
        <w:rPr>
          <w:rFonts w:asciiTheme="majorBidi" w:hAnsiTheme="majorBidi" w:cstheme="majorBidi"/>
          <w:i/>
          <w:iCs/>
        </w:rPr>
        <w:t xml:space="preserve"> : 4 points pour l’assiduité des étudiants</w:t>
      </w:r>
      <w:r>
        <w:rPr>
          <w:rFonts w:asciiTheme="majorBidi" w:hAnsiTheme="majorBidi" w:cstheme="majorBidi"/>
        </w:rPr>
        <w:t>]</w:t>
      </w:r>
    </w:p>
    <w:p w:rsidR="0091159E" w:rsidRDefault="0091159E"/>
    <w:sectPr w:rsidR="0091159E" w:rsidSect="00902D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78" w:rsidRDefault="00AA4078" w:rsidP="004836DF">
      <w:r>
        <w:separator/>
      </w:r>
    </w:p>
  </w:endnote>
  <w:endnote w:type="continuationSeparator" w:id="0">
    <w:p w:rsidR="00AA4078" w:rsidRDefault="00AA4078" w:rsidP="0048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6610"/>
      <w:docPartObj>
        <w:docPartGallery w:val="Page Numbers (Bottom of Page)"/>
        <w:docPartUnique/>
      </w:docPartObj>
    </w:sdtPr>
    <w:sdtContent>
      <w:p w:rsidR="00F8388D" w:rsidRDefault="003F08A1">
        <w:pPr>
          <w:pStyle w:val="Pieddepage"/>
        </w:pPr>
        <w:r>
          <w:rPr>
            <w:noProof/>
            <w:lang w:eastAsia="zh-TW"/>
          </w:rPr>
          <w:pict>
            <v:group id="_x0000_s1025" style="position:absolute;margin-left:0;margin-top:0;width:34.4pt;height:56.45pt;z-index:251658240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111;top:15387;width:0;height:441;flip:y" o:connectortype="straight" strokecolor="#7f7f7f [1612]"/>
              <v:rect id="_x0000_s1027" style="position:absolute;left:1743;top:14699;width:688;height:688;v-text-anchor:middle" filled="f" strokecolor="#7f7f7f [1612]">
                <v:textbox>
                  <w:txbxContent>
                    <w:p w:rsidR="00F8388D" w:rsidRDefault="003F08A1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345BBD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329AD" w:rsidRPr="006329AD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78" w:rsidRDefault="00AA4078" w:rsidP="004836DF">
      <w:r>
        <w:separator/>
      </w:r>
    </w:p>
  </w:footnote>
  <w:footnote w:type="continuationSeparator" w:id="0">
    <w:p w:rsidR="00AA4078" w:rsidRDefault="00AA4078" w:rsidP="00483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938"/>
    <w:multiLevelType w:val="hybridMultilevel"/>
    <w:tmpl w:val="F3CEA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3050D"/>
    <w:multiLevelType w:val="hybridMultilevel"/>
    <w:tmpl w:val="38E4F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D7AE3"/>
    <w:multiLevelType w:val="hybridMultilevel"/>
    <w:tmpl w:val="0CB82C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C50E1"/>
    <w:multiLevelType w:val="hybridMultilevel"/>
    <w:tmpl w:val="1278DF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362B0"/>
    <w:multiLevelType w:val="hybridMultilevel"/>
    <w:tmpl w:val="FC3626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637C1"/>
    <w:multiLevelType w:val="hybridMultilevel"/>
    <w:tmpl w:val="83B40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3EFA"/>
    <w:rsid w:val="00003A92"/>
    <w:rsid w:val="000149F2"/>
    <w:rsid w:val="00016084"/>
    <w:rsid w:val="00021501"/>
    <w:rsid w:val="00046CCC"/>
    <w:rsid w:val="0007297B"/>
    <w:rsid w:val="000847D4"/>
    <w:rsid w:val="000B41B0"/>
    <w:rsid w:val="00134E41"/>
    <w:rsid w:val="00151C59"/>
    <w:rsid w:val="00260D5B"/>
    <w:rsid w:val="00262ABF"/>
    <w:rsid w:val="00274726"/>
    <w:rsid w:val="00291720"/>
    <w:rsid w:val="00300CA2"/>
    <w:rsid w:val="00326F25"/>
    <w:rsid w:val="00331358"/>
    <w:rsid w:val="00345BBD"/>
    <w:rsid w:val="003F08A1"/>
    <w:rsid w:val="00423EFA"/>
    <w:rsid w:val="00431462"/>
    <w:rsid w:val="00460686"/>
    <w:rsid w:val="004836DF"/>
    <w:rsid w:val="00492F23"/>
    <w:rsid w:val="004F230B"/>
    <w:rsid w:val="00540BB0"/>
    <w:rsid w:val="00554FE3"/>
    <w:rsid w:val="00584436"/>
    <w:rsid w:val="0058591F"/>
    <w:rsid w:val="005C5B4B"/>
    <w:rsid w:val="00626411"/>
    <w:rsid w:val="006329AD"/>
    <w:rsid w:val="006A1903"/>
    <w:rsid w:val="006A29EE"/>
    <w:rsid w:val="00705165"/>
    <w:rsid w:val="00742FAA"/>
    <w:rsid w:val="007467EC"/>
    <w:rsid w:val="007617F7"/>
    <w:rsid w:val="007D7E22"/>
    <w:rsid w:val="00812F7F"/>
    <w:rsid w:val="008527DA"/>
    <w:rsid w:val="00855FDB"/>
    <w:rsid w:val="008A7E2C"/>
    <w:rsid w:val="008C00D3"/>
    <w:rsid w:val="008C4E75"/>
    <w:rsid w:val="00902D3E"/>
    <w:rsid w:val="0091159E"/>
    <w:rsid w:val="009E3A7E"/>
    <w:rsid w:val="009F52FF"/>
    <w:rsid w:val="009F6D88"/>
    <w:rsid w:val="00A03BBA"/>
    <w:rsid w:val="00A21C0B"/>
    <w:rsid w:val="00A51745"/>
    <w:rsid w:val="00AA2831"/>
    <w:rsid w:val="00AA4078"/>
    <w:rsid w:val="00B65681"/>
    <w:rsid w:val="00B700F2"/>
    <w:rsid w:val="00B71051"/>
    <w:rsid w:val="00C0643E"/>
    <w:rsid w:val="00C2238F"/>
    <w:rsid w:val="00C67DAD"/>
    <w:rsid w:val="00C73689"/>
    <w:rsid w:val="00C817AB"/>
    <w:rsid w:val="00C862E3"/>
    <w:rsid w:val="00C95B15"/>
    <w:rsid w:val="00CA6AD4"/>
    <w:rsid w:val="00CC56D8"/>
    <w:rsid w:val="00CF0466"/>
    <w:rsid w:val="00D2017C"/>
    <w:rsid w:val="00D50489"/>
    <w:rsid w:val="00D7551B"/>
    <w:rsid w:val="00D86531"/>
    <w:rsid w:val="00DB32FE"/>
    <w:rsid w:val="00DB3E00"/>
    <w:rsid w:val="00DC4D99"/>
    <w:rsid w:val="00DC5670"/>
    <w:rsid w:val="00DE7BBA"/>
    <w:rsid w:val="00E119E2"/>
    <w:rsid w:val="00E53749"/>
    <w:rsid w:val="00EB10AB"/>
    <w:rsid w:val="00EC0896"/>
    <w:rsid w:val="00F06A58"/>
    <w:rsid w:val="00F651FA"/>
    <w:rsid w:val="00F66073"/>
    <w:rsid w:val="00FA0DA5"/>
    <w:rsid w:val="00FC5A17"/>
    <w:rsid w:val="00FE47B6"/>
    <w:rsid w:val="00FE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E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3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23E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E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4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48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08904-0EE5-4BDA-80D2-7630A250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4</cp:revision>
  <cp:lastPrinted>2026-05-16T09:47:00Z</cp:lastPrinted>
  <dcterms:created xsi:type="dcterms:W3CDTF">2026-05-22T07:38:00Z</dcterms:created>
  <dcterms:modified xsi:type="dcterms:W3CDTF">2026-05-22T07:56:00Z</dcterms:modified>
</cp:coreProperties>
</file>