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D02" w:rsidRDefault="00F95D02" w:rsidP="00F95D02">
      <w:pPr>
        <w:bidi/>
        <w:spacing w:after="0"/>
        <w:rPr>
          <w:rFonts w:ascii="Simplified Arabic" w:hAnsi="Simplified Arabic" w:cs="Simplified Arabic"/>
          <w:b/>
          <w:bCs/>
          <w:lang w:val="en-US"/>
        </w:rPr>
      </w:pPr>
      <w:r>
        <w:rPr>
          <w:rFonts w:ascii="Simplified Arabic" w:hAnsi="Simplified Arabic" w:cs="Simplified Arabic"/>
          <w:b/>
          <w:bCs/>
          <w:rtl/>
          <w:lang w:val="en-US"/>
        </w:rPr>
        <w:t xml:space="preserve">جامعة عبد الرحمان ميرة </w:t>
      </w:r>
      <w:r>
        <w:rPr>
          <w:rFonts w:ascii="Simplified Arabic" w:hAnsi="Simplified Arabic" w:cs="Simplified Arabic"/>
          <w:b/>
          <w:bCs/>
          <w:sz w:val="16"/>
          <w:szCs w:val="16"/>
          <w:rtl/>
          <w:lang w:val="en-US"/>
        </w:rPr>
        <w:t xml:space="preserve">- </w:t>
      </w:r>
      <w:r>
        <w:rPr>
          <w:rFonts w:ascii="Simplified Arabic" w:hAnsi="Simplified Arabic" w:cs="Simplified Arabic"/>
          <w:b/>
          <w:bCs/>
          <w:rtl/>
          <w:lang w:val="en-US"/>
        </w:rPr>
        <w:t>بجاية</w:t>
      </w:r>
      <w:r>
        <w:rPr>
          <w:rFonts w:ascii="Simplified Arabic" w:hAnsi="Simplified Arabic" w:cs="Simplified Arabic"/>
          <w:b/>
          <w:bCs/>
          <w:sz w:val="16"/>
          <w:szCs w:val="16"/>
          <w:rtl/>
          <w:lang w:val="en-US"/>
        </w:rPr>
        <w:t xml:space="preserve">– </w:t>
      </w:r>
      <w:r>
        <w:rPr>
          <w:rFonts w:ascii="Simplified Arabic" w:hAnsi="Simplified Arabic" w:cs="Simplified Arabic"/>
          <w:b/>
          <w:bCs/>
          <w:rtl/>
          <w:lang w:val="en-US"/>
        </w:rPr>
        <w:t>اللقب ...........</w:t>
      </w:r>
      <w:r>
        <w:rPr>
          <w:rFonts w:ascii="Simplified Arabic" w:hAnsi="Simplified Arabic" w:cs="Simplified Arabic"/>
          <w:b/>
          <w:bCs/>
          <w:lang w:val="en-US"/>
        </w:rPr>
        <w:t>....</w:t>
      </w:r>
      <w:r>
        <w:rPr>
          <w:rFonts w:ascii="Simplified Arabic" w:hAnsi="Simplified Arabic" w:cs="Simplified Arabic"/>
          <w:b/>
          <w:bCs/>
          <w:rtl/>
          <w:lang w:val="en-US"/>
        </w:rPr>
        <w:t>....................</w:t>
      </w:r>
    </w:p>
    <w:p w:rsidR="00F95D02" w:rsidRDefault="00F95D02" w:rsidP="00F95D02">
      <w:pPr>
        <w:bidi/>
        <w:spacing w:after="0"/>
        <w:rPr>
          <w:rFonts w:ascii="Simplified Arabic" w:hAnsi="Simplified Arabic" w:cs="Simplified Arabic"/>
          <w:b/>
          <w:bCs/>
          <w:lang w:val="en-US"/>
        </w:rPr>
      </w:pPr>
      <w:r>
        <w:rPr>
          <w:rFonts w:ascii="Simplified Arabic" w:hAnsi="Simplified Arabic" w:cs="Simplified Arabic"/>
          <w:b/>
          <w:bCs/>
          <w:rtl/>
          <w:lang w:val="en-US"/>
        </w:rPr>
        <w:t>كلية الحقوق والعلوم السياسية                                                          الاسم .......</w:t>
      </w:r>
      <w:r>
        <w:rPr>
          <w:rFonts w:ascii="Simplified Arabic" w:hAnsi="Simplified Arabic" w:cs="Simplified Arabic"/>
          <w:b/>
          <w:bCs/>
          <w:lang w:val="en-US"/>
        </w:rPr>
        <w:t>.</w:t>
      </w:r>
      <w:r>
        <w:rPr>
          <w:rFonts w:ascii="Simplified Arabic" w:hAnsi="Simplified Arabic" w:cs="Simplified Arabic"/>
          <w:b/>
          <w:bCs/>
          <w:rtl/>
          <w:lang w:val="en-US"/>
        </w:rPr>
        <w:t>.</w:t>
      </w:r>
      <w:r>
        <w:rPr>
          <w:rFonts w:ascii="Simplified Arabic" w:hAnsi="Simplified Arabic" w:cs="Simplified Arabic"/>
          <w:b/>
          <w:bCs/>
          <w:lang w:val="en-US"/>
        </w:rPr>
        <w:t>...</w:t>
      </w:r>
      <w:r>
        <w:rPr>
          <w:rFonts w:ascii="Simplified Arabic" w:hAnsi="Simplified Arabic" w:cs="Simplified Arabic"/>
          <w:b/>
          <w:bCs/>
          <w:rtl/>
          <w:lang w:val="en-US"/>
        </w:rPr>
        <w:t>.......................</w:t>
      </w:r>
    </w:p>
    <w:p w:rsidR="00F95D02" w:rsidRDefault="00F95D02" w:rsidP="00F95D02">
      <w:pPr>
        <w:bidi/>
        <w:spacing w:after="0"/>
        <w:rPr>
          <w:rFonts w:ascii="Simplified Arabic" w:hAnsi="Simplified Arabic" w:cs="Simplified Arabic"/>
          <w:b/>
          <w:bCs/>
          <w:lang w:val="en-US"/>
        </w:rPr>
      </w:pPr>
      <w:r>
        <w:rPr>
          <w:rFonts w:ascii="Simplified Arabic" w:hAnsi="Simplified Arabic" w:cs="Simplified Arabic"/>
          <w:b/>
          <w:bCs/>
          <w:rtl/>
          <w:lang w:val="en-US"/>
        </w:rPr>
        <w:t>قسم التعليم الأساسي للحقوق                                                           المجموعة ....</w:t>
      </w:r>
      <w:r>
        <w:rPr>
          <w:rFonts w:ascii="Simplified Arabic" w:hAnsi="Simplified Arabic" w:cs="Simplified Arabic"/>
          <w:b/>
          <w:bCs/>
          <w:lang w:val="en-US"/>
        </w:rPr>
        <w:t>..</w:t>
      </w:r>
      <w:r>
        <w:rPr>
          <w:rFonts w:ascii="Simplified Arabic" w:hAnsi="Simplified Arabic" w:cs="Simplified Arabic"/>
          <w:b/>
          <w:bCs/>
          <w:rtl/>
          <w:lang w:val="en-US"/>
        </w:rPr>
        <w:t>....... الفوج .....</w:t>
      </w:r>
      <w:r>
        <w:rPr>
          <w:rFonts w:ascii="Simplified Arabic" w:hAnsi="Simplified Arabic" w:cs="Simplified Arabic"/>
          <w:b/>
          <w:bCs/>
          <w:lang w:val="en-US"/>
        </w:rPr>
        <w:t>..</w:t>
      </w:r>
      <w:r>
        <w:rPr>
          <w:rFonts w:ascii="Simplified Arabic" w:hAnsi="Simplified Arabic" w:cs="Simplified Arabic"/>
          <w:b/>
          <w:bCs/>
          <w:rtl/>
          <w:lang w:val="en-US"/>
        </w:rPr>
        <w:t>...</w:t>
      </w:r>
    </w:p>
    <w:p w:rsidR="00F95D02" w:rsidRDefault="00F95D02" w:rsidP="00F95D02">
      <w:pPr>
        <w:bidi/>
        <w:spacing w:after="0"/>
        <w:rPr>
          <w:rFonts w:ascii="Simplified Arabic" w:hAnsi="Simplified Arabic" w:cs="Simplified Arabic"/>
          <w:b/>
          <w:bCs/>
          <w:rtl/>
          <w:lang w:val="en-US"/>
        </w:rPr>
      </w:pPr>
      <w:r>
        <w:rPr>
          <w:rFonts w:ascii="Simplified Arabic" w:hAnsi="Simplified Arabic" w:cs="Simplified Arabic"/>
          <w:b/>
          <w:bCs/>
          <w:rtl/>
          <w:lang w:val="en-US"/>
        </w:rPr>
        <w:t>السنة الجامعية 2025-2026</w:t>
      </w:r>
    </w:p>
    <w:p w:rsidR="00F95D02" w:rsidRDefault="00F95D02" w:rsidP="00F95D02">
      <w:pPr>
        <w:bidi/>
        <w:spacing w:after="0"/>
        <w:jc w:val="center"/>
        <w:rPr>
          <w:rFonts w:ascii="Simplified Arabic" w:hAnsi="Simplified Arabic" w:cs="Simplified Arabic"/>
          <w:sz w:val="8"/>
          <w:szCs w:val="8"/>
          <w:rtl/>
          <w:lang w:val="en-US"/>
        </w:rPr>
      </w:pPr>
    </w:p>
    <w:p w:rsidR="00F95D02" w:rsidRDefault="00F95D02" w:rsidP="00E44004">
      <w:pPr>
        <w:bidi/>
        <w:spacing w:after="0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</w:pPr>
      <w:r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  <w:t xml:space="preserve">امتحان </w:t>
      </w:r>
      <w:r w:rsidR="00E44004"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>ا</w:t>
      </w:r>
      <w:r w:rsidR="00E44004"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  <w:t>لسداسي ا</w:t>
      </w:r>
      <w:r w:rsidR="00E44004"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>لثاني</w:t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  <w:t xml:space="preserve"> في مادة التنظيم القضائي</w:t>
      </w:r>
    </w:p>
    <w:p w:rsidR="00F95D02" w:rsidRDefault="00F95D02" w:rsidP="00196707">
      <w:pPr>
        <w:bidi/>
        <w:spacing w:after="0"/>
        <w:jc w:val="center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  <w:t>لطلبة السنة الأولى من الطور الأول-المجموعات :</w:t>
      </w:r>
      <w:r w:rsidRPr="0089231E">
        <w:rPr>
          <w:rFonts w:ascii="Simplified Arabic" w:hAnsi="Simplified Arabic" w:cs="Simplified Arabic"/>
          <w:b/>
          <w:bCs/>
          <w:sz w:val="26"/>
          <w:szCs w:val="26"/>
        </w:rPr>
        <w:t>A-B-C-E-F-G-H</w:t>
      </w:r>
    </w:p>
    <w:p w:rsidR="00196707" w:rsidRPr="00196707" w:rsidRDefault="00196707" w:rsidP="00B16902">
      <w:pPr>
        <w:bidi/>
        <w:spacing w:after="0"/>
        <w:jc w:val="both"/>
        <w:rPr>
          <w:rFonts w:ascii="Simplified Arabic" w:hAnsi="Simplified Arabic" w:cs="Simplified Arabic"/>
          <w:b/>
          <w:bCs/>
          <w:sz w:val="14"/>
          <w:szCs w:val="14"/>
          <w:lang w:val="en-US"/>
        </w:rPr>
      </w:pPr>
    </w:p>
    <w:p w:rsidR="00B16902" w:rsidRDefault="00B16902" w:rsidP="008C7571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السؤال الأول (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7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 xml:space="preserve"> ن) :حدد</w:t>
      </w:r>
      <w:r w:rsidR="00D319BD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 xml:space="preserve">ّ الجهة القضائية المختصّة </w:t>
      </w:r>
      <w:r w:rsidR="008C7571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للفصل في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 xml:space="preserve"> الدعاوى التالية :</w:t>
      </w:r>
    </w:p>
    <w:p w:rsidR="00B16902" w:rsidRDefault="00B16902" w:rsidP="007D7B9D">
      <w:pPr>
        <w:tabs>
          <w:tab w:val="right" w:pos="283"/>
          <w:tab w:val="right" w:pos="425"/>
          <w:tab w:val="right" w:pos="567"/>
        </w:tabs>
        <w:bidi/>
        <w:spacing w:after="0"/>
        <w:jc w:val="both"/>
        <w:rPr>
          <w:rFonts w:ascii="Simplified Arabic" w:hAnsi="Simplified Arabic" w:cs="Simplified Arabic"/>
          <w:rtl/>
          <w:lang w:val="en-US"/>
        </w:rPr>
      </w:pPr>
      <w:r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* تنازع الاختصاص بين المحكمة الإدارية للجزائر ومحكمة </w:t>
      </w:r>
      <w:r w:rsidR="007D7B9D">
        <w:rPr>
          <w:rFonts w:ascii="Simplified Arabic" w:hAnsi="Simplified Arabic" w:cs="Simplified Arabic" w:hint="cs"/>
          <w:sz w:val="24"/>
          <w:szCs w:val="24"/>
          <w:rtl/>
          <w:lang w:val="en-US"/>
        </w:rPr>
        <w:t>الإدارية للاستئناف للجزائر:</w:t>
      </w:r>
      <w:r>
        <w:rPr>
          <w:rFonts w:ascii="Simplified Arabic" w:hAnsi="Simplified Arabic" w:cs="Simplified Arabic"/>
          <w:rtl/>
          <w:lang w:val="en-US"/>
        </w:rPr>
        <w:t>...........</w:t>
      </w:r>
      <w:r w:rsidR="007D7B9D">
        <w:rPr>
          <w:rFonts w:ascii="Simplified Arabic" w:hAnsi="Simplified Arabic" w:cs="Simplified Arabic"/>
          <w:rtl/>
          <w:lang w:val="en-US"/>
        </w:rPr>
        <w:t>.........</w:t>
      </w:r>
      <w:r w:rsidR="007D7B9D">
        <w:rPr>
          <w:rFonts w:ascii="Simplified Arabic" w:hAnsi="Simplified Arabic" w:cs="Simplified Arabic" w:hint="cs"/>
          <w:rtl/>
          <w:lang w:val="en-US"/>
        </w:rPr>
        <w:t>.</w:t>
      </w:r>
      <w:r>
        <w:rPr>
          <w:rFonts w:ascii="Simplified Arabic" w:hAnsi="Simplified Arabic" w:cs="Simplified Arabic"/>
          <w:rtl/>
          <w:lang w:val="en-US"/>
        </w:rPr>
        <w:t>..............</w:t>
      </w:r>
    </w:p>
    <w:p w:rsidR="00B16902" w:rsidRDefault="00B16902" w:rsidP="00B16902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>
        <w:rPr>
          <w:rFonts w:ascii="Simplified Arabic" w:hAnsi="Simplified Arabic" w:cs="Simplified Arabic"/>
          <w:sz w:val="24"/>
          <w:szCs w:val="24"/>
          <w:rtl/>
          <w:lang w:val="en-US"/>
        </w:rPr>
        <w:t>* دعوى إلغاء قرار إداري صادر عن مدير جامعة بجاية :</w:t>
      </w:r>
      <w:r>
        <w:rPr>
          <w:rFonts w:ascii="Simplified Arabic" w:hAnsi="Simplified Arabic" w:cs="Simplified Arabic"/>
          <w:rtl/>
          <w:lang w:val="en-US"/>
        </w:rPr>
        <w:t xml:space="preserve">.................................................................. </w:t>
      </w:r>
    </w:p>
    <w:p w:rsidR="00B16902" w:rsidRDefault="00B16902" w:rsidP="00B16902">
      <w:pPr>
        <w:bidi/>
        <w:spacing w:after="0"/>
        <w:jc w:val="both"/>
        <w:rPr>
          <w:rFonts w:ascii="Simplified Arabic" w:hAnsi="Simplified Arabic" w:cs="Simplified Arabic"/>
          <w:rtl/>
          <w:lang w:val="en-US"/>
        </w:rPr>
      </w:pPr>
      <w:r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* دعوى مخالفات الطرق المرفوعة من طرف </w:t>
      </w:r>
      <w:r w:rsidRPr="00196707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بلدية بجاية</w:t>
      </w:r>
      <w:r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 للمطالبة بالتعويض عن الاعتداء على الطريق البلدي ضدّ "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علي</w:t>
      </w:r>
      <w:r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" الكائن موطنه في بلدية بجاية: </w:t>
      </w:r>
      <w:r w:rsidR="00196707">
        <w:rPr>
          <w:rFonts w:ascii="Simplified Arabic" w:hAnsi="Simplified Arabic" w:cs="Simplified Arabic"/>
          <w:rtl/>
          <w:lang w:val="en-US"/>
        </w:rPr>
        <w:t>...............</w:t>
      </w:r>
      <w:r w:rsidR="00196707">
        <w:rPr>
          <w:rFonts w:ascii="Simplified Arabic" w:hAnsi="Simplified Arabic" w:cs="Simplified Arabic"/>
          <w:lang w:val="en-US"/>
        </w:rPr>
        <w:t>.</w:t>
      </w:r>
      <w:r>
        <w:rPr>
          <w:rFonts w:ascii="Simplified Arabic" w:hAnsi="Simplified Arabic" w:cs="Simplified Arabic"/>
          <w:rtl/>
          <w:lang w:val="en-US"/>
        </w:rPr>
        <w:t>.........................................................................</w:t>
      </w:r>
    </w:p>
    <w:p w:rsidR="00B16902" w:rsidRDefault="00B16902" w:rsidP="00B16902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>
        <w:rPr>
          <w:rFonts w:ascii="Simplified Arabic" w:hAnsi="Simplified Arabic" w:cs="Simplified Arabic"/>
          <w:sz w:val="24"/>
          <w:szCs w:val="24"/>
          <w:rtl/>
          <w:lang w:val="en-US"/>
        </w:rPr>
        <w:t>* دعوى إلغاء قرار إداري صادر عن هيئة عمومية وطنية : ...........................................................</w:t>
      </w:r>
    </w:p>
    <w:p w:rsidR="00B16902" w:rsidRDefault="00B16902" w:rsidP="00B16902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>
        <w:rPr>
          <w:rFonts w:ascii="Simplified Arabic" w:hAnsi="Simplified Arabic" w:cs="Simplified Arabic"/>
          <w:sz w:val="24"/>
          <w:szCs w:val="24"/>
          <w:rtl/>
          <w:lang w:val="en-US"/>
        </w:rPr>
        <w:t>* دعوى محلها المطالبة باستيفاء دين لفائدة "</w:t>
      </w:r>
      <w:r w:rsidRPr="00196707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علي</w:t>
      </w:r>
      <w:r>
        <w:rPr>
          <w:rFonts w:ascii="Simplified Arabic" w:hAnsi="Simplified Arabic" w:cs="Simplified Arabic"/>
          <w:sz w:val="24"/>
          <w:szCs w:val="24"/>
          <w:rtl/>
          <w:lang w:val="en-US"/>
        </w:rPr>
        <w:t>" الكائن موطنه في خراطة ضدّ "</w:t>
      </w:r>
      <w:r w:rsidRPr="00196707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سمير</w:t>
      </w:r>
      <w:r>
        <w:rPr>
          <w:rFonts w:ascii="Simplified Arabic" w:hAnsi="Simplified Arabic" w:cs="Simplified Arabic"/>
          <w:sz w:val="24"/>
          <w:szCs w:val="24"/>
          <w:rtl/>
          <w:lang w:val="en-US"/>
        </w:rPr>
        <w:t>" الكائن موطنه في بلدية بجاية :</w:t>
      </w:r>
    </w:p>
    <w:p w:rsidR="00B16902" w:rsidRDefault="00B16902" w:rsidP="00B16902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>
        <w:rPr>
          <w:rFonts w:ascii="Simplified Arabic" w:hAnsi="Simplified Arabic" w:cs="Simplified Arabic"/>
          <w:sz w:val="24"/>
          <w:szCs w:val="24"/>
          <w:rtl/>
          <w:lang w:val="en-US"/>
        </w:rPr>
        <w:t>......................................................................................................................</w:t>
      </w:r>
    </w:p>
    <w:p w:rsidR="00B16902" w:rsidRDefault="00B16902" w:rsidP="00B16902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>
        <w:rPr>
          <w:rFonts w:ascii="Simplified Arabic" w:hAnsi="Simplified Arabic" w:cs="Simplified Arabic"/>
          <w:sz w:val="24"/>
          <w:szCs w:val="24"/>
          <w:rtl/>
          <w:lang w:val="en-US"/>
        </w:rPr>
        <w:t>* دعوى محلها المطالبة باستحقاق قطعة أرضية متواجدة في بلدية بجاية لفائدة "</w:t>
      </w:r>
      <w:r w:rsidRPr="00196707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موراد</w:t>
      </w:r>
      <w:r>
        <w:rPr>
          <w:rFonts w:ascii="Simplified Arabic" w:hAnsi="Simplified Arabic" w:cs="Simplified Arabic"/>
          <w:sz w:val="24"/>
          <w:szCs w:val="24"/>
          <w:rtl/>
          <w:lang w:val="en-US"/>
        </w:rPr>
        <w:t>"" الكائن موطنه في بلدية صدوق ضدّ "</w:t>
      </w:r>
      <w:r w:rsidRPr="00196707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فريد</w:t>
      </w:r>
      <w:r>
        <w:rPr>
          <w:rFonts w:ascii="Simplified Arabic" w:hAnsi="Simplified Arabic" w:cs="Simplified Arabic"/>
          <w:sz w:val="24"/>
          <w:szCs w:val="24"/>
          <w:rtl/>
          <w:lang w:val="en-US"/>
        </w:rPr>
        <w:t>" الكائن موطنه في بلدية أميزور : ...........................................................................</w:t>
      </w:r>
    </w:p>
    <w:p w:rsidR="00B16902" w:rsidRDefault="00B16902" w:rsidP="00B16902">
      <w:pPr>
        <w:bidi/>
        <w:spacing w:after="0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* تنازع الاختصاص الإيجابي بين محكمة بجاية والمحكمة الإدارية لبجاية: ............................................. </w:t>
      </w:r>
    </w:p>
    <w:p w:rsidR="00F95D02" w:rsidRDefault="00C73C7D" w:rsidP="00B16902">
      <w:pPr>
        <w:bidi/>
        <w:spacing w:after="0"/>
        <w:jc w:val="both"/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  <w:lang w:val="en-US"/>
        </w:rPr>
      </w:pP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السؤال ال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ثاني</w:t>
      </w:r>
      <w:r w:rsidR="00F95D02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 xml:space="preserve"> (5 ن) : بين مدى صحّة العبارات التالية مع التعليل ؟</w:t>
      </w:r>
    </w:p>
    <w:p w:rsidR="00F95D02" w:rsidRDefault="00196707" w:rsidP="00196707">
      <w:pPr>
        <w:pStyle w:val="Paragraphedeliste"/>
        <w:numPr>
          <w:ilvl w:val="0"/>
          <w:numId w:val="1"/>
        </w:numPr>
        <w:bidi/>
        <w:spacing w:line="240" w:lineRule="auto"/>
        <w:ind w:left="-142" w:firstLine="0"/>
        <w:jc w:val="both"/>
        <w:rPr>
          <w:rFonts w:ascii="Simplified Arabic" w:hAnsi="Simplified Arabic" w:cs="Simplified Arabic"/>
          <w:sz w:val="24"/>
          <w:szCs w:val="24"/>
        </w:rPr>
      </w:pPr>
      <w:r w:rsidRPr="00196707">
        <w:rPr>
          <w:rFonts w:ascii="Simplified Arabic" w:hAnsi="Simplified Arabic" w:cs="Simplified Arabic" w:hint="cs"/>
          <w:sz w:val="24"/>
          <w:szCs w:val="24"/>
          <w:rtl/>
          <w:lang w:val="en-US" w:bidi="ar-DZ"/>
        </w:rPr>
        <w:t>تنظر محكمة الجنايات الابتدائية في كل الجرائم التي يرتكبها كل شخص مهما كان عمرهوصفته</w:t>
      </w:r>
      <w:r w:rsidR="00F95D02">
        <w:rPr>
          <w:rFonts w:ascii="Simplified Arabic" w:hAnsi="Simplified Arabic" w:cs="Simplified Arabic"/>
          <w:sz w:val="24"/>
          <w:szCs w:val="24"/>
          <w:rtl/>
          <w:lang w:val="en-US"/>
        </w:rPr>
        <w:t>.</w:t>
      </w:r>
    </w:p>
    <w:p w:rsidR="00F95D02" w:rsidRDefault="00F95D02" w:rsidP="007D7B9D">
      <w:pPr>
        <w:pStyle w:val="Paragraphedeliste"/>
        <w:bidi/>
        <w:spacing w:line="240" w:lineRule="auto"/>
        <w:ind w:left="-142"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/>
          <w:sz w:val="24"/>
          <w:szCs w:val="24"/>
          <w:rtl/>
          <w:lang w:bidi="ar-DZ"/>
        </w:rPr>
        <w:t>.............................................................................................................</w:t>
      </w:r>
      <w:r w:rsidR="007D7B9D">
        <w:rPr>
          <w:rFonts w:ascii="Simplified Arabic" w:hAnsi="Simplified Arabic" w:cs="Simplified Arabic" w:hint="cs"/>
          <w:sz w:val="24"/>
          <w:szCs w:val="24"/>
          <w:rtl/>
          <w:lang w:bidi="ar-DZ"/>
        </w:rPr>
        <w:t>.</w:t>
      </w:r>
      <w:r>
        <w:rPr>
          <w:rFonts w:ascii="Simplified Arabic" w:hAnsi="Simplified Arabic" w:cs="Simplified Arabic"/>
          <w:sz w:val="24"/>
          <w:szCs w:val="24"/>
          <w:rtl/>
          <w:lang w:bidi="ar-DZ"/>
        </w:rPr>
        <w:t>..................................................................................................................................</w:t>
      </w:r>
    </w:p>
    <w:p w:rsidR="00C86AAE" w:rsidRDefault="00C86AAE" w:rsidP="00196707">
      <w:pPr>
        <w:pStyle w:val="Paragraphedeliste"/>
        <w:bidi/>
        <w:spacing w:line="240" w:lineRule="auto"/>
        <w:ind w:left="-142"/>
        <w:rPr>
          <w:rFonts w:ascii="Simplified Arabic" w:hAnsi="Simplified Arabic" w:cs="Simplified Arabic"/>
          <w:sz w:val="24"/>
          <w:szCs w:val="24"/>
          <w:lang w:bidi="ar-DZ"/>
        </w:rPr>
      </w:pPr>
      <w:r>
        <w:rPr>
          <w:rFonts w:ascii="Simplified Arabic" w:hAnsi="Simplified Arabic" w:cs="Simplified Arabic"/>
          <w:sz w:val="24"/>
          <w:szCs w:val="24"/>
          <w:rtl/>
          <w:lang w:bidi="ar-DZ"/>
        </w:rPr>
        <w:t>.............................................................................................................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.</w:t>
      </w:r>
      <w:r>
        <w:rPr>
          <w:rFonts w:ascii="Simplified Arabic" w:hAnsi="Simplified Arabic" w:cs="Simplified Arabic"/>
          <w:sz w:val="24"/>
          <w:szCs w:val="24"/>
          <w:rtl/>
          <w:lang w:bidi="ar-DZ"/>
        </w:rPr>
        <w:t>..........</w:t>
      </w:r>
    </w:p>
    <w:p w:rsidR="00F95D02" w:rsidRDefault="00F95D02" w:rsidP="00F95D02">
      <w:pPr>
        <w:pStyle w:val="Paragraphedeliste"/>
        <w:numPr>
          <w:ilvl w:val="0"/>
          <w:numId w:val="1"/>
        </w:numPr>
        <w:bidi/>
        <w:spacing w:line="240" w:lineRule="auto"/>
        <w:ind w:left="-142" w:firstLine="0"/>
        <w:jc w:val="both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/>
          <w:sz w:val="24"/>
          <w:szCs w:val="24"/>
          <w:rtl/>
        </w:rPr>
        <w:t>المحكمة الإدارية درجة أولى للتقاضي في المادة الإدارية.</w:t>
      </w:r>
    </w:p>
    <w:p w:rsidR="00F95D02" w:rsidRDefault="00F95D02" w:rsidP="00C86AAE">
      <w:pPr>
        <w:pStyle w:val="Paragraphedeliste"/>
        <w:bidi/>
        <w:spacing w:line="240" w:lineRule="auto"/>
        <w:ind w:left="-142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/>
          <w:sz w:val="24"/>
          <w:szCs w:val="24"/>
          <w:rtl/>
          <w:lang w:bidi="ar-DZ"/>
        </w:rPr>
        <w:t>.......................................................................................................</w:t>
      </w:r>
      <w:r w:rsidR="007D7B9D">
        <w:rPr>
          <w:rFonts w:ascii="Simplified Arabic" w:hAnsi="Simplified Arabic" w:cs="Simplified Arabic" w:hint="cs"/>
          <w:sz w:val="24"/>
          <w:szCs w:val="24"/>
          <w:rtl/>
          <w:lang w:bidi="ar-DZ"/>
        </w:rPr>
        <w:t>.</w:t>
      </w:r>
      <w:r>
        <w:rPr>
          <w:rFonts w:ascii="Simplified Arabic" w:hAnsi="Simplified Arabic" w:cs="Simplified Arabic"/>
          <w:sz w:val="24"/>
          <w:szCs w:val="24"/>
          <w:rtl/>
          <w:lang w:bidi="ar-DZ"/>
        </w:rPr>
        <w:t>.................................................................................................................</w:t>
      </w:r>
      <w:r w:rsidR="00C86AAE">
        <w:rPr>
          <w:rFonts w:ascii="Simplified Arabic" w:hAnsi="Simplified Arabic" w:cs="Simplified Arabic"/>
          <w:sz w:val="24"/>
          <w:szCs w:val="24"/>
          <w:rtl/>
          <w:lang w:bidi="ar-DZ"/>
        </w:rPr>
        <w:t>.......................</w:t>
      </w:r>
    </w:p>
    <w:p w:rsidR="00F95D02" w:rsidRDefault="00C86AAE" w:rsidP="00F95D02">
      <w:pPr>
        <w:pStyle w:val="Paragraphedeliste"/>
        <w:numPr>
          <w:ilvl w:val="0"/>
          <w:numId w:val="1"/>
        </w:numPr>
        <w:bidi/>
        <w:spacing w:line="240" w:lineRule="auto"/>
        <w:ind w:left="-142" w:firstLine="0"/>
        <w:jc w:val="both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يتم استئناف الأحكام الصادرة عن المحكمة التجارية المتخصصة أمام المحكمة العليا</w:t>
      </w:r>
      <w:r w:rsidR="00F95D02" w:rsidRPr="005F7FE1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F95D02" w:rsidRDefault="00F95D02" w:rsidP="00C86AAE">
      <w:pPr>
        <w:pStyle w:val="Paragraphedeliste"/>
        <w:bidi/>
        <w:spacing w:line="240" w:lineRule="auto"/>
        <w:ind w:left="-142"/>
        <w:rPr>
          <w:rFonts w:ascii="Simplified Arabic" w:hAnsi="Simplified Arabic" w:cs="Simplified Arabic"/>
          <w:sz w:val="24"/>
          <w:szCs w:val="24"/>
          <w:lang w:bidi="ar-DZ"/>
        </w:rPr>
      </w:pPr>
      <w:r>
        <w:rPr>
          <w:rFonts w:ascii="Simplified Arabic" w:hAnsi="Simplified Arabic" w:cs="Simplified Arabic"/>
          <w:sz w:val="24"/>
          <w:szCs w:val="24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5D02" w:rsidRDefault="00C86AAE" w:rsidP="00C86AAE">
      <w:pPr>
        <w:pStyle w:val="Paragraphedeliste"/>
        <w:numPr>
          <w:ilvl w:val="0"/>
          <w:numId w:val="1"/>
        </w:numPr>
        <w:bidi/>
        <w:spacing w:after="0"/>
        <w:ind w:left="-142" w:firstLine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>يطبّق مبدأ التقاضي على درجتين في نظام القضاء العسكري</w:t>
      </w:r>
      <w:r w:rsidR="00F95D02">
        <w:rPr>
          <w:rFonts w:ascii="Simplified Arabic" w:hAnsi="Simplified Arabic" w:cs="Simplified Arabic"/>
          <w:sz w:val="24"/>
          <w:szCs w:val="24"/>
          <w:rtl/>
          <w:lang w:val="en-US"/>
        </w:rPr>
        <w:t>.</w:t>
      </w:r>
    </w:p>
    <w:p w:rsidR="00F95D02" w:rsidRDefault="00F95D02" w:rsidP="00C86AAE">
      <w:pPr>
        <w:bidi/>
        <w:spacing w:after="0"/>
        <w:ind w:left="-142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96707">
        <w:rPr>
          <w:rFonts w:ascii="Simplified Arabic" w:hAnsi="Simplified Arabic" w:cs="Simplified Arabic" w:hint="cs"/>
          <w:sz w:val="24"/>
          <w:szCs w:val="24"/>
          <w:rtl/>
        </w:rPr>
        <w:t>........................................................................................................................</w:t>
      </w:r>
    </w:p>
    <w:p w:rsidR="00F95D02" w:rsidRDefault="00C73C7D" w:rsidP="00F95D02">
      <w:pPr>
        <w:pStyle w:val="Paragraphedeliste"/>
        <w:numPr>
          <w:ilvl w:val="0"/>
          <w:numId w:val="1"/>
        </w:numPr>
        <w:bidi/>
        <w:spacing w:after="0"/>
        <w:ind w:left="-142" w:firstLine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lastRenderedPageBreak/>
        <w:t>تفصل محكمة التنازع في منازعات الاختصاص التي تقع بين الجهات القضائية الخاضعة لنفس النظام القضائي</w:t>
      </w:r>
      <w:r w:rsidR="00F95D02">
        <w:rPr>
          <w:rFonts w:ascii="Simplified Arabic" w:hAnsi="Simplified Arabic" w:cs="Simplified Arabic"/>
          <w:sz w:val="24"/>
          <w:szCs w:val="24"/>
          <w:rtl/>
          <w:lang w:val="en-US"/>
        </w:rPr>
        <w:t>.</w:t>
      </w:r>
    </w:p>
    <w:p w:rsidR="00F95D02" w:rsidRDefault="00F95D02" w:rsidP="00C73C7D">
      <w:pPr>
        <w:bidi/>
        <w:spacing w:after="0"/>
        <w:ind w:left="-142"/>
        <w:rPr>
          <w:rFonts w:ascii="Simplified Arabic" w:hAnsi="Simplified Arabic" w:cs="Simplified Arabic"/>
          <w:color w:val="FF0000"/>
          <w:sz w:val="24"/>
          <w:szCs w:val="24"/>
          <w:lang w:val="en-US"/>
        </w:rPr>
      </w:pPr>
      <w:r>
        <w:rPr>
          <w:rFonts w:ascii="Simplified Arabic" w:hAnsi="Simplified Arabic" w:cs="Simplified Arabic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5D02" w:rsidRDefault="00F95D02" w:rsidP="007D7B9D">
      <w:pPr>
        <w:bidi/>
        <w:spacing w:after="0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</w:pP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السؤال الثالث (</w:t>
      </w:r>
      <w:r w:rsidR="007D7B9D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4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 xml:space="preserve"> ن) </w:t>
      </w:r>
      <w:r w:rsidR="007D7B9D" w:rsidRPr="007D7B9D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'تعتبر المحكمة العليا، حال فصلها في الطعون بالنقض، محكمة قانون، إلاّ أنها قد تفصل من حيث القانون والموضوع في آن واحد في حالات معيّنة'</w:t>
      </w:r>
      <w:r w:rsidR="007D7B9D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. اشرح ذلك.</w:t>
      </w:r>
    </w:p>
    <w:p w:rsidR="007D7B9D" w:rsidRDefault="007D7B9D" w:rsidP="00C73C7D">
      <w:pPr>
        <w:bidi/>
        <w:spacing w:after="0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/>
          <w:sz w:val="24"/>
          <w:szCs w:val="24"/>
          <w:rtl/>
        </w:rPr>
        <w:t>.............................................................................................................</w:t>
      </w:r>
      <w:r>
        <w:rPr>
          <w:rFonts w:ascii="Simplified Arabic" w:hAnsi="Simplified Arabic" w:cs="Simplified Arabic" w:hint="cs"/>
          <w:sz w:val="24"/>
          <w:szCs w:val="24"/>
          <w:rtl/>
        </w:rPr>
        <w:t>.</w:t>
      </w:r>
      <w:r>
        <w:rPr>
          <w:rFonts w:ascii="Simplified Arabic" w:hAnsi="Simplified Arabic" w:cs="Simplified Arabic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implified Arabic" w:hAnsi="Simplified Arabic" w:cs="Simplified Arabic" w:hint="cs"/>
          <w:sz w:val="24"/>
          <w:szCs w:val="24"/>
          <w:rtl/>
        </w:rPr>
        <w:t>.</w:t>
      </w:r>
      <w:r>
        <w:rPr>
          <w:rFonts w:ascii="Simplified Arabic" w:hAnsi="Simplified Arabic" w:cs="Simplified Arabic"/>
          <w:sz w:val="24"/>
          <w:szCs w:val="24"/>
          <w:rtl/>
        </w:rPr>
        <w:t>..............................................................................................................................</w:t>
      </w:r>
    </w:p>
    <w:p w:rsidR="007D7B9D" w:rsidRDefault="007D7B9D" w:rsidP="00C73C7D">
      <w:pPr>
        <w:bidi/>
        <w:spacing w:after="0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/>
          <w:sz w:val="24"/>
          <w:szCs w:val="24"/>
          <w:rtl/>
        </w:rPr>
        <w:t>.............................................................................................................</w:t>
      </w:r>
      <w:r>
        <w:rPr>
          <w:rFonts w:ascii="Simplified Arabic" w:hAnsi="Simplified Arabic" w:cs="Simplified Arabic" w:hint="cs"/>
          <w:sz w:val="24"/>
          <w:szCs w:val="24"/>
          <w:rtl/>
        </w:rPr>
        <w:t>.</w:t>
      </w:r>
      <w:r>
        <w:rPr>
          <w:rFonts w:ascii="Simplified Arabic" w:hAnsi="Simplified Arabic" w:cs="Simplified Arabic"/>
          <w:sz w:val="24"/>
          <w:szCs w:val="24"/>
          <w:rtl/>
        </w:rPr>
        <w:t>..............................................................................................................................</w:t>
      </w:r>
    </w:p>
    <w:p w:rsidR="007D7B9D" w:rsidRDefault="007D7B9D" w:rsidP="00C73C7D">
      <w:pPr>
        <w:bidi/>
        <w:spacing w:after="0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/>
          <w:sz w:val="24"/>
          <w:szCs w:val="24"/>
          <w:rtl/>
        </w:rPr>
        <w:t>.............................................................................................................</w:t>
      </w:r>
      <w:r>
        <w:rPr>
          <w:rFonts w:ascii="Simplified Arabic" w:hAnsi="Simplified Arabic" w:cs="Simplified Arabic" w:hint="cs"/>
          <w:sz w:val="24"/>
          <w:szCs w:val="24"/>
          <w:rtl/>
        </w:rPr>
        <w:t>.</w:t>
      </w:r>
      <w:r>
        <w:rPr>
          <w:rFonts w:ascii="Simplified Arabic" w:hAnsi="Simplified Arabic" w:cs="Simplified Arabic"/>
          <w:sz w:val="24"/>
          <w:szCs w:val="24"/>
          <w:rtl/>
        </w:rPr>
        <w:t>.............................................................................................................................</w:t>
      </w:r>
      <w:r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:rsidR="00C73C7D" w:rsidRPr="007D7B9D" w:rsidRDefault="00C73C7D" w:rsidP="00C73C7D">
      <w:pPr>
        <w:bidi/>
        <w:spacing w:after="0"/>
        <w:rPr>
          <w:rFonts w:ascii="Simplified Arabic" w:hAnsi="Simplified Arabic" w:cs="Simplified Arabic"/>
          <w:sz w:val="24"/>
          <w:szCs w:val="24"/>
          <w:lang w:val="en-US"/>
        </w:rPr>
      </w:pPr>
      <w:r>
        <w:rPr>
          <w:rFonts w:ascii="Simplified Arabic" w:hAnsi="Simplified Arabic" w:cs="Simplified Arabic"/>
          <w:sz w:val="24"/>
          <w:szCs w:val="24"/>
          <w:rtl/>
        </w:rPr>
        <w:t>.............................................................................................................</w:t>
      </w:r>
      <w:r>
        <w:rPr>
          <w:rFonts w:ascii="Simplified Arabic" w:hAnsi="Simplified Arabic" w:cs="Simplified Arabic" w:hint="cs"/>
          <w:sz w:val="24"/>
          <w:szCs w:val="24"/>
          <w:rtl/>
        </w:rPr>
        <w:t>.</w:t>
      </w:r>
      <w:r>
        <w:rPr>
          <w:rFonts w:ascii="Simplified Arabic" w:hAnsi="Simplified Arabic" w:cs="Simplified Arabic"/>
          <w:sz w:val="24"/>
          <w:szCs w:val="24"/>
          <w:rtl/>
        </w:rPr>
        <w:t>.............................................................................................................................</w:t>
      </w:r>
      <w:r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:rsidR="00C73C7D" w:rsidRDefault="00F95D02" w:rsidP="00D319BD">
      <w:pPr>
        <w:bidi/>
        <w:spacing w:after="0" w:line="254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</w:pP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السؤال</w:t>
      </w:r>
      <w:r w:rsidR="0089231E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 الرابع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 xml:space="preserve"> (</w:t>
      </w:r>
      <w:r w:rsidR="00C86AAE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4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ن) :</w:t>
      </w:r>
      <w:r w:rsidR="00C73C7D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 بيّن واشرح الاختصاص النوعي المخوّل للمحكمة الإدارية للاستئناف للجزائر العاصمة</w:t>
      </w:r>
      <w:r w:rsidR="00D319BD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.</w:t>
      </w:r>
    </w:p>
    <w:p w:rsidR="00C73C7D" w:rsidRDefault="00C73C7D" w:rsidP="00C73C7D">
      <w:pPr>
        <w:bidi/>
        <w:spacing w:after="0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/>
          <w:sz w:val="24"/>
          <w:szCs w:val="24"/>
          <w:rtl/>
        </w:rPr>
        <w:t>.............................................................................................................</w:t>
      </w:r>
      <w:r>
        <w:rPr>
          <w:rFonts w:ascii="Simplified Arabic" w:hAnsi="Simplified Arabic" w:cs="Simplified Arabic" w:hint="cs"/>
          <w:sz w:val="24"/>
          <w:szCs w:val="24"/>
          <w:rtl/>
        </w:rPr>
        <w:t>.</w:t>
      </w:r>
      <w:r>
        <w:rPr>
          <w:rFonts w:ascii="Simplified Arabic" w:hAnsi="Simplified Arabic" w:cs="Simplified Arabic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implified Arabic" w:hAnsi="Simplified Arabic" w:cs="Simplified Arabic" w:hint="cs"/>
          <w:sz w:val="24"/>
          <w:szCs w:val="24"/>
          <w:rtl/>
        </w:rPr>
        <w:t>.</w:t>
      </w:r>
      <w:r>
        <w:rPr>
          <w:rFonts w:ascii="Simplified Arabic" w:hAnsi="Simplified Arabic" w:cs="Simplified Arabic"/>
          <w:sz w:val="24"/>
          <w:szCs w:val="24"/>
          <w:rtl/>
        </w:rPr>
        <w:t>..............................................................................................................................</w:t>
      </w:r>
    </w:p>
    <w:p w:rsidR="00C73C7D" w:rsidRDefault="00C73C7D" w:rsidP="00C73C7D">
      <w:pPr>
        <w:bidi/>
        <w:spacing w:after="0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/>
          <w:sz w:val="24"/>
          <w:szCs w:val="24"/>
          <w:rtl/>
        </w:rPr>
        <w:t>.............................................................................................................</w:t>
      </w:r>
      <w:r>
        <w:rPr>
          <w:rFonts w:ascii="Simplified Arabic" w:hAnsi="Simplified Arabic" w:cs="Simplified Arabic" w:hint="cs"/>
          <w:sz w:val="24"/>
          <w:szCs w:val="24"/>
          <w:rtl/>
        </w:rPr>
        <w:t>.</w:t>
      </w:r>
      <w:r>
        <w:rPr>
          <w:rFonts w:ascii="Simplified Arabic" w:hAnsi="Simplified Arabic" w:cs="Simplified Arabic"/>
          <w:sz w:val="24"/>
          <w:szCs w:val="24"/>
          <w:rtl/>
        </w:rPr>
        <w:t>..............................................................................................................................</w:t>
      </w:r>
    </w:p>
    <w:p w:rsidR="00C73C7D" w:rsidRPr="007D7B9D" w:rsidRDefault="00C73C7D" w:rsidP="00C73C7D">
      <w:pPr>
        <w:bidi/>
        <w:spacing w:after="0"/>
        <w:rPr>
          <w:rFonts w:ascii="Simplified Arabic" w:hAnsi="Simplified Arabic" w:cs="Simplified Arabic"/>
          <w:sz w:val="24"/>
          <w:szCs w:val="24"/>
          <w:lang w:val="en-US"/>
        </w:rPr>
      </w:pPr>
      <w:r>
        <w:rPr>
          <w:rFonts w:ascii="Simplified Arabic" w:hAnsi="Simplified Arabic" w:cs="Simplified Arabic"/>
          <w:sz w:val="24"/>
          <w:szCs w:val="24"/>
          <w:rtl/>
        </w:rPr>
        <w:t>.............................................................................................................</w:t>
      </w:r>
      <w:r>
        <w:rPr>
          <w:rFonts w:ascii="Simplified Arabic" w:hAnsi="Simplified Arabic" w:cs="Simplified Arabic" w:hint="cs"/>
          <w:sz w:val="24"/>
          <w:szCs w:val="24"/>
          <w:rtl/>
        </w:rPr>
        <w:t>.</w:t>
      </w:r>
      <w:r>
        <w:rPr>
          <w:rFonts w:ascii="Simplified Arabic" w:hAnsi="Simplified Arabic" w:cs="Simplified Arabic"/>
          <w:sz w:val="24"/>
          <w:szCs w:val="24"/>
          <w:rtl/>
        </w:rPr>
        <w:t>.............................................................................................................................</w:t>
      </w:r>
      <w:r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:rsidR="00F95D02" w:rsidRDefault="00C73C7D" w:rsidP="00C73C7D">
      <w:pPr>
        <w:bidi/>
        <w:spacing w:after="0" w:line="254" w:lineRule="auto"/>
        <w:rPr>
          <w:rFonts w:ascii="Simplified Arabic" w:hAnsi="Simplified Arabic" w:cs="Simplified Arabic"/>
          <w:b/>
          <w:bCs/>
          <w:sz w:val="24"/>
          <w:szCs w:val="24"/>
          <w:lang w:val="en-US"/>
        </w:rPr>
      </w:pPr>
      <w:r>
        <w:rPr>
          <w:rFonts w:ascii="Simplified Arabic" w:hAnsi="Simplified Arabic" w:cs="Simplified Arabic"/>
          <w:sz w:val="24"/>
          <w:szCs w:val="24"/>
          <w:rtl/>
        </w:rPr>
        <w:t>.............................................................................................................</w:t>
      </w:r>
      <w:r>
        <w:rPr>
          <w:rFonts w:ascii="Simplified Arabic" w:hAnsi="Simplified Arabic" w:cs="Simplified Arabic" w:hint="cs"/>
          <w:sz w:val="24"/>
          <w:szCs w:val="24"/>
          <w:rtl/>
        </w:rPr>
        <w:t>.</w:t>
      </w:r>
      <w:r>
        <w:rPr>
          <w:rFonts w:ascii="Simplified Arabic" w:hAnsi="Simplified Arabic" w:cs="Simplified Arabic"/>
          <w:sz w:val="24"/>
          <w:szCs w:val="24"/>
          <w:rtl/>
        </w:rPr>
        <w:t>.............................................................................................................................</w:t>
      </w:r>
      <w:r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:rsidR="0089231E" w:rsidRDefault="00C73C7D" w:rsidP="001C1A58">
      <w:pPr>
        <w:bidi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/>
          <w:sz w:val="24"/>
          <w:szCs w:val="24"/>
          <w:rtl/>
        </w:rPr>
        <w:t>.............................................................................................................</w:t>
      </w:r>
      <w:r>
        <w:rPr>
          <w:rFonts w:ascii="Simplified Arabic" w:hAnsi="Simplified Arabic" w:cs="Simplified Arabic" w:hint="cs"/>
          <w:sz w:val="24"/>
          <w:szCs w:val="24"/>
          <w:rtl/>
        </w:rPr>
        <w:t>.</w:t>
      </w:r>
      <w:r>
        <w:rPr>
          <w:rFonts w:ascii="Simplified Arabic" w:hAnsi="Simplified Arabic" w:cs="Simplified Arabic"/>
          <w:sz w:val="24"/>
          <w:szCs w:val="24"/>
          <w:rtl/>
        </w:rPr>
        <w:t>.............................................................................................................................</w:t>
      </w:r>
      <w:r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:rsidR="00C73C7D" w:rsidRPr="00C73C7D" w:rsidRDefault="00C73C7D" w:rsidP="00C73C7D">
      <w:pPr>
        <w:bidi/>
        <w:spacing w:after="0"/>
        <w:jc w:val="right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C73C7D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بالتوفيق للجميع</w:t>
      </w:r>
    </w:p>
    <w:p w:rsidR="00C73C7D" w:rsidRPr="00C73C7D" w:rsidRDefault="00C73C7D" w:rsidP="006647E2">
      <w:pPr>
        <w:bidi/>
        <w:spacing w:after="0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</w:pPr>
      <w:r w:rsidRPr="00C73C7D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أساتذة المادة</w:t>
      </w:r>
    </w:p>
    <w:p w:rsidR="00E44004" w:rsidRDefault="00E44004" w:rsidP="00C73C7D">
      <w:pPr>
        <w:bidi/>
        <w:spacing w:after="0"/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</w:pPr>
    </w:p>
    <w:p w:rsidR="0089231E" w:rsidRDefault="0089231E" w:rsidP="0089231E">
      <w:pPr>
        <w:bidi/>
        <w:spacing w:after="0"/>
        <w:rPr>
          <w:rFonts w:ascii="Simplified Arabic" w:hAnsi="Simplified Arabic" w:cs="Simplified Arabic"/>
          <w:b/>
          <w:bCs/>
          <w:lang w:val="en-US"/>
        </w:rPr>
      </w:pPr>
      <w:r>
        <w:rPr>
          <w:rFonts w:ascii="Simplified Arabic" w:hAnsi="Simplified Arabic" w:cs="Simplified Arabic"/>
          <w:b/>
          <w:bCs/>
          <w:rtl/>
          <w:lang w:val="en-US"/>
        </w:rPr>
        <w:lastRenderedPageBreak/>
        <w:t xml:space="preserve">جامعة عبد الرحمان ميرة </w:t>
      </w:r>
      <w:r>
        <w:rPr>
          <w:rFonts w:ascii="Simplified Arabic" w:hAnsi="Simplified Arabic" w:cs="Simplified Arabic"/>
          <w:b/>
          <w:bCs/>
          <w:sz w:val="16"/>
          <w:szCs w:val="16"/>
          <w:rtl/>
          <w:lang w:val="en-US"/>
        </w:rPr>
        <w:t xml:space="preserve">- </w:t>
      </w:r>
      <w:r>
        <w:rPr>
          <w:rFonts w:ascii="Simplified Arabic" w:hAnsi="Simplified Arabic" w:cs="Simplified Arabic"/>
          <w:b/>
          <w:bCs/>
          <w:rtl/>
          <w:lang w:val="en-US"/>
        </w:rPr>
        <w:t>بجاية</w:t>
      </w:r>
      <w:r>
        <w:rPr>
          <w:rFonts w:ascii="Simplified Arabic" w:hAnsi="Simplified Arabic" w:cs="Simplified Arabic"/>
          <w:b/>
          <w:bCs/>
          <w:sz w:val="16"/>
          <w:szCs w:val="16"/>
          <w:rtl/>
          <w:lang w:val="en-US"/>
        </w:rPr>
        <w:t xml:space="preserve">– </w:t>
      </w:r>
    </w:p>
    <w:p w:rsidR="0089231E" w:rsidRDefault="0089231E" w:rsidP="0089231E">
      <w:pPr>
        <w:bidi/>
        <w:spacing w:after="0"/>
        <w:rPr>
          <w:rFonts w:ascii="Simplified Arabic" w:hAnsi="Simplified Arabic" w:cs="Simplified Arabic"/>
          <w:b/>
          <w:bCs/>
          <w:lang w:val="en-US"/>
        </w:rPr>
      </w:pPr>
      <w:r>
        <w:rPr>
          <w:rFonts w:ascii="Simplified Arabic" w:hAnsi="Simplified Arabic" w:cs="Simplified Arabic"/>
          <w:b/>
          <w:bCs/>
          <w:rtl/>
          <w:lang w:val="en-US"/>
        </w:rPr>
        <w:t xml:space="preserve">كلية الحقوق والعلوم السياسية                                       </w:t>
      </w:r>
    </w:p>
    <w:p w:rsidR="0089231E" w:rsidRDefault="0089231E" w:rsidP="0089231E">
      <w:pPr>
        <w:bidi/>
        <w:spacing w:after="0"/>
        <w:rPr>
          <w:rFonts w:ascii="Simplified Arabic" w:hAnsi="Simplified Arabic" w:cs="Simplified Arabic"/>
          <w:b/>
          <w:bCs/>
          <w:lang w:val="en-US"/>
        </w:rPr>
      </w:pPr>
      <w:r>
        <w:rPr>
          <w:rFonts w:ascii="Simplified Arabic" w:hAnsi="Simplified Arabic" w:cs="Simplified Arabic"/>
          <w:b/>
          <w:bCs/>
          <w:rtl/>
          <w:lang w:val="en-US"/>
        </w:rPr>
        <w:t xml:space="preserve">قسم التعليم الأساسي للحقوق                                        </w:t>
      </w:r>
    </w:p>
    <w:p w:rsidR="0089231E" w:rsidRDefault="0089231E" w:rsidP="0089231E">
      <w:pPr>
        <w:bidi/>
        <w:spacing w:after="0"/>
        <w:rPr>
          <w:rFonts w:ascii="Simplified Arabic" w:hAnsi="Simplified Arabic" w:cs="Simplified Arabic"/>
          <w:b/>
          <w:bCs/>
          <w:rtl/>
          <w:lang w:val="en-US"/>
        </w:rPr>
      </w:pPr>
      <w:r>
        <w:rPr>
          <w:rFonts w:ascii="Simplified Arabic" w:hAnsi="Simplified Arabic" w:cs="Simplified Arabic"/>
          <w:b/>
          <w:bCs/>
          <w:rtl/>
          <w:lang w:val="en-US"/>
        </w:rPr>
        <w:t>السنة الجامعية 2025-2026</w:t>
      </w:r>
    </w:p>
    <w:p w:rsidR="0089231E" w:rsidRDefault="0089231E" w:rsidP="0089231E">
      <w:pPr>
        <w:bidi/>
        <w:spacing w:after="0"/>
        <w:jc w:val="center"/>
        <w:rPr>
          <w:rFonts w:ascii="Simplified Arabic" w:hAnsi="Simplified Arabic" w:cs="Simplified Arabic"/>
          <w:sz w:val="8"/>
          <w:szCs w:val="8"/>
          <w:rtl/>
          <w:lang w:val="en-US"/>
        </w:rPr>
      </w:pPr>
    </w:p>
    <w:p w:rsidR="0089231E" w:rsidRPr="0009177D" w:rsidRDefault="0089231E" w:rsidP="00E44004">
      <w:pPr>
        <w:bidi/>
        <w:spacing w:after="0"/>
        <w:jc w:val="center"/>
        <w:rPr>
          <w:rFonts w:ascii="Simplified Arabic" w:hAnsi="Simplified Arabic" w:cs="Simplified Arabic"/>
          <w:b/>
          <w:bCs/>
          <w:color w:val="FF0000"/>
          <w:sz w:val="26"/>
          <w:szCs w:val="26"/>
          <w:rtl/>
          <w:lang w:val="en-US"/>
        </w:rPr>
      </w:pPr>
      <w:r w:rsidRPr="0009177D">
        <w:rPr>
          <w:rFonts w:ascii="Simplified Arabic" w:hAnsi="Simplified Arabic" w:cs="Simplified Arabic" w:hint="cs"/>
          <w:b/>
          <w:bCs/>
          <w:color w:val="FF0000"/>
          <w:sz w:val="26"/>
          <w:szCs w:val="26"/>
          <w:rtl/>
          <w:lang w:val="en-US"/>
        </w:rPr>
        <w:t>الإجابة النموذجية ل</w:t>
      </w:r>
      <w:r w:rsidRPr="0009177D">
        <w:rPr>
          <w:rFonts w:ascii="Simplified Arabic" w:hAnsi="Simplified Arabic" w:cs="Simplified Arabic"/>
          <w:b/>
          <w:bCs/>
          <w:color w:val="FF0000"/>
          <w:sz w:val="26"/>
          <w:szCs w:val="26"/>
          <w:rtl/>
          <w:lang w:val="en-US"/>
        </w:rPr>
        <w:t xml:space="preserve">امتحان </w:t>
      </w:r>
      <w:r w:rsidR="00E44004">
        <w:rPr>
          <w:rFonts w:ascii="Simplified Arabic" w:hAnsi="Simplified Arabic" w:cs="Simplified Arabic"/>
          <w:b/>
          <w:bCs/>
          <w:color w:val="FF0000"/>
          <w:sz w:val="26"/>
          <w:szCs w:val="26"/>
          <w:rtl/>
          <w:lang w:val="en-US"/>
        </w:rPr>
        <w:t>السداسي ال</w:t>
      </w:r>
      <w:r w:rsidR="00E44004">
        <w:rPr>
          <w:rFonts w:ascii="Simplified Arabic" w:hAnsi="Simplified Arabic" w:cs="Simplified Arabic" w:hint="cs"/>
          <w:b/>
          <w:bCs/>
          <w:color w:val="FF0000"/>
          <w:sz w:val="26"/>
          <w:szCs w:val="26"/>
          <w:rtl/>
          <w:lang w:val="en-US"/>
        </w:rPr>
        <w:t>ثاني</w:t>
      </w:r>
      <w:r w:rsidRPr="0009177D">
        <w:rPr>
          <w:rFonts w:ascii="Simplified Arabic" w:hAnsi="Simplified Arabic" w:cs="Simplified Arabic"/>
          <w:b/>
          <w:bCs/>
          <w:color w:val="FF0000"/>
          <w:sz w:val="26"/>
          <w:szCs w:val="26"/>
          <w:rtl/>
          <w:lang w:val="en-US"/>
        </w:rPr>
        <w:t xml:space="preserve"> في مادة التنظيم القضائي</w:t>
      </w:r>
    </w:p>
    <w:p w:rsidR="0089231E" w:rsidRDefault="0089231E" w:rsidP="0089231E">
      <w:pPr>
        <w:bidi/>
        <w:spacing w:after="0"/>
        <w:jc w:val="center"/>
        <w:rPr>
          <w:rFonts w:ascii="Simplified Arabic" w:hAnsi="Simplified Arabic" w:cs="Simplified Arabic"/>
          <w:b/>
          <w:bCs/>
          <w:color w:val="FF0000"/>
          <w:sz w:val="26"/>
          <w:szCs w:val="26"/>
          <w:rtl/>
        </w:rPr>
      </w:pPr>
      <w:r w:rsidRPr="0009177D">
        <w:rPr>
          <w:rFonts w:ascii="Simplified Arabic" w:hAnsi="Simplified Arabic" w:cs="Simplified Arabic"/>
          <w:b/>
          <w:bCs/>
          <w:color w:val="FF0000"/>
          <w:sz w:val="26"/>
          <w:szCs w:val="26"/>
          <w:rtl/>
          <w:lang w:val="en-US"/>
        </w:rPr>
        <w:t>لطلبة السنة الأولى من الطور الأول-المجموعات :</w:t>
      </w:r>
      <w:r w:rsidRPr="0009177D">
        <w:rPr>
          <w:rFonts w:ascii="Simplified Arabic" w:hAnsi="Simplified Arabic" w:cs="Simplified Arabic"/>
          <w:b/>
          <w:bCs/>
          <w:color w:val="FF0000"/>
          <w:sz w:val="26"/>
          <w:szCs w:val="26"/>
        </w:rPr>
        <w:t xml:space="preserve">A-B-C-E-F-G-H </w:t>
      </w:r>
    </w:p>
    <w:p w:rsidR="00D319BD" w:rsidRDefault="00D319BD" w:rsidP="008C7571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السؤال الأول (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7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 xml:space="preserve"> ن) :</w:t>
      </w:r>
      <w:r w:rsidR="003E6F0B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 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 xml:space="preserve">حددّ الجهة القضائية المختصّة </w:t>
      </w:r>
      <w:r w:rsidR="008C7571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للفصل في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 xml:space="preserve"> الدعاوى التالية :</w:t>
      </w:r>
    </w:p>
    <w:p w:rsidR="00D319BD" w:rsidRDefault="00D319BD" w:rsidP="00D319BD">
      <w:pPr>
        <w:tabs>
          <w:tab w:val="right" w:pos="283"/>
          <w:tab w:val="right" w:pos="425"/>
          <w:tab w:val="right" w:pos="567"/>
        </w:tabs>
        <w:bidi/>
        <w:spacing w:after="0"/>
        <w:jc w:val="both"/>
        <w:rPr>
          <w:rFonts w:ascii="Simplified Arabic" w:hAnsi="Simplified Arabic" w:cs="Simplified Arabic"/>
          <w:rtl/>
          <w:lang w:val="en-US"/>
        </w:rPr>
      </w:pPr>
      <w:r>
        <w:rPr>
          <w:rFonts w:ascii="Simplified Arabic" w:hAnsi="Simplified Arabic" w:cs="Simplified Arabic"/>
          <w:sz w:val="24"/>
          <w:szCs w:val="24"/>
          <w:rtl/>
          <w:lang w:val="en-US"/>
        </w:rPr>
        <w:t>* تنازع الاختصاص بين المحكمة الإدارية للجزائر ومح</w:t>
      </w:r>
      <w:bookmarkStart w:id="0" w:name="_GoBack"/>
      <w:bookmarkEnd w:id="0"/>
      <w:r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كمة </w:t>
      </w: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>الإدارية للاستئناف للجزائر:</w:t>
      </w:r>
      <w:r w:rsidR="003E6F0B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 </w:t>
      </w:r>
      <w:r w:rsidRPr="00D319BD">
        <w:rPr>
          <w:rFonts w:ascii="Simplified Arabic" w:hAnsi="Simplified Arabic" w:cs="Simplified Arabic" w:hint="cs"/>
          <w:b/>
          <w:bCs/>
          <w:color w:val="FF0000"/>
          <w:rtl/>
          <w:lang w:val="en-US"/>
        </w:rPr>
        <w:t>مجلس الدولة</w:t>
      </w:r>
      <w:r>
        <w:rPr>
          <w:rFonts w:ascii="Simplified Arabic" w:hAnsi="Simplified Arabic" w:cs="Simplified Arabic" w:hint="cs"/>
          <w:b/>
          <w:bCs/>
          <w:color w:val="FF0000"/>
          <w:rtl/>
          <w:lang w:val="en-US"/>
        </w:rPr>
        <w:t>.</w:t>
      </w:r>
    </w:p>
    <w:p w:rsidR="00D319BD" w:rsidRDefault="00D319BD" w:rsidP="00D319BD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>
        <w:rPr>
          <w:rFonts w:ascii="Simplified Arabic" w:hAnsi="Simplified Arabic" w:cs="Simplified Arabic"/>
          <w:sz w:val="24"/>
          <w:szCs w:val="24"/>
          <w:rtl/>
          <w:lang w:val="en-US"/>
        </w:rPr>
        <w:t>* دعوى إلغاء قرار إداري صادر عن مدير جامعة بجاية :</w:t>
      </w:r>
      <w:r w:rsidR="003E6F0B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 </w:t>
      </w:r>
      <w:r w:rsidRPr="00D319BD">
        <w:rPr>
          <w:rFonts w:ascii="Simplified Arabic" w:hAnsi="Simplified Arabic" w:cs="Simplified Arabic" w:hint="cs"/>
          <w:b/>
          <w:bCs/>
          <w:color w:val="FF0000"/>
          <w:rtl/>
          <w:lang w:val="en-US"/>
        </w:rPr>
        <w:t>المحكمة الإدارية لبجاية.</w:t>
      </w:r>
    </w:p>
    <w:p w:rsidR="00D319BD" w:rsidRDefault="00D319BD" w:rsidP="00D319BD">
      <w:pPr>
        <w:bidi/>
        <w:spacing w:after="0"/>
        <w:jc w:val="both"/>
        <w:rPr>
          <w:rFonts w:ascii="Simplified Arabic" w:hAnsi="Simplified Arabic" w:cs="Simplified Arabic"/>
          <w:rtl/>
          <w:lang w:val="en-US"/>
        </w:rPr>
      </w:pPr>
      <w:r>
        <w:rPr>
          <w:rFonts w:ascii="Simplified Arabic" w:hAnsi="Simplified Arabic" w:cs="Simplified Arabic"/>
          <w:sz w:val="24"/>
          <w:szCs w:val="24"/>
          <w:rtl/>
          <w:lang w:val="en-US"/>
        </w:rPr>
        <w:t>* دعوى مخالفات الطرق المرفوعة من طرف بلدية بجاية للمطالبة بالتعويض عن الاعتداء على الطريق البلدي ضدّ "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علي</w:t>
      </w:r>
      <w:r>
        <w:rPr>
          <w:rFonts w:ascii="Simplified Arabic" w:hAnsi="Simplified Arabic" w:cs="Simplified Arabic"/>
          <w:sz w:val="24"/>
          <w:szCs w:val="24"/>
          <w:rtl/>
          <w:lang w:val="en-US"/>
        </w:rPr>
        <w:t xml:space="preserve">" الكائن موطنه في بلدية بجاية: </w:t>
      </w:r>
      <w:r w:rsidRPr="00D319BD">
        <w:rPr>
          <w:rFonts w:ascii="Simplified Arabic" w:hAnsi="Simplified Arabic" w:cs="Simplified Arabic" w:hint="cs"/>
          <w:b/>
          <w:bCs/>
          <w:color w:val="FF0000"/>
          <w:rtl/>
          <w:lang w:val="en-US"/>
        </w:rPr>
        <w:t>القسم المدني بمحكمة بجاية.</w:t>
      </w:r>
    </w:p>
    <w:p w:rsidR="00D319BD" w:rsidRDefault="00D319BD" w:rsidP="00D319BD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>
        <w:rPr>
          <w:rFonts w:ascii="Simplified Arabic" w:hAnsi="Simplified Arabic" w:cs="Simplified Arabic"/>
          <w:sz w:val="24"/>
          <w:szCs w:val="24"/>
          <w:rtl/>
          <w:lang w:val="en-US"/>
        </w:rPr>
        <w:t>* دعوى إلغاء قرار إداري صادر عن هيئة عمومية وطنية :</w:t>
      </w:r>
      <w:r w:rsidRPr="00D319BD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val="en-US"/>
        </w:rPr>
        <w:t>المحكمة الإدارية للاستئناف للجزائر.</w:t>
      </w:r>
    </w:p>
    <w:p w:rsidR="00D319BD" w:rsidRDefault="00D319BD" w:rsidP="00D319BD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>
        <w:rPr>
          <w:rFonts w:ascii="Simplified Arabic" w:hAnsi="Simplified Arabic" w:cs="Simplified Arabic"/>
          <w:sz w:val="24"/>
          <w:szCs w:val="24"/>
          <w:rtl/>
          <w:lang w:val="en-US"/>
        </w:rPr>
        <w:t>* دعوى محلها المطالبة باستيفاء دين لفائدة "علي" الكائن موطنه في خراطة ضدّ "سمير" الكائن موطنه في بلدية بجاية :</w:t>
      </w:r>
    </w:p>
    <w:p w:rsidR="00D319BD" w:rsidRDefault="00D319BD" w:rsidP="00D319BD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 w:rsidRPr="00D319BD">
        <w:rPr>
          <w:rFonts w:ascii="Simplified Arabic" w:hAnsi="Simplified Arabic" w:cs="Simplified Arabic" w:hint="cs"/>
          <w:b/>
          <w:bCs/>
          <w:color w:val="FF0000"/>
          <w:rtl/>
          <w:lang w:val="en-US"/>
        </w:rPr>
        <w:t>القسم المدني بمحكمة بجاية</w:t>
      </w:r>
      <w:r>
        <w:rPr>
          <w:rFonts w:ascii="Simplified Arabic" w:hAnsi="Simplified Arabic" w:cs="Simplified Arabic" w:hint="cs"/>
          <w:b/>
          <w:bCs/>
          <w:color w:val="FF0000"/>
          <w:rtl/>
          <w:lang w:val="en-US"/>
        </w:rPr>
        <w:t xml:space="preserve"> (محكمة موطن المدعى عليه).</w:t>
      </w:r>
    </w:p>
    <w:p w:rsidR="00D319BD" w:rsidRDefault="00D319BD" w:rsidP="00D319BD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>
        <w:rPr>
          <w:rFonts w:ascii="Simplified Arabic" w:hAnsi="Simplified Arabic" w:cs="Simplified Arabic"/>
          <w:sz w:val="24"/>
          <w:szCs w:val="24"/>
          <w:rtl/>
          <w:lang w:val="en-US"/>
        </w:rPr>
        <w:t>* دعوى محلها المطالبة باستحقاق قطعة أرضية متواجدة في بلدية بجاية لفائدة "موراد"" الكائن موطنه في بلدية صدوق ضدّ "فريد" الكائن موطنه في بلدية أميزور :</w:t>
      </w:r>
      <w:r w:rsidRPr="00D319BD">
        <w:rPr>
          <w:rFonts w:ascii="Simplified Arabic" w:hAnsi="Simplified Arabic" w:cs="Simplified Arabic" w:hint="cs"/>
          <w:b/>
          <w:bCs/>
          <w:color w:val="FF0000"/>
          <w:rtl/>
          <w:lang w:val="en-US"/>
        </w:rPr>
        <w:t>القسم ال</w:t>
      </w:r>
      <w:r>
        <w:rPr>
          <w:rFonts w:ascii="Simplified Arabic" w:hAnsi="Simplified Arabic" w:cs="Simplified Arabic" w:hint="cs"/>
          <w:b/>
          <w:bCs/>
          <w:color w:val="FF0000"/>
          <w:rtl/>
          <w:lang w:val="en-US"/>
        </w:rPr>
        <w:t>عقاري</w:t>
      </w:r>
      <w:r w:rsidRPr="00D319BD">
        <w:rPr>
          <w:rFonts w:ascii="Simplified Arabic" w:hAnsi="Simplified Arabic" w:cs="Simplified Arabic" w:hint="cs"/>
          <w:b/>
          <w:bCs/>
          <w:color w:val="FF0000"/>
          <w:rtl/>
          <w:lang w:val="en-US"/>
        </w:rPr>
        <w:t xml:space="preserve"> بمحكمة بجاية</w:t>
      </w:r>
      <w:r>
        <w:rPr>
          <w:rFonts w:ascii="Simplified Arabic" w:hAnsi="Simplified Arabic" w:cs="Simplified Arabic" w:hint="cs"/>
          <w:b/>
          <w:bCs/>
          <w:color w:val="FF0000"/>
          <w:rtl/>
          <w:lang w:val="en-US"/>
        </w:rPr>
        <w:t xml:space="preserve"> (محكمة موقع العقار).</w:t>
      </w:r>
    </w:p>
    <w:p w:rsidR="00D319BD" w:rsidRDefault="00D319BD" w:rsidP="00740448">
      <w:pPr>
        <w:bidi/>
        <w:spacing w:after="0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* تنازع الاختصاص الإيجابي بين محكمة بجاية والمحكمة الإدارية لبجاية: </w:t>
      </w:r>
      <w:r w:rsidR="00740448" w:rsidRPr="00740448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val="en-US"/>
        </w:rPr>
        <w:t>محكمة التنازع.</w:t>
      </w:r>
    </w:p>
    <w:p w:rsidR="00D319BD" w:rsidRDefault="00D319BD" w:rsidP="00D319BD">
      <w:pPr>
        <w:bidi/>
        <w:spacing w:after="0"/>
        <w:jc w:val="both"/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  <w:lang w:val="en-US"/>
        </w:rPr>
      </w:pP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السؤال ال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ثاني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 xml:space="preserve"> (5 ن) : بين مدى صحّة العبارات التالية مع التعليل ؟</w:t>
      </w:r>
    </w:p>
    <w:p w:rsidR="00D319BD" w:rsidRDefault="00196707" w:rsidP="00196707">
      <w:pPr>
        <w:pStyle w:val="Paragraphedeliste"/>
        <w:numPr>
          <w:ilvl w:val="0"/>
          <w:numId w:val="1"/>
        </w:numPr>
        <w:bidi/>
        <w:spacing w:line="240" w:lineRule="auto"/>
        <w:ind w:left="-142" w:firstLine="0"/>
        <w:jc w:val="both"/>
        <w:rPr>
          <w:rFonts w:ascii="Simplified Arabic" w:hAnsi="Simplified Arabic" w:cs="Simplified Arabic"/>
          <w:sz w:val="24"/>
          <w:szCs w:val="24"/>
        </w:rPr>
      </w:pPr>
      <w:r w:rsidRPr="00196707">
        <w:rPr>
          <w:rFonts w:ascii="Simplified Arabic" w:hAnsi="Simplified Arabic" w:cs="Simplified Arabic" w:hint="cs"/>
          <w:sz w:val="24"/>
          <w:szCs w:val="24"/>
          <w:rtl/>
          <w:lang w:val="en-US" w:bidi="ar-DZ"/>
        </w:rPr>
        <w:t>تنظر محكمة الجنايات الابتدائية في كل الجرائم التي يرتكبها كل شخص مهما كان عمرهوصفته</w:t>
      </w:r>
      <w:r w:rsidR="00D319BD">
        <w:rPr>
          <w:rFonts w:ascii="Simplified Arabic" w:hAnsi="Simplified Arabic" w:cs="Simplified Arabic"/>
          <w:sz w:val="24"/>
          <w:szCs w:val="24"/>
          <w:rtl/>
          <w:lang w:val="en-US"/>
        </w:rPr>
        <w:t>.</w:t>
      </w:r>
    </w:p>
    <w:p w:rsidR="00D319BD" w:rsidRPr="00611B23" w:rsidRDefault="00D319BD" w:rsidP="00472EDA">
      <w:pPr>
        <w:pStyle w:val="Paragraphedeliste"/>
        <w:bidi/>
        <w:spacing w:line="240" w:lineRule="auto"/>
        <w:ind w:left="-142"/>
        <w:jc w:val="both"/>
        <w:rPr>
          <w:rFonts w:ascii="Simplified Arabic" w:hAnsi="Simplified Arabic" w:cs="Simplified Arabic"/>
          <w:b/>
          <w:bCs/>
          <w:color w:val="FF0000"/>
          <w:sz w:val="24"/>
          <w:szCs w:val="24"/>
          <w:lang w:bidi="ar-DZ"/>
        </w:rPr>
      </w:pPr>
      <w:r w:rsidRPr="00611B23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bidi="ar-DZ"/>
        </w:rPr>
        <w:t>العبارة خاطئة،</w:t>
      </w:r>
      <w:r w:rsidR="00196707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bidi="ar-DZ"/>
        </w:rPr>
        <w:t xml:space="preserve"> لأن</w:t>
      </w:r>
      <w:r w:rsidR="003E6F0B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bidi="ar-DZ"/>
        </w:rPr>
        <w:t xml:space="preserve"> </w:t>
      </w:r>
      <w:r w:rsidR="00196707" w:rsidRPr="00196707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  <w:lang w:bidi="ar-DZ"/>
        </w:rPr>
        <w:t>محكمة الجنايات الابتدائية</w:t>
      </w:r>
      <w:r w:rsidR="003E6F0B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bidi="ar-DZ"/>
        </w:rPr>
        <w:t xml:space="preserve"> </w:t>
      </w:r>
      <w:r w:rsidR="00196707" w:rsidRPr="00196707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  <w:lang w:bidi="ar-DZ"/>
        </w:rPr>
        <w:t>تنظر</w:t>
      </w:r>
      <w:r w:rsidR="00196707" w:rsidRPr="00196707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bidi="ar-DZ"/>
        </w:rPr>
        <w:t xml:space="preserve"> في الجرائم الموصوفة بالجنايات وبالجنح والمخالفات المرتبطة بها، التي يرتكبها الأشخاص البالغين لسن الرشد الجزائي (18 سنة)، من غير أن يكونو</w:t>
      </w:r>
      <w:r w:rsidR="00196707" w:rsidRPr="00196707">
        <w:rPr>
          <w:rFonts w:ascii="Simplified Arabic" w:hAnsi="Simplified Arabic" w:cs="Simplified Arabic" w:hint="eastAsia"/>
          <w:b/>
          <w:bCs/>
          <w:color w:val="FF0000"/>
          <w:sz w:val="24"/>
          <w:szCs w:val="24"/>
          <w:rtl/>
          <w:lang w:bidi="ar-DZ"/>
        </w:rPr>
        <w:t>ا</w:t>
      </w:r>
      <w:r w:rsidR="00196707" w:rsidRPr="00196707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bidi="ar-DZ"/>
        </w:rPr>
        <w:t xml:space="preserve"> من العسكريين أو الأحداث</w:t>
      </w:r>
      <w:r w:rsidR="00611B23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bidi="ar-DZ"/>
        </w:rPr>
        <w:t xml:space="preserve">. </w:t>
      </w:r>
    </w:p>
    <w:p w:rsidR="00D319BD" w:rsidRDefault="00D319BD" w:rsidP="00D319BD">
      <w:pPr>
        <w:pStyle w:val="Paragraphedeliste"/>
        <w:numPr>
          <w:ilvl w:val="0"/>
          <w:numId w:val="1"/>
        </w:numPr>
        <w:bidi/>
        <w:spacing w:line="240" w:lineRule="auto"/>
        <w:ind w:left="-142" w:firstLine="0"/>
        <w:jc w:val="both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/>
          <w:sz w:val="24"/>
          <w:szCs w:val="24"/>
          <w:rtl/>
        </w:rPr>
        <w:t>المحكمة الإدارية درجة أولى للتقاضي في المادة الإدارية.</w:t>
      </w:r>
    </w:p>
    <w:p w:rsidR="00D319BD" w:rsidRPr="00611B23" w:rsidRDefault="00611B23" w:rsidP="00740448">
      <w:pPr>
        <w:pStyle w:val="Paragraphedeliste"/>
        <w:bidi/>
        <w:spacing w:line="240" w:lineRule="auto"/>
        <w:ind w:left="-142"/>
        <w:jc w:val="both"/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</w:pPr>
      <w:r w:rsidRPr="00611B23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bidi="ar-DZ"/>
        </w:rPr>
        <w:t>العبارة صحيحة،</w:t>
      </w:r>
      <w:r w:rsidR="00740448" w:rsidRPr="0026704C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bidi="ar-DZ"/>
        </w:rPr>
        <w:t xml:space="preserve">لأن </w:t>
      </w:r>
      <w:r w:rsidR="00740448" w:rsidRPr="0026704C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  <w:t>المحكمة الإدارية</w:t>
      </w:r>
      <w:r w:rsidR="00740448" w:rsidRPr="0026704C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 xml:space="preserve"> جهة قضائية قاعدية تفصل في القضايا المطرحة عليها ب</w:t>
      </w:r>
      <w:r w:rsidR="00740448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أحكام قابلة للاستئناف أمام المح</w:t>
      </w:r>
      <w:r w:rsidR="00740448" w:rsidRPr="0026704C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كم</w:t>
      </w:r>
      <w:r w:rsidR="00740448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ة</w:t>
      </w:r>
      <w:r w:rsidR="00740448" w:rsidRPr="0026704C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 xml:space="preserve"> الإدارية للاستئناف.</w:t>
      </w:r>
    </w:p>
    <w:p w:rsidR="00D319BD" w:rsidRDefault="00D319BD" w:rsidP="00D319BD">
      <w:pPr>
        <w:pStyle w:val="Paragraphedeliste"/>
        <w:numPr>
          <w:ilvl w:val="0"/>
          <w:numId w:val="1"/>
        </w:numPr>
        <w:bidi/>
        <w:spacing w:line="240" w:lineRule="auto"/>
        <w:ind w:left="-142" w:firstLine="0"/>
        <w:jc w:val="both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يتم استئناف الأحكام الصادرة عن المحكمة التجارية المتخصصة أمام المحكمة العليا</w:t>
      </w:r>
      <w:r w:rsidRPr="005F7FE1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D319BD" w:rsidRPr="00611B23" w:rsidRDefault="00611B23" w:rsidP="00740448">
      <w:pPr>
        <w:pStyle w:val="Paragraphedeliste"/>
        <w:bidi/>
        <w:spacing w:line="240" w:lineRule="auto"/>
        <w:ind w:left="-142"/>
        <w:rPr>
          <w:rFonts w:ascii="Simplified Arabic" w:hAnsi="Simplified Arabic" w:cs="Simplified Arabic"/>
          <w:b/>
          <w:bCs/>
          <w:color w:val="FF0000"/>
          <w:sz w:val="24"/>
          <w:szCs w:val="24"/>
          <w:lang w:bidi="ar-DZ"/>
        </w:rPr>
      </w:pPr>
      <w:r w:rsidRPr="00611B23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bidi="ar-DZ"/>
        </w:rPr>
        <w:t>العبارة خاطئة،</w:t>
      </w:r>
      <w:r w:rsidR="00740448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bidi="ar-DZ"/>
        </w:rPr>
        <w:t xml:space="preserve"> لأنه </w:t>
      </w:r>
      <w:r w:rsidR="00740448" w:rsidRPr="00740448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bidi="ar-DZ"/>
        </w:rPr>
        <w:t>يتم استئناف الأحكام الصادرة عن المحكمة التجارية المتخصصة أمام</w:t>
      </w:r>
      <w:r w:rsidR="00740448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bidi="ar-DZ"/>
        </w:rPr>
        <w:t xml:space="preserve"> المجلس القضائي الذي تتبعه.</w:t>
      </w:r>
    </w:p>
    <w:p w:rsidR="00611B23" w:rsidRDefault="00D319BD" w:rsidP="00611B23">
      <w:pPr>
        <w:pStyle w:val="Paragraphedeliste"/>
        <w:numPr>
          <w:ilvl w:val="0"/>
          <w:numId w:val="1"/>
        </w:numPr>
        <w:bidi/>
        <w:spacing w:after="0"/>
        <w:ind w:left="-142" w:firstLine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>يطبّق مبدأ التقاضي على درجتين في نظام القضاء العسكري</w:t>
      </w:r>
      <w:r>
        <w:rPr>
          <w:rFonts w:ascii="Simplified Arabic" w:hAnsi="Simplified Arabic" w:cs="Simplified Arabic"/>
          <w:sz w:val="24"/>
          <w:szCs w:val="24"/>
          <w:rtl/>
          <w:lang w:val="en-US"/>
        </w:rPr>
        <w:t>.</w:t>
      </w:r>
    </w:p>
    <w:p w:rsidR="00611B23" w:rsidRPr="00611B23" w:rsidRDefault="00611B23" w:rsidP="00740448">
      <w:pPr>
        <w:pStyle w:val="Paragraphedeliste"/>
        <w:bidi/>
        <w:spacing w:after="0"/>
        <w:ind w:left="-142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 w:rsidRPr="00611B23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bidi="ar-DZ"/>
        </w:rPr>
        <w:t>العبارة صحيحة،</w:t>
      </w:r>
      <w:r w:rsidR="00740448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bidi="ar-DZ"/>
        </w:rPr>
        <w:t xml:space="preserve"> لأن القضاء العسكري يضم محكمة عسكرية ومجلس استئناف عسكري في كل ناحية عسكرية، فالأحكام الصادرة عن المحاكم العسكرية تستأنف أمام مجالس الاستئناف العسكرية تطبيقا لمبدأ التقاضي على درجتين.</w:t>
      </w:r>
    </w:p>
    <w:p w:rsidR="00D319BD" w:rsidRDefault="00D319BD" w:rsidP="00D319BD">
      <w:pPr>
        <w:pStyle w:val="Paragraphedeliste"/>
        <w:numPr>
          <w:ilvl w:val="0"/>
          <w:numId w:val="1"/>
        </w:numPr>
        <w:bidi/>
        <w:spacing w:after="0"/>
        <w:ind w:left="-142" w:firstLine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>تفصل محكمة التنازع في منازعات الاختصاص التي تقع بين الجهات القضائية الخاضعة لنفس النظام القضائي</w:t>
      </w:r>
      <w:r>
        <w:rPr>
          <w:rFonts w:ascii="Simplified Arabic" w:hAnsi="Simplified Arabic" w:cs="Simplified Arabic"/>
          <w:sz w:val="24"/>
          <w:szCs w:val="24"/>
          <w:rtl/>
          <w:lang w:val="en-US"/>
        </w:rPr>
        <w:t>.</w:t>
      </w:r>
    </w:p>
    <w:p w:rsidR="00D319BD" w:rsidRPr="00611B23" w:rsidRDefault="00611B23" w:rsidP="00740448">
      <w:pPr>
        <w:bidi/>
        <w:spacing w:after="0"/>
        <w:ind w:left="-142"/>
        <w:jc w:val="both"/>
        <w:rPr>
          <w:rFonts w:ascii="Simplified Arabic" w:hAnsi="Simplified Arabic" w:cs="Simplified Arabic"/>
          <w:b/>
          <w:bCs/>
          <w:color w:val="FF0000"/>
          <w:sz w:val="24"/>
          <w:szCs w:val="24"/>
          <w:lang w:val="en-US"/>
        </w:rPr>
      </w:pPr>
      <w:r w:rsidRPr="00611B23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العبارة خاطئة،</w:t>
      </w:r>
      <w:r w:rsidR="00740448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 xml:space="preserve"> لأن محكمة التنازع </w:t>
      </w:r>
      <w:r w:rsidR="00740448" w:rsidRPr="00740448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تفصل محكمة التنازع في منازعات الاختصاص التي تقع بين الجهات القضائية الخاضعة</w:t>
      </w:r>
      <w:r w:rsidR="00740448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 xml:space="preserve"> لنظامين مختلفين (قضاء عادي وقضاء إداري).</w:t>
      </w:r>
    </w:p>
    <w:p w:rsidR="00D319BD" w:rsidRDefault="00D319BD" w:rsidP="00D319BD">
      <w:pPr>
        <w:bidi/>
        <w:spacing w:after="0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</w:pP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lastRenderedPageBreak/>
        <w:t>السؤال الثالث (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4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 xml:space="preserve"> ن) </w:t>
      </w:r>
      <w:r w:rsidRPr="007D7B9D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'تعتبر المحكمة العليا، حال فصلها في الطعون بالنقض، محكمة قانون، إلاّ أنها قد تفصل من حيث القانون والموضوع في آن واحد في حالات معيّنة'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. اشرح ذلك.</w:t>
      </w:r>
    </w:p>
    <w:p w:rsidR="00D319BD" w:rsidRPr="006647E2" w:rsidRDefault="00611B23" w:rsidP="00611B23">
      <w:pPr>
        <w:bidi/>
        <w:spacing w:after="0"/>
        <w:jc w:val="both"/>
        <w:rPr>
          <w:rFonts w:ascii="Simplified Arabic" w:hAnsi="Simplified Arabic" w:cs="Simplified Arabic"/>
          <w:b/>
          <w:bCs/>
          <w:color w:val="FF0000"/>
          <w:lang w:val="en-US"/>
        </w:rPr>
      </w:pPr>
      <w:r w:rsidRPr="006647E2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  <w:t xml:space="preserve">القاعدة أن المحكمة العليا هي محكمة </w:t>
      </w:r>
      <w:r w:rsidRPr="006647E2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قانون، وبهذه</w:t>
      </w:r>
      <w:r w:rsidRPr="006647E2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  <w:t xml:space="preserve"> الصفة تتولى الرقابة اللاحقة على الأحكام والقرارات الصادرة عن الجهات الدنيا لبيان الحكم القانوني السليم الواجب تطبيقه. لكن </w:t>
      </w:r>
      <w:r w:rsidRPr="006647E2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ل</w:t>
      </w:r>
      <w:r w:rsidRPr="006647E2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  <w:t>هذه القاعدة استثناء نص</w:t>
      </w:r>
      <w:r w:rsidRPr="006647E2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ّ</w:t>
      </w:r>
      <w:r w:rsidRPr="006647E2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  <w:t xml:space="preserve"> عليه المشرع في </w:t>
      </w:r>
      <w:r w:rsidRPr="006647E2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المادة 374 ق.إ.م.إ</w:t>
      </w:r>
      <w:r w:rsidRPr="006647E2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  <w:t xml:space="preserve">/3 </w:t>
      </w:r>
      <w:r w:rsidRPr="006647E2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و4،</w:t>
      </w:r>
      <w:r w:rsidRPr="006647E2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  <w:t xml:space="preserve"> حيث أجاز للمحكمة العليا الفصل في الموضوع عند رفع طعن بالنقض </w:t>
      </w:r>
      <w:r w:rsidRPr="006647E2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ثان وأوجب</w:t>
      </w:r>
      <w:r w:rsidRPr="006647E2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  <w:t xml:space="preserve"> عليها الفصل في الموضوع عند النظر </w:t>
      </w:r>
      <w:r w:rsidRPr="006647E2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في</w:t>
      </w:r>
      <w:r w:rsidRPr="006647E2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  <w:t xml:space="preserve"> طعن </w:t>
      </w:r>
      <w:r w:rsidRPr="006647E2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 xml:space="preserve">ثالث. </w:t>
      </w:r>
      <w:r w:rsidRPr="006647E2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  <w:t>هكذا لاتعد</w:t>
      </w:r>
      <w:r w:rsidRPr="006647E2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ّ</w:t>
      </w:r>
      <w:r w:rsidRPr="006647E2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  <w:t xml:space="preserve"> المحكمة العليا محكمة </w:t>
      </w:r>
      <w:r w:rsidRPr="006647E2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 xml:space="preserve">قانون </w:t>
      </w:r>
      <w:r w:rsidRPr="006647E2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  <w:t>بصفة مطلقة</w:t>
      </w:r>
      <w:r w:rsidRPr="006647E2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، بل تفصل كذلك من حيث القانون والموضوع في الحالات المذكورة.</w:t>
      </w:r>
    </w:p>
    <w:p w:rsidR="00D319BD" w:rsidRDefault="00D319BD" w:rsidP="00D319BD">
      <w:pPr>
        <w:bidi/>
        <w:spacing w:after="0" w:line="254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</w:pP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السؤال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 الرابع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 xml:space="preserve"> (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4 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ن) :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 بيّن واشرح الاختصاص النوعي المخوّل للمحكمة الإدارية للاستئناف للجزائر العاصمة.</w:t>
      </w:r>
    </w:p>
    <w:p w:rsidR="00D319BD" w:rsidRPr="0023142E" w:rsidRDefault="0023142E" w:rsidP="0023142E">
      <w:pPr>
        <w:bidi/>
        <w:spacing w:after="0"/>
        <w:jc w:val="both"/>
        <w:rPr>
          <w:rFonts w:ascii="Simplified Arabic" w:hAnsi="Simplified Arabic" w:cs="Simplified Arabic"/>
          <w:b/>
          <w:bCs/>
          <w:color w:val="FF0000"/>
          <w:sz w:val="26"/>
          <w:szCs w:val="26"/>
          <w:rtl/>
        </w:rPr>
      </w:pPr>
      <w:r w:rsidRPr="0023142E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تؤدي المحكمة الإدارية للاستئناف</w:t>
      </w:r>
      <w:r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 xml:space="preserve"> للجزائر</w:t>
      </w:r>
      <w:r w:rsidRPr="0023142E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 xml:space="preserve"> اختصاصها القضائي، من حيث المبدأ، كدرجة ثانية للتقاضي في المادة الإدارية</w:t>
      </w:r>
      <w:r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، إذ تنظر في استئناف الأحكام الابتدائية الصادرة عن المحاكم الإدارية التي تتبعها إقليميا،</w:t>
      </w:r>
      <w:r w:rsidRPr="0023142E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 xml:space="preserve">إلاّ أن المشرع أسند </w:t>
      </w:r>
      <w:r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لهذه الجهة القضائية دون غيرها</w:t>
      </w:r>
      <w:r w:rsidRPr="0023142E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 xml:space="preserve"> اختصاصاً ابتدائياً للفصل في بعض الدعاوى</w:t>
      </w:r>
      <w:r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 xml:space="preserve"> والمتمثلة في المطالبة بإلغاء، تفسير وتقدير مشروعية القرارات الإدارية الصادرة عن </w:t>
      </w:r>
      <w:r w:rsidRPr="0023142E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السلطات الإدارية المركزية والهيئات العمومية الوطنية والمنظمات المهنية الوطنية</w:t>
      </w:r>
      <w:r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 xml:space="preserve">، أما استئناف القرارات التي تصدرها في هذه القضايا فيكون أمام مجلس الدولة. </w:t>
      </w:r>
    </w:p>
    <w:sectPr w:rsidR="00D319BD" w:rsidRPr="0023142E" w:rsidSect="00196707">
      <w:footerReference w:type="default" r:id="rId7"/>
      <w:pgSz w:w="11906" w:h="16838"/>
      <w:pgMar w:top="824" w:right="1417" w:bottom="1417" w:left="1417" w:header="851" w:footer="39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94F" w:rsidRDefault="00E2494F" w:rsidP="00F95D02">
      <w:pPr>
        <w:spacing w:after="0" w:line="240" w:lineRule="auto"/>
      </w:pPr>
      <w:r>
        <w:separator/>
      </w:r>
    </w:p>
  </w:endnote>
  <w:endnote w:type="continuationSeparator" w:id="1">
    <w:p w:rsidR="00E2494F" w:rsidRDefault="00E2494F" w:rsidP="00F9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948967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D319BD" w:rsidRDefault="00D319BD" w:rsidP="003E6F0B">
            <w:pPr>
              <w:pStyle w:val="Pieddepage"/>
              <w:jc w:val="center"/>
            </w:pPr>
            <w:r>
              <w:t xml:space="preserve">Page </w:t>
            </w:r>
            <w:r w:rsidR="003E6F0B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>
              <w:t xml:space="preserve"> sur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sdtContent>
      </w:sdt>
    </w:sdtContent>
  </w:sdt>
  <w:p w:rsidR="00D319BD" w:rsidRDefault="00D319B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94F" w:rsidRDefault="00E2494F" w:rsidP="00F95D02">
      <w:pPr>
        <w:spacing w:after="0" w:line="240" w:lineRule="auto"/>
      </w:pPr>
      <w:r>
        <w:separator/>
      </w:r>
    </w:p>
  </w:footnote>
  <w:footnote w:type="continuationSeparator" w:id="1">
    <w:p w:rsidR="00E2494F" w:rsidRDefault="00E2494F" w:rsidP="00F9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43916"/>
    <w:multiLevelType w:val="hybridMultilevel"/>
    <w:tmpl w:val="7480BB92"/>
    <w:lvl w:ilvl="0" w:tplc="66AE77BC">
      <w:start w:val="1"/>
      <w:numFmt w:val="decimal"/>
      <w:lvlText w:val="%1-"/>
      <w:lvlJc w:val="left"/>
      <w:pPr>
        <w:ind w:left="720" w:hanging="360"/>
      </w:pPr>
      <w:rPr>
        <w:rFonts w:eastAsia="Calibr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264C11"/>
    <w:multiLevelType w:val="hybridMultilevel"/>
    <w:tmpl w:val="0E341BB6"/>
    <w:lvl w:ilvl="0" w:tplc="8D96313A">
      <w:numFmt w:val="bullet"/>
      <w:lvlText w:val=""/>
      <w:lvlJc w:val="left"/>
      <w:pPr>
        <w:ind w:left="360" w:hanging="360"/>
      </w:pPr>
      <w:rPr>
        <w:rFonts w:ascii="Symbol" w:eastAsiaTheme="minorHAnsi" w:hAnsi="Symbol" w:cs="Simplified Arabic" w:hint="default"/>
        <w:sz w:val="24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6B1BF4"/>
    <w:multiLevelType w:val="hybridMultilevel"/>
    <w:tmpl w:val="7C068DE4"/>
    <w:lvl w:ilvl="0" w:tplc="D8E0C7C6">
      <w:start w:val="1"/>
      <w:numFmt w:val="decimal"/>
      <w:lvlText w:val="%1-"/>
      <w:lvlJc w:val="left"/>
      <w:pPr>
        <w:ind w:left="360" w:hanging="360"/>
      </w:pPr>
      <w:rPr>
        <w:b w:val="0"/>
        <w:bCs w:val="0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F95D02"/>
    <w:rsid w:val="0001446A"/>
    <w:rsid w:val="0009177D"/>
    <w:rsid w:val="000B45F8"/>
    <w:rsid w:val="000B6784"/>
    <w:rsid w:val="00107C79"/>
    <w:rsid w:val="00125722"/>
    <w:rsid w:val="00146DC6"/>
    <w:rsid w:val="00157E4D"/>
    <w:rsid w:val="00196707"/>
    <w:rsid w:val="001C1A58"/>
    <w:rsid w:val="001C65F7"/>
    <w:rsid w:val="001E357E"/>
    <w:rsid w:val="001F410B"/>
    <w:rsid w:val="0021752F"/>
    <w:rsid w:val="0023142E"/>
    <w:rsid w:val="00242387"/>
    <w:rsid w:val="0026704C"/>
    <w:rsid w:val="002B3D05"/>
    <w:rsid w:val="002E7BFE"/>
    <w:rsid w:val="0039150A"/>
    <w:rsid w:val="003E6CCB"/>
    <w:rsid w:val="003E6F0B"/>
    <w:rsid w:val="003F090D"/>
    <w:rsid w:val="00426BFE"/>
    <w:rsid w:val="00472EDA"/>
    <w:rsid w:val="004C06FE"/>
    <w:rsid w:val="00564539"/>
    <w:rsid w:val="005C507C"/>
    <w:rsid w:val="005F7FE1"/>
    <w:rsid w:val="00611B23"/>
    <w:rsid w:val="006647E2"/>
    <w:rsid w:val="00697EDB"/>
    <w:rsid w:val="006A4D78"/>
    <w:rsid w:val="00740448"/>
    <w:rsid w:val="007A5A7B"/>
    <w:rsid w:val="007D7B9D"/>
    <w:rsid w:val="007E60C2"/>
    <w:rsid w:val="0089231E"/>
    <w:rsid w:val="008C7571"/>
    <w:rsid w:val="009C56BD"/>
    <w:rsid w:val="00A63D36"/>
    <w:rsid w:val="00A6673C"/>
    <w:rsid w:val="00B16902"/>
    <w:rsid w:val="00B24B0B"/>
    <w:rsid w:val="00BC14DD"/>
    <w:rsid w:val="00C47520"/>
    <w:rsid w:val="00C73C7D"/>
    <w:rsid w:val="00C86AAE"/>
    <w:rsid w:val="00CA6B27"/>
    <w:rsid w:val="00D319BD"/>
    <w:rsid w:val="00E2494F"/>
    <w:rsid w:val="00E44004"/>
    <w:rsid w:val="00ED3767"/>
    <w:rsid w:val="00F52794"/>
    <w:rsid w:val="00F95D02"/>
    <w:rsid w:val="00FC0E43"/>
    <w:rsid w:val="00FC5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D02"/>
    <w:pPr>
      <w:spacing w:after="200" w:line="276" w:lineRule="auto"/>
    </w:pPr>
    <w:rPr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95D02"/>
    <w:pPr>
      <w:spacing w:after="160" w:line="252" w:lineRule="auto"/>
      <w:ind w:left="720"/>
      <w:contextualSpacing/>
    </w:pPr>
    <w:rPr>
      <w:lang w:bidi="ar-SA"/>
    </w:rPr>
  </w:style>
  <w:style w:type="table" w:styleId="Grilledutableau">
    <w:name w:val="Table Grid"/>
    <w:basedOn w:val="TableauNormal"/>
    <w:uiPriority w:val="39"/>
    <w:rsid w:val="00F95D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F95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5D02"/>
    <w:rPr>
      <w:lang w:bidi="ar-DZ"/>
    </w:rPr>
  </w:style>
  <w:style w:type="paragraph" w:styleId="Pieddepage">
    <w:name w:val="footer"/>
    <w:basedOn w:val="Normal"/>
    <w:link w:val="PieddepageCar"/>
    <w:uiPriority w:val="99"/>
    <w:unhideWhenUsed/>
    <w:rsid w:val="00F95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5D02"/>
    <w:rPr>
      <w:lang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91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150A"/>
    <w:rPr>
      <w:rFonts w:ascii="Segoe UI" w:hAnsi="Segoe UI" w:cs="Segoe UI"/>
      <w:sz w:val="18"/>
      <w:szCs w:val="18"/>
      <w:lang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6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1570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2026-05-23T08:27:00Z</cp:lastPrinted>
  <dcterms:created xsi:type="dcterms:W3CDTF">2026-04-23T09:26:00Z</dcterms:created>
  <dcterms:modified xsi:type="dcterms:W3CDTF">2026-05-26T09:30:00Z</dcterms:modified>
</cp:coreProperties>
</file>