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2D" w:rsidRPr="001E262D" w:rsidRDefault="001E262D" w:rsidP="001E26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262D">
        <w:rPr>
          <w:rFonts w:ascii="Times New Roman" w:hAnsi="Times New Roman" w:cs="Times New Roman"/>
          <w:b/>
          <w:sz w:val="24"/>
          <w:szCs w:val="24"/>
        </w:rPr>
        <w:t>Cours 1</w:t>
      </w:r>
      <w:r w:rsidRPr="001E262D">
        <w:rPr>
          <w:rFonts w:ascii="Times New Roman" w:hAnsi="Times New Roman" w:cs="Times New Roman"/>
          <w:sz w:val="24"/>
          <w:szCs w:val="24"/>
        </w:rPr>
        <w:t xml:space="preserve"> : </w:t>
      </w:r>
      <w:r w:rsidRPr="001E262D">
        <w:rPr>
          <w:rFonts w:ascii="Times New Roman" w:hAnsi="Times New Roman" w:cs="Times New Roman"/>
          <w:b/>
          <w:bCs/>
          <w:sz w:val="24"/>
          <w:szCs w:val="24"/>
        </w:rPr>
        <w:t xml:space="preserve">Contact de langues </w:t>
      </w:r>
    </w:p>
    <w:p w:rsidR="001E262D" w:rsidRPr="001E262D" w:rsidRDefault="001E262D" w:rsidP="001E262D">
      <w:pPr>
        <w:rPr>
          <w:rFonts w:ascii="Times New Roman" w:hAnsi="Times New Roman" w:cs="Times New Roman"/>
          <w:sz w:val="24"/>
          <w:szCs w:val="24"/>
        </w:rPr>
      </w:pPr>
      <w:r w:rsidRPr="00D5377C">
        <w:rPr>
          <w:rFonts w:ascii="Times New Roman" w:hAnsi="Times New Roman" w:cs="Times New Roman"/>
          <w:sz w:val="24"/>
          <w:szCs w:val="24"/>
        </w:rPr>
        <w:t>Rappel de certaines notions découlant des contacts de langues (bi-plurilinguisme, alternance codique, diglossie).</w:t>
      </w:r>
    </w:p>
    <w:p w:rsidR="001E262D" w:rsidRPr="001E262D" w:rsidRDefault="001E262D" w:rsidP="001E26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62D">
        <w:rPr>
          <w:rFonts w:ascii="Times New Roman" w:hAnsi="Times New Roman" w:cs="Times New Roman"/>
          <w:b/>
          <w:sz w:val="24"/>
          <w:szCs w:val="24"/>
        </w:rPr>
        <w:t>Cours 2</w:t>
      </w:r>
      <w:r w:rsidRPr="001E262D">
        <w:rPr>
          <w:rFonts w:ascii="Times New Roman" w:hAnsi="Times New Roman" w:cs="Times New Roman"/>
          <w:sz w:val="24"/>
          <w:szCs w:val="24"/>
        </w:rPr>
        <w:t xml:space="preserve"> : </w:t>
      </w:r>
      <w:r w:rsidRPr="001E262D">
        <w:rPr>
          <w:rFonts w:ascii="Times New Roman" w:hAnsi="Times New Roman" w:cs="Times New Roman"/>
          <w:b/>
          <w:sz w:val="24"/>
          <w:szCs w:val="24"/>
        </w:rPr>
        <w:t>La variation : définition et typologie</w:t>
      </w:r>
    </w:p>
    <w:p w:rsidR="001E262D" w:rsidRPr="001E262D" w:rsidRDefault="001E262D" w:rsidP="001E262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E262D" w:rsidRDefault="001E262D" w:rsidP="001E262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62D">
        <w:rPr>
          <w:rFonts w:ascii="Times New Roman" w:hAnsi="Times New Roman" w:cs="Times New Roman"/>
          <w:sz w:val="24"/>
          <w:szCs w:val="24"/>
        </w:rPr>
        <w:t>La variation selon Boyer</w:t>
      </w:r>
    </w:p>
    <w:p w:rsidR="001E262D" w:rsidRDefault="001E262D" w:rsidP="001E262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262D">
        <w:rPr>
          <w:rFonts w:ascii="Times New Roman" w:hAnsi="Times New Roman" w:cs="Times New Roman"/>
          <w:sz w:val="24"/>
          <w:szCs w:val="24"/>
        </w:rPr>
        <w:t>La variation selon Gadet (et Calvet)</w:t>
      </w:r>
    </w:p>
    <w:p w:rsidR="00D91C37" w:rsidRDefault="001E262D" w:rsidP="00D91C3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91C37">
        <w:rPr>
          <w:rFonts w:ascii="Times New Roman" w:hAnsi="Times New Roman" w:cs="Times New Roman"/>
          <w:bCs/>
          <w:sz w:val="24"/>
          <w:szCs w:val="24"/>
        </w:rPr>
        <w:t>Labov et le variationnisme</w:t>
      </w:r>
      <w:r w:rsidR="00D91C37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1E262D" w:rsidRPr="00D91C37" w:rsidRDefault="001E262D" w:rsidP="00D91C3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D91C37">
        <w:rPr>
          <w:rFonts w:ascii="Times New Roman" w:hAnsi="Times New Roman" w:cs="Times New Roman"/>
          <w:sz w:val="24"/>
          <w:szCs w:val="24"/>
        </w:rPr>
        <w:t>L’approche fondatrice de Labov</w:t>
      </w:r>
    </w:p>
    <w:p w:rsidR="001E262D" w:rsidRDefault="001E262D" w:rsidP="00D91C3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D736F">
        <w:rPr>
          <w:rFonts w:ascii="Times New Roman" w:hAnsi="Times New Roman" w:cs="Times New Roman"/>
          <w:sz w:val="24"/>
          <w:szCs w:val="24"/>
        </w:rPr>
        <w:t xml:space="preserve">Les trois enquêtes de Labov </w:t>
      </w:r>
    </w:p>
    <w:p w:rsidR="001E262D" w:rsidRDefault="001E262D" w:rsidP="00D91C37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variation sociolinguistique en Algérie</w:t>
      </w:r>
    </w:p>
    <w:p w:rsidR="001E262D" w:rsidRDefault="001E262D" w:rsidP="001E262D">
      <w:pPr>
        <w:pStyle w:val="Paragraphedeliste"/>
        <w:ind w:left="1080"/>
        <w:rPr>
          <w:rFonts w:ascii="Times New Roman" w:hAnsi="Times New Roman" w:cs="Times New Roman"/>
          <w:sz w:val="24"/>
          <w:szCs w:val="24"/>
        </w:rPr>
      </w:pPr>
    </w:p>
    <w:p w:rsidR="001E262D" w:rsidRDefault="001E262D" w:rsidP="001E26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62D">
        <w:rPr>
          <w:rFonts w:ascii="Times New Roman" w:hAnsi="Times New Roman" w:cs="Times New Roman"/>
          <w:b/>
          <w:sz w:val="24"/>
          <w:szCs w:val="24"/>
        </w:rPr>
        <w:t>Cours 3 : Les normes : définition et typologie</w:t>
      </w:r>
    </w:p>
    <w:p w:rsidR="001E262D" w:rsidRPr="001E262D" w:rsidRDefault="001E262D" w:rsidP="001E262D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1E262D" w:rsidRPr="001E262D" w:rsidRDefault="001E262D" w:rsidP="001E262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62D">
        <w:rPr>
          <w:rFonts w:ascii="Times New Roman" w:hAnsi="Times New Roman" w:cs="Times New Roman"/>
          <w:sz w:val="24"/>
          <w:szCs w:val="24"/>
        </w:rPr>
        <w:t xml:space="preserve">Les débuts de la notion et son intégration en sociolinguistique, </w:t>
      </w:r>
    </w:p>
    <w:p w:rsidR="001E262D" w:rsidRPr="001E262D" w:rsidRDefault="001E262D" w:rsidP="001E262D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47C">
        <w:rPr>
          <w:rFonts w:ascii="Times New Roman" w:hAnsi="Times New Roman" w:cs="Times New Roman"/>
          <w:sz w:val="24"/>
          <w:szCs w:val="24"/>
        </w:rPr>
        <w:t>Les types de normes</w:t>
      </w:r>
    </w:p>
    <w:p w:rsidR="001E262D" w:rsidRDefault="001E262D" w:rsidP="001E262D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262D">
        <w:rPr>
          <w:rFonts w:ascii="Times New Roman" w:hAnsi="Times New Roman" w:cs="Times New Roman"/>
          <w:sz w:val="24"/>
          <w:szCs w:val="24"/>
        </w:rPr>
        <w:t>Les notions de normaison et lormalisation.</w:t>
      </w:r>
    </w:p>
    <w:p w:rsidR="00D91C37" w:rsidRPr="00D91C37" w:rsidRDefault="00D91C37" w:rsidP="00D91C3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91C37">
        <w:rPr>
          <w:rFonts w:ascii="Times New Roman" w:hAnsi="Times New Roman" w:cs="Times New Roman"/>
          <w:sz w:val="24"/>
          <w:szCs w:val="24"/>
        </w:rPr>
        <w:t>Des normes vers une langue standard,</w:t>
      </w:r>
    </w:p>
    <w:p w:rsidR="00D91C37" w:rsidRDefault="00D91C37" w:rsidP="00D91C3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1C37">
        <w:rPr>
          <w:rFonts w:ascii="Times New Roman" w:hAnsi="Times New Roman" w:cs="Times New Roman"/>
          <w:sz w:val="24"/>
          <w:szCs w:val="24"/>
        </w:rPr>
        <w:t xml:space="preserve">La faute : transgression de la norme ou variation ? </w:t>
      </w:r>
    </w:p>
    <w:p w:rsidR="00D91C37" w:rsidRPr="00D91C37" w:rsidRDefault="00D91C37" w:rsidP="00D91C3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1C37">
        <w:rPr>
          <w:rFonts w:ascii="Times New Roman" w:hAnsi="Times New Roman" w:cs="Times New Roman"/>
          <w:sz w:val="24"/>
          <w:szCs w:val="24"/>
        </w:rPr>
        <w:t>La sécurité/l’insécurité linguistique</w:t>
      </w:r>
      <w:r>
        <w:rPr>
          <w:rFonts w:ascii="Times New Roman" w:hAnsi="Times New Roman" w:cs="Times New Roman"/>
          <w:sz w:val="24"/>
          <w:szCs w:val="24"/>
        </w:rPr>
        <w:t xml:space="preserve"> et  l</w:t>
      </w:r>
      <w:r w:rsidRPr="00D91C37">
        <w:rPr>
          <w:rFonts w:ascii="Times New Roman" w:hAnsi="Times New Roman" w:cs="Times New Roman"/>
          <w:sz w:val="24"/>
          <w:szCs w:val="24"/>
        </w:rPr>
        <w:t xml:space="preserve">’hypercorrection. </w:t>
      </w:r>
    </w:p>
    <w:p w:rsidR="001E262D" w:rsidRPr="001E262D" w:rsidRDefault="001E262D" w:rsidP="001E262D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:rsidR="001E262D" w:rsidRDefault="001E262D" w:rsidP="001E26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C37" w:rsidRDefault="00D91C37" w:rsidP="00D91C3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C37">
        <w:rPr>
          <w:rFonts w:ascii="Times New Roman" w:hAnsi="Times New Roman" w:cs="Times New Roman"/>
          <w:b/>
          <w:sz w:val="24"/>
          <w:szCs w:val="24"/>
        </w:rPr>
        <w:t>Cours 4 : Les représentations sociolinguistiques : quelques aspect</w:t>
      </w:r>
      <w:r>
        <w:rPr>
          <w:rFonts w:ascii="Times New Roman" w:hAnsi="Times New Roman" w:cs="Times New Roman"/>
          <w:b/>
          <w:sz w:val="24"/>
          <w:szCs w:val="24"/>
        </w:rPr>
        <w:t>s théoriques et méthodologiques</w:t>
      </w:r>
    </w:p>
    <w:p w:rsidR="00D91C37" w:rsidRPr="00D91C37" w:rsidRDefault="00D91C37" w:rsidP="00D91C37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D91C37" w:rsidRPr="00D91C37" w:rsidRDefault="00D91C37" w:rsidP="00D91C37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1C37">
        <w:rPr>
          <w:rFonts w:ascii="Times New Roman" w:hAnsi="Times New Roman" w:cs="Times New Roman"/>
          <w:sz w:val="24"/>
          <w:szCs w:val="24"/>
        </w:rPr>
        <w:t>Des représentations sociales…</w:t>
      </w:r>
    </w:p>
    <w:p w:rsidR="00D91C37" w:rsidRDefault="00D91C37" w:rsidP="00D91C37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F3BE3">
        <w:rPr>
          <w:rFonts w:ascii="Times New Roman" w:hAnsi="Times New Roman" w:cs="Times New Roman"/>
          <w:sz w:val="24"/>
          <w:szCs w:val="24"/>
        </w:rPr>
        <w:t>…Aux représentations sociolinguistiques</w:t>
      </w:r>
    </w:p>
    <w:p w:rsidR="00D91C37" w:rsidRDefault="00D91C37" w:rsidP="00D91C37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F3BE3">
        <w:rPr>
          <w:rFonts w:ascii="Times New Roman" w:hAnsi="Times New Roman" w:cs="Times New Roman"/>
          <w:sz w:val="24"/>
          <w:szCs w:val="24"/>
        </w:rPr>
        <w:t>Pratiques/représentations : dominance ou interactivité ?</w:t>
      </w:r>
    </w:p>
    <w:p w:rsidR="00D91C37" w:rsidRPr="00D91C37" w:rsidRDefault="00D91C37" w:rsidP="00D91C37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Attitude, discours épilinguistique, mise en mots ou imaginaire linguistique : quelle terminologie adopter ?</w:t>
      </w:r>
    </w:p>
    <w:p w:rsidR="00D91C37" w:rsidRPr="004869AA" w:rsidRDefault="00D91C37" w:rsidP="00D91C37">
      <w:pPr>
        <w:pStyle w:val="Paragraphedeliste"/>
        <w:numPr>
          <w:ilvl w:val="0"/>
          <w:numId w:val="11"/>
        </w:numPr>
        <w:tabs>
          <w:tab w:val="left" w:pos="909"/>
        </w:tabs>
        <w:rPr>
          <w:rFonts w:ascii="Times New Roman" w:hAnsi="Times New Roman" w:cs="Times New Roman"/>
          <w:sz w:val="24"/>
          <w:szCs w:val="24"/>
        </w:rPr>
      </w:pPr>
      <w:r w:rsidRPr="004869AA">
        <w:rPr>
          <w:rFonts w:ascii="Times New Roman" w:hAnsi="Times New Roman" w:cs="Times New Roman"/>
          <w:sz w:val="24"/>
          <w:szCs w:val="24"/>
        </w:rPr>
        <w:t>Etude de l’article de S. Bennis (</w:t>
      </w:r>
      <w:r>
        <w:rPr>
          <w:rFonts w:ascii="Times New Roman" w:hAnsi="Times New Roman" w:cs="Times New Roman"/>
          <w:sz w:val="24"/>
          <w:szCs w:val="24"/>
        </w:rPr>
        <w:t xml:space="preserve">Discours in vivo sur le bilinguisme. Cas des discours des chleuhs du centre du Maroc). </w:t>
      </w:r>
    </w:p>
    <w:p w:rsidR="00D91C37" w:rsidRDefault="00D91C37" w:rsidP="00D91C37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869AA">
        <w:rPr>
          <w:rFonts w:ascii="Times New Roman" w:hAnsi="Times New Roman" w:cs="Times New Roman"/>
          <w:sz w:val="24"/>
          <w:szCs w:val="24"/>
        </w:rPr>
        <w:t xml:space="preserve">L’identité </w:t>
      </w:r>
      <w:r>
        <w:rPr>
          <w:rFonts w:ascii="Times New Roman" w:hAnsi="Times New Roman" w:cs="Times New Roman"/>
          <w:sz w:val="24"/>
          <w:szCs w:val="24"/>
        </w:rPr>
        <w:t>et les représentations,</w:t>
      </w:r>
    </w:p>
    <w:p w:rsidR="00D91C37" w:rsidRPr="00D91C37" w:rsidRDefault="00D91C37" w:rsidP="00D91C37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L’identité et les langues. </w:t>
      </w:r>
    </w:p>
    <w:p w:rsidR="00D91C37" w:rsidRDefault="00D91C37" w:rsidP="00D91C37">
      <w:pPr>
        <w:rPr>
          <w:rFonts w:ascii="Times New Roman" w:hAnsi="Times New Roman" w:cs="Times New Roman"/>
          <w:sz w:val="28"/>
          <w:szCs w:val="28"/>
        </w:rPr>
      </w:pPr>
      <w:r w:rsidRPr="00AF3EEA">
        <w:rPr>
          <w:rFonts w:ascii="Times New Roman" w:hAnsi="Times New Roman" w:cs="Times New Roman"/>
          <w:sz w:val="28"/>
          <w:szCs w:val="28"/>
        </w:rPr>
        <w:t xml:space="preserve">NB : </w:t>
      </w:r>
    </w:p>
    <w:p w:rsidR="00C041FB" w:rsidRPr="00D91C37" w:rsidRDefault="00D91C37" w:rsidP="00D91C37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A08BC">
        <w:rPr>
          <w:rFonts w:ascii="Times New Roman" w:hAnsi="Times New Roman" w:cs="Times New Roman"/>
          <w:sz w:val="28"/>
          <w:szCs w:val="28"/>
        </w:rPr>
        <w:t>le programme peut être</w:t>
      </w:r>
      <w:r>
        <w:rPr>
          <w:rFonts w:ascii="Times New Roman" w:hAnsi="Times New Roman" w:cs="Times New Roman"/>
          <w:sz w:val="28"/>
          <w:szCs w:val="28"/>
        </w:rPr>
        <w:t xml:space="preserve"> modifié au courant du semestre</w:t>
      </w:r>
    </w:p>
    <w:sectPr w:rsidR="00C041FB" w:rsidRPr="00D91C37" w:rsidSect="001E262D">
      <w:headerReference w:type="default" r:id="rId7"/>
      <w:pgSz w:w="11906" w:h="16838"/>
      <w:pgMar w:top="92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B4" w:rsidRDefault="002C12B4" w:rsidP="001E262D">
      <w:pPr>
        <w:spacing w:after="0" w:line="240" w:lineRule="auto"/>
      </w:pPr>
      <w:r>
        <w:separator/>
      </w:r>
    </w:p>
  </w:endnote>
  <w:endnote w:type="continuationSeparator" w:id="1">
    <w:p w:rsidR="002C12B4" w:rsidRDefault="002C12B4" w:rsidP="001E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B4" w:rsidRDefault="002C12B4" w:rsidP="001E262D">
      <w:pPr>
        <w:spacing w:after="0" w:line="240" w:lineRule="auto"/>
      </w:pPr>
      <w:r>
        <w:separator/>
      </w:r>
    </w:p>
  </w:footnote>
  <w:footnote w:type="continuationSeparator" w:id="1">
    <w:p w:rsidR="002C12B4" w:rsidRDefault="002C12B4" w:rsidP="001E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2D" w:rsidRPr="00140946" w:rsidRDefault="001E262D" w:rsidP="001E262D">
    <w:pPr>
      <w:pStyle w:val="En-tte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Département de français _ Master 1/ Linguistique et didactique du FLE</w:t>
    </w:r>
  </w:p>
  <w:p w:rsidR="001E262D" w:rsidRPr="00140946" w:rsidRDefault="001E262D" w:rsidP="001E262D">
    <w:pPr>
      <w:pStyle w:val="En-tte"/>
      <w:jc w:val="center"/>
      <w:rPr>
        <w:rFonts w:ascii="Times New Roman" w:hAnsi="Times New Roman" w:cs="Times New Roman"/>
        <w:b/>
        <w:sz w:val="28"/>
        <w:szCs w:val="28"/>
      </w:rPr>
    </w:pPr>
    <w:r w:rsidRPr="00140946">
      <w:rPr>
        <w:rFonts w:ascii="Times New Roman" w:hAnsi="Times New Roman" w:cs="Times New Roman"/>
        <w:b/>
        <w:sz w:val="28"/>
        <w:szCs w:val="28"/>
      </w:rPr>
      <w:t>201</w:t>
    </w:r>
    <w:r>
      <w:rPr>
        <w:rFonts w:ascii="Times New Roman" w:hAnsi="Times New Roman" w:cs="Times New Roman"/>
        <w:b/>
        <w:sz w:val="28"/>
        <w:szCs w:val="28"/>
      </w:rPr>
      <w:t>6</w:t>
    </w:r>
    <w:r w:rsidRPr="00140946">
      <w:rPr>
        <w:rFonts w:ascii="Times New Roman" w:hAnsi="Times New Roman" w:cs="Times New Roman"/>
        <w:b/>
        <w:sz w:val="28"/>
        <w:szCs w:val="28"/>
      </w:rPr>
      <w:t>-201</w:t>
    </w:r>
    <w:r>
      <w:rPr>
        <w:rFonts w:ascii="Times New Roman" w:hAnsi="Times New Roman" w:cs="Times New Roman"/>
        <w:b/>
        <w:sz w:val="28"/>
        <w:szCs w:val="28"/>
      </w:rPr>
      <w:t>7</w:t>
    </w:r>
  </w:p>
  <w:p w:rsidR="001E262D" w:rsidRPr="00140946" w:rsidRDefault="001E262D" w:rsidP="00D91C37">
    <w:pPr>
      <w:pStyle w:val="En-tte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Programme semestriel _</w:t>
    </w:r>
    <w:r w:rsidRPr="00140946">
      <w:rPr>
        <w:rFonts w:ascii="Times New Roman" w:hAnsi="Times New Roman" w:cs="Times New Roman"/>
        <w:b/>
        <w:sz w:val="28"/>
        <w:szCs w:val="28"/>
      </w:rPr>
      <w:t>VNR</w:t>
    </w:r>
    <w:r w:rsidR="00D91C37">
      <w:rPr>
        <w:rFonts w:ascii="Times New Roman" w:hAnsi="Times New Roman" w:cs="Times New Roman"/>
        <w:b/>
        <w:sz w:val="28"/>
        <w:szCs w:val="28"/>
      </w:rPr>
      <w:t xml:space="preserve">/ </w:t>
    </w:r>
    <w:r>
      <w:rPr>
        <w:rFonts w:ascii="Times New Roman" w:hAnsi="Times New Roman" w:cs="Times New Roman"/>
        <w:b/>
        <w:sz w:val="28"/>
        <w:szCs w:val="28"/>
      </w:rPr>
      <w:t>CHEBBINE MAHROUCHE N.</w:t>
    </w:r>
    <w:r w:rsidR="00D91C37">
      <w:rPr>
        <w:rFonts w:ascii="Times New Roman" w:hAnsi="Times New Roman" w:cs="Times New Roman"/>
        <w:b/>
        <w:sz w:val="28"/>
        <w:szCs w:val="28"/>
      </w:rPr>
      <w:t xml:space="preserve"> </w:t>
    </w:r>
  </w:p>
  <w:p w:rsidR="001E262D" w:rsidRDefault="001E262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4FD"/>
    <w:multiLevelType w:val="hybridMultilevel"/>
    <w:tmpl w:val="870C5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782E"/>
    <w:multiLevelType w:val="hybridMultilevel"/>
    <w:tmpl w:val="000C1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165E0"/>
    <w:multiLevelType w:val="hybridMultilevel"/>
    <w:tmpl w:val="437200C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A632E"/>
    <w:multiLevelType w:val="hybridMultilevel"/>
    <w:tmpl w:val="38847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E61E6"/>
    <w:multiLevelType w:val="hybridMultilevel"/>
    <w:tmpl w:val="E466B73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A00012"/>
    <w:multiLevelType w:val="hybridMultilevel"/>
    <w:tmpl w:val="D3F28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4361A"/>
    <w:multiLevelType w:val="hybridMultilevel"/>
    <w:tmpl w:val="A292335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6E638E"/>
    <w:multiLevelType w:val="hybridMultilevel"/>
    <w:tmpl w:val="6284F1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06753"/>
    <w:multiLevelType w:val="hybridMultilevel"/>
    <w:tmpl w:val="5434A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03661"/>
    <w:multiLevelType w:val="hybridMultilevel"/>
    <w:tmpl w:val="19B699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44FF6"/>
    <w:multiLevelType w:val="hybridMultilevel"/>
    <w:tmpl w:val="3522AFB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447BF5"/>
    <w:multiLevelType w:val="hybridMultilevel"/>
    <w:tmpl w:val="F1CA5D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B01FE"/>
    <w:multiLevelType w:val="hybridMultilevel"/>
    <w:tmpl w:val="4A087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E7B72"/>
    <w:multiLevelType w:val="hybridMultilevel"/>
    <w:tmpl w:val="E160A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62D"/>
    <w:rsid w:val="001E262D"/>
    <w:rsid w:val="002C12B4"/>
    <w:rsid w:val="00C041FB"/>
    <w:rsid w:val="00D9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E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262D"/>
  </w:style>
  <w:style w:type="paragraph" w:styleId="Pieddepage">
    <w:name w:val="footer"/>
    <w:basedOn w:val="Normal"/>
    <w:link w:val="PieddepageCar"/>
    <w:uiPriority w:val="99"/>
    <w:semiHidden/>
    <w:unhideWhenUsed/>
    <w:rsid w:val="001E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262D"/>
  </w:style>
  <w:style w:type="paragraph" w:styleId="Paragraphedeliste">
    <w:name w:val="List Paragraph"/>
    <w:basedOn w:val="Normal"/>
    <w:uiPriority w:val="34"/>
    <w:qFormat/>
    <w:rsid w:val="001E26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2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</dc:creator>
  <cp:lastModifiedBy>wina</cp:lastModifiedBy>
  <cp:revision>3</cp:revision>
  <dcterms:created xsi:type="dcterms:W3CDTF">2016-10-23T09:10:00Z</dcterms:created>
  <dcterms:modified xsi:type="dcterms:W3CDTF">2016-10-23T09:24:00Z</dcterms:modified>
</cp:coreProperties>
</file>