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EA2563" w:rsidTr="00EA2563">
        <w:trPr>
          <w:trHeight w:val="862"/>
        </w:trPr>
        <w:tc>
          <w:tcPr>
            <w:tcW w:w="16085" w:type="dxa"/>
            <w:gridSpan w:val="3"/>
          </w:tcPr>
          <w:p w:rsidR="00EA2563" w:rsidRDefault="00EA2563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EA2563" w:rsidRDefault="00EA2563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EA2563" w:rsidRDefault="00EA2563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EA2563" w:rsidTr="00EA2563">
        <w:trPr>
          <w:trHeight w:val="1546"/>
        </w:trPr>
        <w:tc>
          <w:tcPr>
            <w:tcW w:w="7115" w:type="dxa"/>
          </w:tcPr>
          <w:p w:rsidR="00EA2563" w:rsidRDefault="00EA25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EA2563" w:rsidRDefault="00EA25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EA2563" w:rsidRDefault="00EA2563">
            <w:pPr>
              <w:pStyle w:val="Normalcentr"/>
              <w:tabs>
                <w:tab w:val="right" w:pos="5020"/>
              </w:tabs>
              <w:bidi w:val="0"/>
              <w:spacing w:line="276" w:lineRule="auto"/>
              <w:ind w:left="0" w:right="72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EA2563" w:rsidRDefault="00EA2563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EA2563" w:rsidRDefault="00EA2563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EA2563" w:rsidRDefault="00EA2563">
            <w:pPr>
              <w:pStyle w:val="Titre1"/>
              <w:bidi/>
              <w:spacing w:after="0" w:line="276" w:lineRule="auto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EA2563" w:rsidRDefault="00EA2563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48260</wp:posOffset>
                  </wp:positionV>
                  <wp:extent cx="1327785" cy="654685"/>
                  <wp:effectExtent l="19050" t="0" r="571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8" w:type="dxa"/>
          </w:tcPr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EA2563" w:rsidRDefault="00EA2563" w:rsidP="00EA256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AVIS AUX ÉTUDIANTS MASTER II </w:t>
      </w:r>
    </w:p>
    <w:p w:rsidR="00EA2563" w:rsidRDefault="00EA2563" w:rsidP="00EA256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PSYCHOLOGIE CLINIQUE </w:t>
      </w:r>
    </w:p>
    <w:p w:rsidR="00EA2563" w:rsidRDefault="00EA2563" w:rsidP="00EA256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</w:p>
    <w:p w:rsidR="00EA2563" w:rsidRDefault="00EA2563" w:rsidP="00947945">
      <w:pPr>
        <w:spacing w:after="0" w:line="240" w:lineRule="auto"/>
        <w:ind w:left="-567" w:right="-425" w:firstLine="567"/>
        <w:jc w:val="both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                             </w:t>
      </w:r>
      <w:r>
        <w:rPr>
          <w:rFonts w:asciiTheme="majorBidi" w:eastAsia="SimSun-ExtB" w:hAnsiTheme="majorBidi" w:cstheme="majorBidi"/>
          <w:sz w:val="52"/>
          <w:szCs w:val="52"/>
        </w:rPr>
        <w:t xml:space="preserve">Il    est    porté    à    la  connaissance  des      étudiants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>MASTER II Psychologi</w:t>
      </w:r>
      <w:r w:rsidR="005F5B84"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>e</w:t>
      </w:r>
      <w:r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 xml:space="preserve"> Clinique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que le </w:t>
      </w:r>
      <w:r>
        <w:rPr>
          <w:rFonts w:asciiTheme="majorBidi" w:eastAsia="SimSun-ExtB" w:hAnsiTheme="majorBidi" w:cstheme="majorBidi"/>
          <w:sz w:val="52"/>
          <w:szCs w:val="52"/>
          <w:u w:val="single"/>
          <w:lang w:bidi="ar-DZ"/>
        </w:rPr>
        <w:t>Rattrapage</w:t>
      </w:r>
      <w:r w:rsidR="00947945" w:rsidRPr="00947945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>du module</w:t>
      </w:r>
      <w:r w:rsidR="00947945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>« </w:t>
      </w:r>
      <w:r>
        <w:rPr>
          <w:rFonts w:asciiTheme="majorBidi" w:eastAsia="SimSun-ExtB" w:hAnsiTheme="majorBidi" w:cstheme="majorBidi"/>
          <w:b/>
          <w:bCs/>
          <w:sz w:val="56"/>
          <w:szCs w:val="56"/>
          <w:u w:val="single"/>
          <w:lang w:bidi="ar-DZ"/>
        </w:rPr>
        <w:t>Méthodologie de Recherche en Psychologie Clinique</w:t>
      </w:r>
      <w:r>
        <w:rPr>
          <w:rFonts w:asciiTheme="majorBidi" w:eastAsia="SimSun-ExtB" w:hAnsiTheme="majorBidi" w:cstheme="majorBidi"/>
          <w:sz w:val="56"/>
          <w:szCs w:val="56"/>
          <w:lang w:bidi="ar-DZ"/>
        </w:rPr>
        <w:t> 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»      assuré </w:t>
      </w:r>
      <w:r>
        <w:rPr>
          <w:rFonts w:asciiTheme="majorBidi" w:eastAsia="SimSun-ExtB" w:hAnsiTheme="majorBidi" w:cstheme="majorBidi"/>
          <w:sz w:val="52"/>
          <w:szCs w:val="52"/>
        </w:rPr>
        <w:t xml:space="preserve">  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par Mme     MESSAOUR  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est  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reprogrammé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   pour le    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MARDI    30-05-2017  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à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09H00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, Salle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03.</w:t>
      </w:r>
    </w:p>
    <w:p w:rsidR="00EA2563" w:rsidRPr="00EA2563" w:rsidRDefault="00EA2563" w:rsidP="00EA2563">
      <w:pPr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</w:p>
    <w:p w:rsidR="00EA2563" w:rsidRDefault="00EA2563" w:rsidP="00EA2563">
      <w:pPr>
        <w:pStyle w:val="Paragraphedeliste"/>
        <w:ind w:left="928" w:hanging="1134"/>
        <w:jc w:val="right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b/>
          <w:sz w:val="40"/>
          <w:szCs w:val="40"/>
          <w:lang w:bidi="ar-DZ"/>
        </w:rPr>
        <w:t>Bejaia, le 23/05/2017.                                                                                                                                                      L’Administration</w:t>
      </w:r>
    </w:p>
    <w:p w:rsidR="008923DB" w:rsidRDefault="008923DB"/>
    <w:sectPr w:rsidR="008923DB" w:rsidSect="00EA2563">
      <w:pgSz w:w="16838" w:h="11906" w:orient="landscape"/>
      <w:pgMar w:top="709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563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1E75AE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6CD"/>
    <w:rsid w:val="00522B2B"/>
    <w:rsid w:val="00546FA4"/>
    <w:rsid w:val="005F5B8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55DE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47945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2563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3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25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256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semiHidden/>
    <w:unhideWhenUsed/>
    <w:rsid w:val="00EA2563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EA2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841</Characters>
  <Application>Microsoft Office Word</Application>
  <DocSecurity>0</DocSecurity>
  <Lines>7</Lines>
  <Paragraphs>1</Paragraphs>
  <ScaleCrop>false</ScaleCrop>
  <Company>ECP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2017-05-23T13:41:00Z</dcterms:created>
  <dcterms:modified xsi:type="dcterms:W3CDTF">2017-05-23T13:41:00Z</dcterms:modified>
</cp:coreProperties>
</file>