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EA2563" w:rsidTr="00EA2563">
        <w:trPr>
          <w:trHeight w:val="862"/>
        </w:trPr>
        <w:tc>
          <w:tcPr>
            <w:tcW w:w="16085" w:type="dxa"/>
            <w:gridSpan w:val="3"/>
          </w:tcPr>
          <w:p w:rsidR="00EA2563" w:rsidRDefault="00EA2563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EA2563" w:rsidRDefault="00EA2563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EA2563" w:rsidRDefault="00EA2563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EA2563" w:rsidTr="00EA2563">
        <w:trPr>
          <w:trHeight w:val="1546"/>
        </w:trPr>
        <w:tc>
          <w:tcPr>
            <w:tcW w:w="7115" w:type="dxa"/>
          </w:tcPr>
          <w:p w:rsidR="00EA2563" w:rsidRDefault="00EA2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Ministère de l’Enseignement Supérieur</w:t>
            </w:r>
          </w:p>
          <w:p w:rsidR="00EA2563" w:rsidRDefault="00EA2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et de Recherche Scientifique</w:t>
            </w:r>
          </w:p>
          <w:p w:rsidR="00EA2563" w:rsidRDefault="00EA2563">
            <w:pPr>
              <w:pStyle w:val="Normalcentr"/>
              <w:tabs>
                <w:tab w:val="right" w:pos="5020"/>
              </w:tabs>
              <w:bidi w:val="0"/>
              <w:spacing w:line="276" w:lineRule="auto"/>
              <w:ind w:left="0" w:right="72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Université de 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Béjaïa</w:t>
            </w:r>
            <w:proofErr w:type="spellEnd"/>
          </w:p>
          <w:p w:rsidR="00EA2563" w:rsidRDefault="00EA2563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EA2563" w:rsidRDefault="00EA2563">
            <w:pPr>
              <w:bidi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EA2563" w:rsidRDefault="00EA2563">
            <w:pPr>
              <w:pStyle w:val="Titre1"/>
              <w:bidi/>
              <w:spacing w:after="0" w:line="276" w:lineRule="auto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EA2563" w:rsidRDefault="00EA2563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48260</wp:posOffset>
                  </wp:positionV>
                  <wp:extent cx="1327785" cy="654685"/>
                  <wp:effectExtent l="19050" t="0" r="571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8" w:type="dxa"/>
          </w:tcPr>
          <w:p w:rsidR="00EA2563" w:rsidRDefault="00EA256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EA2563" w:rsidRDefault="00EA256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EA2563" w:rsidRDefault="00EA256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EA2563" w:rsidRDefault="00EA2563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EA2563" w:rsidRDefault="00EA2563" w:rsidP="00EA2563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AVIS AUX ÉTUDIANTS MASTER II </w:t>
      </w:r>
    </w:p>
    <w:p w:rsidR="00EA2563" w:rsidRDefault="00EA2563" w:rsidP="00EA2563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PSYCHOLOGIE CLINIQUE </w:t>
      </w:r>
    </w:p>
    <w:p w:rsidR="00EA2563" w:rsidRDefault="00EA2563" w:rsidP="00EA2563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</w:p>
    <w:p w:rsidR="00EA2563" w:rsidRDefault="00EA2563" w:rsidP="008E4EF8">
      <w:pPr>
        <w:spacing w:after="0" w:line="240" w:lineRule="auto"/>
        <w:ind w:left="-567" w:right="-425" w:firstLine="567"/>
        <w:jc w:val="both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                           </w:t>
      </w:r>
      <w:r>
        <w:rPr>
          <w:rFonts w:asciiTheme="majorBidi" w:eastAsia="SimSun-ExtB" w:hAnsiTheme="majorBidi" w:cstheme="majorBidi"/>
          <w:sz w:val="52"/>
          <w:szCs w:val="52"/>
        </w:rPr>
        <w:t xml:space="preserve">Il    est    porté    à    la  connaissance  des      étudiants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>MASTER II Psychologi</w:t>
      </w:r>
      <w:r w:rsidR="005F5B84"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>e</w:t>
      </w:r>
      <w:r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 xml:space="preserve"> Clinique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que le </w:t>
      </w:r>
      <w:r>
        <w:rPr>
          <w:rFonts w:asciiTheme="majorBidi" w:eastAsia="SimSun-ExtB" w:hAnsiTheme="majorBidi" w:cstheme="majorBidi"/>
          <w:sz w:val="52"/>
          <w:szCs w:val="52"/>
          <w:u w:val="single"/>
          <w:lang w:bidi="ar-DZ"/>
        </w:rPr>
        <w:t>Rattrapage</w:t>
      </w:r>
      <w:r w:rsidR="006A7AD3">
        <w:rPr>
          <w:rFonts w:asciiTheme="majorBidi" w:eastAsia="SimSun-ExtB" w:hAnsiTheme="majorBidi" w:cstheme="majorBidi"/>
          <w:sz w:val="52"/>
          <w:szCs w:val="52"/>
          <w:u w:val="single"/>
          <w:lang w:bidi="ar-DZ"/>
        </w:rPr>
        <w:t xml:space="preserve"> S1</w:t>
      </w:r>
      <w:r w:rsidRPr="006A7AD3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>du module</w:t>
      </w:r>
      <w:r w:rsidR="008E4EF8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>« </w:t>
      </w:r>
      <w:r w:rsidR="008E4EF8">
        <w:rPr>
          <w:rFonts w:asciiTheme="majorBidi" w:eastAsia="SimSun-ExtB" w:hAnsiTheme="majorBidi" w:cstheme="majorBidi"/>
          <w:b/>
          <w:bCs/>
          <w:sz w:val="56"/>
          <w:szCs w:val="56"/>
          <w:u w:val="single"/>
          <w:lang w:bidi="ar-DZ"/>
        </w:rPr>
        <w:t xml:space="preserve">Psychopathologie des Addictions </w:t>
      </w:r>
      <w:r>
        <w:rPr>
          <w:rFonts w:asciiTheme="majorBidi" w:eastAsia="SimSun-ExtB" w:hAnsiTheme="majorBidi" w:cstheme="majorBidi"/>
          <w:sz w:val="56"/>
          <w:szCs w:val="56"/>
          <w:lang w:bidi="ar-DZ"/>
        </w:rPr>
        <w:t> 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»      assuré </w:t>
      </w:r>
      <w:r>
        <w:rPr>
          <w:rFonts w:asciiTheme="majorBidi" w:eastAsia="SimSun-ExtB" w:hAnsiTheme="majorBidi" w:cstheme="majorBidi"/>
          <w:sz w:val="52"/>
          <w:szCs w:val="52"/>
        </w:rPr>
        <w:t xml:space="preserve">  </w:t>
      </w:r>
      <w:r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par Mme     </w:t>
      </w:r>
      <w:r w:rsidR="008E4EF8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>HATEM</w:t>
      </w:r>
      <w:r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est   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reprogrammé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  pour le      </w:t>
      </w:r>
      <w:r w:rsidR="008E4EF8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Jeudi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    </w:t>
      </w:r>
      <w:r w:rsidR="008E4EF8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08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-0</w:t>
      </w:r>
      <w:r w:rsidR="008E4EF8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6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-2017  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à 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09H00</w:t>
      </w:r>
      <w:r w:rsidR="008E4EF8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, Amphi </w:t>
      </w:r>
      <w:r w:rsidR="008E4EF8" w:rsidRPr="008E4EF8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34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.</w:t>
      </w:r>
    </w:p>
    <w:p w:rsidR="00EA2563" w:rsidRPr="00EA2563" w:rsidRDefault="00EA2563" w:rsidP="00EA2563">
      <w:pPr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EA2563" w:rsidRDefault="00EA2563" w:rsidP="008E4EF8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 xml:space="preserve">Bejaia, le </w:t>
      </w:r>
      <w:r w:rsidR="008E4EF8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31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/05/2017.                                                                                                                                                      L’Administration</w:t>
      </w:r>
    </w:p>
    <w:p w:rsidR="008923DB" w:rsidRDefault="008923DB"/>
    <w:sectPr w:rsidR="008923DB" w:rsidSect="00EA2563">
      <w:pgSz w:w="16838" w:h="11906" w:orient="landscape"/>
      <w:pgMar w:top="709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563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C56E0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6CD"/>
    <w:rsid w:val="00522B2B"/>
    <w:rsid w:val="00546FA4"/>
    <w:rsid w:val="0055562E"/>
    <w:rsid w:val="005F5B84"/>
    <w:rsid w:val="006110BC"/>
    <w:rsid w:val="006144D2"/>
    <w:rsid w:val="00624764"/>
    <w:rsid w:val="00625BAC"/>
    <w:rsid w:val="00656EE6"/>
    <w:rsid w:val="006A7AD3"/>
    <w:rsid w:val="006D6579"/>
    <w:rsid w:val="006E1027"/>
    <w:rsid w:val="006F00F4"/>
    <w:rsid w:val="006F2601"/>
    <w:rsid w:val="00703E40"/>
    <w:rsid w:val="007357BC"/>
    <w:rsid w:val="007555DE"/>
    <w:rsid w:val="00756487"/>
    <w:rsid w:val="00783BA3"/>
    <w:rsid w:val="007B3821"/>
    <w:rsid w:val="007B5A9F"/>
    <w:rsid w:val="007C3555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8E4EF8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52BB1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2563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6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25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256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EA2563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EA25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2017-05-31T13:22:00Z</dcterms:created>
  <dcterms:modified xsi:type="dcterms:W3CDTF">2017-05-31T13:22:00Z</dcterms:modified>
</cp:coreProperties>
</file>