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187" w:rsidRPr="00632639"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632639">
        <w:rPr>
          <w:rFonts w:ascii="Times New Roman" w:hAnsi="Times New Roman" w:cs="Times New Roman"/>
          <w:b/>
          <w:color w:val="000000" w:themeColor="text1"/>
          <w:sz w:val="24"/>
          <w:szCs w:val="24"/>
        </w:rPr>
        <w:t>Chapitre 3 : Les effets structuraux</w:t>
      </w:r>
    </w:p>
    <w:p w:rsidR="000C3187"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p>
    <w:p w:rsidR="000C3187" w:rsidRPr="00632639"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632639">
        <w:rPr>
          <w:rFonts w:ascii="Times New Roman" w:hAnsi="Times New Roman" w:cs="Times New Roman"/>
          <w:b/>
          <w:color w:val="000000" w:themeColor="text1"/>
          <w:sz w:val="24"/>
          <w:szCs w:val="24"/>
        </w:rPr>
        <w:t>Introduction</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Lorsque deux atomes du même élément sont liés entre eux, les deux électrons de la liaison sont localisés au centre de ces deux atomes. Par contre, sous l’influence d’atomes voisins, ces électrons peuvent se </w:t>
      </w:r>
      <w:r w:rsidRPr="00F5629B">
        <w:rPr>
          <w:rFonts w:ascii="Times New Roman" w:hAnsi="Times New Roman" w:cs="Times New Roman"/>
          <w:b/>
          <w:color w:val="000000" w:themeColor="text1"/>
          <w:sz w:val="24"/>
          <w:szCs w:val="24"/>
        </w:rPr>
        <w:t>déplacer</w:t>
      </w:r>
      <w:r>
        <w:rPr>
          <w:rFonts w:ascii="Times New Roman" w:hAnsi="Times New Roman" w:cs="Times New Roman"/>
          <w:color w:val="000000" w:themeColor="text1"/>
          <w:sz w:val="24"/>
          <w:szCs w:val="24"/>
        </w:rPr>
        <w:t>. Ces effets électroniques sont de deux types :</w:t>
      </w:r>
    </w:p>
    <w:p w:rsidR="000C3187" w:rsidRDefault="000C3187" w:rsidP="000C318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Une simple polarisation de la liaison entre deux atomes liés : Effet inductif</w:t>
      </w:r>
    </w:p>
    <w:p w:rsidR="000C3187" w:rsidRDefault="000C3187" w:rsidP="000C3187">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Un déplacement d’électrons sur une (ou pl</w:t>
      </w:r>
      <w:r w:rsidR="00CF1C2A">
        <w:rPr>
          <w:rFonts w:ascii="Times New Roman" w:hAnsi="Times New Roman" w:cs="Times New Roman"/>
          <w:color w:val="000000" w:themeColor="text1"/>
          <w:sz w:val="24"/>
          <w:szCs w:val="24"/>
        </w:rPr>
        <w:t>usieurs) autre(s) liaison(s) [1</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D861DE"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D861DE">
        <w:rPr>
          <w:rFonts w:ascii="Times New Roman" w:hAnsi="Times New Roman" w:cs="Times New Roman"/>
          <w:b/>
          <w:color w:val="000000" w:themeColor="text1"/>
          <w:sz w:val="24"/>
          <w:szCs w:val="24"/>
        </w:rPr>
        <w:t>3.1. La liaison polarisée</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D861DE">
        <w:rPr>
          <w:rFonts w:ascii="Times New Roman" w:hAnsi="Times New Roman" w:cs="Times New Roman"/>
          <w:color w:val="000000" w:themeColor="text1"/>
          <w:sz w:val="24"/>
          <w:szCs w:val="24"/>
        </w:rPr>
        <w:t>Lorsque les deux éléments qui constituent la liaison portent chacun une charge</w:t>
      </w:r>
      <w:r>
        <w:rPr>
          <w:rFonts w:ascii="Times New Roman" w:hAnsi="Times New Roman" w:cs="Times New Roman"/>
          <w:color w:val="000000" w:themeColor="text1"/>
          <w:sz w:val="24"/>
          <w:szCs w:val="24"/>
        </w:rPr>
        <w:t xml:space="preserve"> </w:t>
      </w:r>
      <w:r w:rsidRPr="00D861DE">
        <w:rPr>
          <w:rFonts w:ascii="Times New Roman" w:hAnsi="Times New Roman" w:cs="Times New Roman"/>
          <w:color w:val="000000" w:themeColor="text1"/>
          <w:sz w:val="24"/>
          <w:szCs w:val="24"/>
        </w:rPr>
        <w:t>partielle de signes opposés (inférieure en valeur absolue à celle d’un électron), la liaison</w:t>
      </w:r>
      <w:r>
        <w:rPr>
          <w:rFonts w:ascii="Times New Roman" w:hAnsi="Times New Roman" w:cs="Times New Roman"/>
          <w:color w:val="000000" w:themeColor="text1"/>
          <w:sz w:val="24"/>
          <w:szCs w:val="24"/>
        </w:rPr>
        <w:t xml:space="preserve"> </w:t>
      </w:r>
      <w:r w:rsidRPr="00D861DE">
        <w:rPr>
          <w:rFonts w:ascii="Times New Roman" w:hAnsi="Times New Roman" w:cs="Times New Roman"/>
          <w:color w:val="000000" w:themeColor="text1"/>
          <w:sz w:val="24"/>
          <w:szCs w:val="24"/>
        </w:rPr>
        <w:t>est dite polarisée et possède un moment dipolaire.</w:t>
      </w:r>
      <w:r>
        <w:rPr>
          <w:rFonts w:ascii="Times New Roman" w:hAnsi="Times New Roman" w:cs="Times New Roman"/>
          <w:color w:val="000000" w:themeColor="text1"/>
          <w:sz w:val="24"/>
          <w:szCs w:val="24"/>
        </w:rPr>
        <w:t xml:space="preserve"> On distingue deux types polarisation :</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D861DE">
        <w:rPr>
          <w:rFonts w:ascii="Times New Roman" w:hAnsi="Times New Roman" w:cs="Times New Roman"/>
          <w:b/>
          <w:color w:val="000000" w:themeColor="text1"/>
          <w:sz w:val="24"/>
          <w:szCs w:val="24"/>
        </w:rPr>
        <w:t>La polarisation permanente</w:t>
      </w:r>
      <w:r>
        <w:rPr>
          <w:rFonts w:ascii="Times New Roman" w:hAnsi="Times New Roman" w:cs="Times New Roman"/>
          <w:color w:val="000000" w:themeColor="text1"/>
          <w:sz w:val="24"/>
          <w:szCs w:val="24"/>
        </w:rPr>
        <w:t> </w:t>
      </w:r>
      <w:r w:rsidRPr="00D861DE">
        <w:rPr>
          <w:rFonts w:ascii="Times New Roman" w:hAnsi="Times New Roman" w:cs="Times New Roman"/>
          <w:color w:val="000000" w:themeColor="text1"/>
          <w:sz w:val="24"/>
          <w:szCs w:val="24"/>
        </w:rPr>
        <w:t>d’une</w:t>
      </w:r>
      <w:r>
        <w:rPr>
          <w:rFonts w:ascii="Times New Roman" w:hAnsi="Times New Roman" w:cs="Times New Roman"/>
          <w:color w:val="000000" w:themeColor="text1"/>
          <w:sz w:val="24"/>
          <w:szCs w:val="24"/>
        </w:rPr>
        <w:t xml:space="preserve"> </w:t>
      </w:r>
      <w:r w:rsidRPr="00D861DE">
        <w:rPr>
          <w:rFonts w:ascii="Times New Roman" w:hAnsi="Times New Roman" w:cs="Times New Roman"/>
          <w:color w:val="000000" w:themeColor="text1"/>
          <w:sz w:val="24"/>
          <w:szCs w:val="24"/>
        </w:rPr>
        <w:t>liaison (au repos, sans effet extérieur) résulte de la dissymétrie électronique des atomes</w:t>
      </w:r>
      <w:r>
        <w:rPr>
          <w:rFonts w:ascii="Times New Roman" w:hAnsi="Times New Roman" w:cs="Times New Roman"/>
          <w:color w:val="000000" w:themeColor="text1"/>
          <w:sz w:val="24"/>
          <w:szCs w:val="24"/>
        </w:rPr>
        <w:t xml:space="preserve"> </w:t>
      </w:r>
      <w:r w:rsidRPr="00D861DE">
        <w:rPr>
          <w:rFonts w:ascii="Times New Roman" w:hAnsi="Times New Roman" w:cs="Times New Roman"/>
          <w:color w:val="000000" w:themeColor="text1"/>
          <w:sz w:val="24"/>
          <w:szCs w:val="24"/>
        </w:rPr>
        <w:t>qui la constituent et de son environnement moléculaire.</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 exemple la liaison C-F est toujours polarisée, le fluor porte une charge partielle négative et le carbone une charge positive, de même valeur absolue. Les électrons de cette liaison sont plus proches du fluor que du carbone.</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sidRPr="00ED453B">
        <w:rPr>
          <w:rFonts w:ascii="Times New Roman" w:hAnsi="Times New Roman" w:cs="Times New Roman"/>
          <w:b/>
          <w:color w:val="000000" w:themeColor="text1"/>
          <w:sz w:val="24"/>
          <w:szCs w:val="24"/>
        </w:rPr>
        <w:t xml:space="preserve">- La polarisation induite </w:t>
      </w:r>
      <w:r w:rsidRPr="00ED453B">
        <w:rPr>
          <w:rFonts w:ascii="Times New Roman" w:hAnsi="Times New Roman" w:cs="Times New Roman"/>
          <w:color w:val="000000" w:themeColor="text1"/>
          <w:sz w:val="24"/>
          <w:szCs w:val="24"/>
        </w:rPr>
        <w:t xml:space="preserve">résulte d’effets extérieurs à la molécule. Par exemple, la liaison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Br</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Br</w:t>
      </w:r>
      <w:proofErr w:type="spellEnd"/>
      <w:r w:rsidRPr="00ED453B">
        <w:rPr>
          <w:rFonts w:ascii="Times New Roman" w:hAnsi="Times New Roman" w:cs="Times New Roman"/>
          <w:color w:val="000000" w:themeColor="text1"/>
          <w:sz w:val="24"/>
          <w:szCs w:val="24"/>
        </w:rPr>
        <w:t xml:space="preserve"> est </w:t>
      </w:r>
      <w:r w:rsidRPr="00ED453B">
        <w:rPr>
          <w:rFonts w:ascii="Times New Roman" w:hAnsi="Times New Roman" w:cs="Times New Roman"/>
          <w:iCs/>
          <w:color w:val="000000" w:themeColor="text1"/>
          <w:sz w:val="24"/>
          <w:szCs w:val="24"/>
        </w:rPr>
        <w:t>a priori</w:t>
      </w:r>
      <w:r w:rsidRPr="00ED453B">
        <w:rPr>
          <w:rFonts w:ascii="Times New Roman" w:hAnsi="Times New Roman" w:cs="Times New Roman"/>
          <w:i/>
          <w:iCs/>
          <w:color w:val="000000" w:themeColor="text1"/>
          <w:sz w:val="24"/>
          <w:szCs w:val="24"/>
        </w:rPr>
        <w:t xml:space="preserve"> </w:t>
      </w:r>
      <w:r w:rsidRPr="00ED453B">
        <w:rPr>
          <w:rFonts w:ascii="Times New Roman" w:hAnsi="Times New Roman" w:cs="Times New Roman"/>
          <w:color w:val="000000" w:themeColor="text1"/>
          <w:sz w:val="24"/>
          <w:szCs w:val="24"/>
        </w:rPr>
        <w:t xml:space="preserve">non polarisée puisque les deux atomes qui la constituent sont identiques, et par conséquent les électrons de liaison sont situés au centre de la liaison. Lorsqu’une charge s’approche de la molécule </w:t>
      </w:r>
      <w:r>
        <w:rPr>
          <w:rFonts w:ascii="Times New Roman" w:hAnsi="Times New Roman" w:cs="Times New Roman"/>
          <w:color w:val="000000" w:themeColor="text1"/>
          <w:sz w:val="24"/>
          <w:szCs w:val="24"/>
        </w:rPr>
        <w:t>de brome</w:t>
      </w:r>
      <w:r w:rsidRPr="00ED453B">
        <w:rPr>
          <w:rFonts w:ascii="Times New Roman" w:hAnsi="Times New Roman" w:cs="Times New Roman"/>
          <w:color w:val="000000" w:themeColor="text1"/>
          <w:sz w:val="24"/>
          <w:szCs w:val="24"/>
        </w:rPr>
        <w:t>, et selon qu’elle est positive ou négative, les électrons de liaison sont alors attirés ou repoussés vers l’un ou l’autre des atomes de brome, ce qui crée un dipôle, avec un moment dipolaire induit.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08215B"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08215B">
        <w:rPr>
          <w:rFonts w:ascii="Times New Roman" w:hAnsi="Times New Roman" w:cs="Times New Roman"/>
          <w:b/>
          <w:color w:val="000000" w:themeColor="text1"/>
          <w:sz w:val="24"/>
          <w:szCs w:val="24"/>
        </w:rPr>
        <w:t>3.2. L’effet inductif</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A759B">
        <w:rPr>
          <w:rFonts w:ascii="Times New Roman" w:hAnsi="Times New Roman" w:cs="Times New Roman"/>
          <w:color w:val="000000" w:themeColor="text1"/>
          <w:sz w:val="24"/>
          <w:szCs w:val="24"/>
        </w:rPr>
        <w:t>Si un</w:t>
      </w:r>
      <w:r>
        <w:rPr>
          <w:rFonts w:ascii="Times New Roman" w:hAnsi="Times New Roman" w:cs="Times New Roman"/>
          <w:color w:val="000000" w:themeColor="text1"/>
          <w:sz w:val="24"/>
          <w:szCs w:val="24"/>
        </w:rPr>
        <w:t xml:space="preserve"> atome ou un groupement d’une</w:t>
      </w:r>
      <w:r w:rsidRPr="007A759B">
        <w:rPr>
          <w:rFonts w:ascii="Times New Roman" w:hAnsi="Times New Roman" w:cs="Times New Roman"/>
          <w:color w:val="000000" w:themeColor="text1"/>
          <w:sz w:val="24"/>
          <w:szCs w:val="24"/>
        </w:rPr>
        <w:t xml:space="preserve"> molécule a un caractère électronégatif supérieur</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 xml:space="preserve">au </w:t>
      </w:r>
      <w:r>
        <w:rPr>
          <w:rFonts w:ascii="Times New Roman" w:hAnsi="Times New Roman" w:cs="Times New Roman"/>
          <w:color w:val="000000" w:themeColor="text1"/>
          <w:sz w:val="24"/>
          <w:szCs w:val="24"/>
        </w:rPr>
        <w:t>carbone auquel il est lié</w:t>
      </w:r>
      <w:r w:rsidRPr="007A759B">
        <w:rPr>
          <w:rFonts w:ascii="Times New Roman" w:hAnsi="Times New Roman" w:cs="Times New Roman"/>
          <w:color w:val="000000" w:themeColor="text1"/>
          <w:sz w:val="24"/>
          <w:szCs w:val="24"/>
        </w:rPr>
        <w:t>, il attire le doublet</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d’électrons de la liaison qui le retient à ce carbone, ce qui a pour conséquence la</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création d’une liaison polarisée, et par conséquent, d’une charge partielle positive +</w:t>
      </w:r>
      <w:r>
        <w:rPr>
          <w:rFonts w:ascii="Times New Roman" w:hAnsi="Times New Roman" w:cs="Times New Roman"/>
          <w:color w:val="000000" w:themeColor="text1"/>
          <w:sz w:val="24"/>
          <w:szCs w:val="24"/>
        </w:rPr>
        <w:t xml:space="preserve">δ </w:t>
      </w:r>
      <w:r w:rsidRPr="007A759B">
        <w:rPr>
          <w:rFonts w:ascii="Times New Roman" w:hAnsi="Times New Roman" w:cs="Times New Roman"/>
          <w:color w:val="000000" w:themeColor="text1"/>
          <w:sz w:val="24"/>
          <w:szCs w:val="24"/>
        </w:rPr>
        <w:t>pour le carbone, et d’une charge partielle négative -</w:t>
      </w:r>
      <w:r>
        <w:rPr>
          <w:rFonts w:ascii="Times New Roman" w:hAnsi="Times New Roman" w:cs="Times New Roman"/>
          <w:color w:val="000000" w:themeColor="text1"/>
          <w:sz w:val="24"/>
          <w:szCs w:val="24"/>
        </w:rPr>
        <w:t>δ</w:t>
      </w:r>
      <w:r w:rsidRPr="007A759B">
        <w:rPr>
          <w:rFonts w:ascii="Times New Roman" w:hAnsi="Times New Roman" w:cs="Times New Roman"/>
          <w:color w:val="000000" w:themeColor="text1"/>
          <w:sz w:val="24"/>
          <w:szCs w:val="24"/>
        </w:rPr>
        <w:t xml:space="preserve"> pour lui. Ces charges répercutent</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cet effet sur les autres doublets de liaisons de la molécule avec de nouvelles polarisations.</w:t>
      </w:r>
      <w:r>
        <w:rPr>
          <w:rFonts w:ascii="Times New Roman" w:hAnsi="Times New Roman" w:cs="Times New Roman"/>
          <w:color w:val="000000" w:themeColor="text1"/>
          <w:sz w:val="24"/>
          <w:szCs w:val="24"/>
        </w:rPr>
        <w:t xml:space="preserve"> On parle de l’effet </w:t>
      </w:r>
      <w:proofErr w:type="spellStart"/>
      <w:r>
        <w:rPr>
          <w:rFonts w:ascii="Times New Roman" w:hAnsi="Times New Roman" w:cs="Times New Roman"/>
          <w:color w:val="000000" w:themeColor="text1"/>
          <w:sz w:val="24"/>
          <w:szCs w:val="24"/>
        </w:rPr>
        <w:t>électroattracteur</w:t>
      </w:r>
      <w:proofErr w:type="spellEnd"/>
      <w:r>
        <w:rPr>
          <w:rFonts w:ascii="Times New Roman" w:hAnsi="Times New Roman" w:cs="Times New Roman"/>
          <w:color w:val="000000" w:themeColor="text1"/>
          <w:sz w:val="24"/>
          <w:szCs w:val="24"/>
        </w:rPr>
        <w:t xml:space="preserve"> noté –</w:t>
      </w:r>
      <w:r w:rsidRPr="007A759B">
        <w:rPr>
          <w:rFonts w:ascii="Times New Roman" w:hAnsi="Times New Roman" w:cs="Times New Roman"/>
          <w:i/>
          <w:color w:val="000000" w:themeColor="text1"/>
          <w:sz w:val="24"/>
          <w:szCs w:val="24"/>
        </w:rPr>
        <w:t>I</w:t>
      </w:r>
      <w:r>
        <w:rPr>
          <w:rFonts w:ascii="Times New Roman" w:hAnsi="Times New Roman" w:cs="Times New Roman"/>
          <w:color w:val="000000" w:themeColor="text1"/>
          <w:sz w:val="24"/>
          <w:szCs w:val="24"/>
        </w:rPr>
        <w:t xml:space="preserve">. </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7A759B">
        <w:rPr>
          <w:rFonts w:ascii="Times New Roman" w:hAnsi="Times New Roman" w:cs="Times New Roman"/>
          <w:color w:val="000000" w:themeColor="text1"/>
          <w:sz w:val="24"/>
          <w:szCs w:val="24"/>
        </w:rPr>
        <w:t>Inversement, les éléments qui ont un indice d’électronégativité inférieur à celui du carbone,</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et en particulier les métaux (Mg, Cu, mais pas Na ou K), exercent un effet inducteur</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 xml:space="preserve">donneur (effet </w:t>
      </w:r>
      <w:proofErr w:type="spellStart"/>
      <w:r w:rsidRPr="007A759B">
        <w:rPr>
          <w:rFonts w:ascii="Times New Roman" w:hAnsi="Times New Roman" w:cs="Times New Roman"/>
          <w:color w:val="000000" w:themeColor="text1"/>
          <w:sz w:val="24"/>
          <w:szCs w:val="24"/>
        </w:rPr>
        <w:t>électrodonneur</w:t>
      </w:r>
      <w:proofErr w:type="spellEnd"/>
      <w:r w:rsidRPr="007A759B">
        <w:rPr>
          <w:rFonts w:ascii="Times New Roman" w:hAnsi="Times New Roman" w:cs="Times New Roman"/>
          <w:color w:val="000000" w:themeColor="text1"/>
          <w:sz w:val="24"/>
          <w:szCs w:val="24"/>
        </w:rPr>
        <w:t xml:space="preserve"> noté </w:t>
      </w:r>
      <w:r w:rsidRPr="007A759B">
        <w:rPr>
          <w:rFonts w:ascii="Times New Roman" w:hAnsi="Times New Roman" w:cs="Times New Roman"/>
          <w:i/>
          <w:iCs/>
          <w:color w:val="000000" w:themeColor="text1"/>
          <w:sz w:val="24"/>
          <w:szCs w:val="24"/>
        </w:rPr>
        <w:t>+I</w:t>
      </w:r>
      <w:r w:rsidRPr="007A759B">
        <w:rPr>
          <w:rFonts w:ascii="Times New Roman" w:hAnsi="Times New Roman" w:cs="Times New Roman"/>
          <w:color w:val="000000" w:themeColor="text1"/>
          <w:sz w:val="24"/>
          <w:szCs w:val="24"/>
        </w:rPr>
        <w:t>) : le carbone prend alors une charge</w:t>
      </w:r>
      <w:r>
        <w:rPr>
          <w:rFonts w:ascii="Times New Roman" w:hAnsi="Times New Roman" w:cs="Times New Roman"/>
          <w:color w:val="000000" w:themeColor="text1"/>
          <w:sz w:val="24"/>
          <w:szCs w:val="24"/>
        </w:rPr>
        <w:t xml:space="preserve"> </w:t>
      </w:r>
      <w:r w:rsidRPr="007A759B">
        <w:rPr>
          <w:rFonts w:ascii="Times New Roman" w:hAnsi="Times New Roman" w:cs="Times New Roman"/>
          <w:color w:val="000000" w:themeColor="text1"/>
          <w:sz w:val="24"/>
          <w:szCs w:val="24"/>
        </w:rPr>
        <w:t>partielle négative -</w:t>
      </w:r>
      <w:r>
        <w:rPr>
          <w:rFonts w:ascii="Times New Roman" w:hAnsi="Times New Roman" w:cs="Times New Roman"/>
          <w:color w:val="000000" w:themeColor="text1"/>
          <w:sz w:val="24"/>
          <w:szCs w:val="24"/>
        </w:rPr>
        <w:t>δ</w:t>
      </w:r>
      <w:r w:rsidRPr="007A759B">
        <w:rPr>
          <w:rFonts w:ascii="Times New Roman" w:hAnsi="Times New Roman" w:cs="Times New Roman"/>
          <w:color w:val="000000" w:themeColor="text1"/>
          <w:sz w:val="24"/>
          <w:szCs w:val="24"/>
        </w:rPr>
        <w:t>, et l’élément qui lui est lié prend une charge partielle positive +</w:t>
      </w:r>
      <w:r>
        <w:rPr>
          <w:rFonts w:ascii="Times New Roman" w:hAnsi="Times New Roman" w:cs="Times New Roman"/>
          <w:color w:val="000000" w:themeColor="text1"/>
          <w:sz w:val="24"/>
          <w:szCs w:val="24"/>
        </w:rPr>
        <w:t>δ</w:t>
      </w:r>
      <w:r w:rsidRPr="007A759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La Fig. 10 montre bien les deux effets structuraux.</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inline distT="0" distB="0" distL="0" distR="0">
            <wp:extent cx="4580690" cy="1440000"/>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srcRect/>
                    <a:stretch>
                      <a:fillRect/>
                    </a:stretch>
                  </pic:blipFill>
                  <pic:spPr bwMode="auto">
                    <a:xfrm>
                      <a:off x="0" y="0"/>
                      <a:ext cx="4580690" cy="1440000"/>
                    </a:xfrm>
                    <a:prstGeom prst="rect">
                      <a:avLst/>
                    </a:prstGeom>
                    <a:noFill/>
                    <a:ln w="9525">
                      <a:noFill/>
                      <a:miter lim="800000"/>
                      <a:headEnd/>
                      <a:tailEnd/>
                    </a:ln>
                  </pic:spPr>
                </pic:pic>
              </a:graphicData>
            </a:graphic>
          </wp:inline>
        </w:drawing>
      </w: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10. </w:t>
      </w:r>
      <w:proofErr w:type="gramStart"/>
      <w:r>
        <w:rPr>
          <w:rFonts w:ascii="Times New Roman" w:hAnsi="Times New Roman" w:cs="Times New Roman"/>
          <w:color w:val="000000" w:themeColor="text1"/>
          <w:sz w:val="24"/>
          <w:szCs w:val="24"/>
        </w:rPr>
        <w:t xml:space="preserve">Les effets </w:t>
      </w:r>
      <w:proofErr w:type="spellStart"/>
      <w:r>
        <w:rPr>
          <w:rFonts w:ascii="Times New Roman" w:hAnsi="Times New Roman" w:cs="Times New Roman"/>
          <w:color w:val="000000" w:themeColor="text1"/>
          <w:sz w:val="24"/>
          <w:szCs w:val="24"/>
        </w:rPr>
        <w:t>électrodonneur</w:t>
      </w:r>
      <w:proofErr w:type="spellEnd"/>
      <w:proofErr w:type="gramEnd"/>
      <w:r>
        <w:rPr>
          <w:rFonts w:ascii="Times New Roman" w:hAnsi="Times New Roman" w:cs="Times New Roman"/>
          <w:color w:val="000000" w:themeColor="text1"/>
          <w:sz w:val="24"/>
          <w:szCs w:val="24"/>
        </w:rPr>
        <w:t xml:space="preserve"> </w:t>
      </w:r>
      <w:r w:rsidRPr="007A759B">
        <w:rPr>
          <w:rFonts w:ascii="Times New Roman" w:hAnsi="Times New Roman" w:cs="Times New Roman"/>
          <w:i/>
          <w:iCs/>
          <w:color w:val="000000" w:themeColor="text1"/>
          <w:sz w:val="24"/>
          <w:szCs w:val="24"/>
        </w:rPr>
        <w:t>+I</w:t>
      </w:r>
      <w:r>
        <w:rPr>
          <w:rFonts w:ascii="Times New Roman" w:hAnsi="Times New Roman" w:cs="Times New Roman"/>
          <w:color w:val="000000" w:themeColor="text1"/>
          <w:sz w:val="24"/>
          <w:szCs w:val="24"/>
        </w:rPr>
        <w:t xml:space="preserve"> et </w:t>
      </w:r>
      <w:proofErr w:type="spellStart"/>
      <w:r>
        <w:rPr>
          <w:rFonts w:ascii="Times New Roman" w:hAnsi="Times New Roman" w:cs="Times New Roman"/>
          <w:color w:val="000000" w:themeColor="text1"/>
          <w:sz w:val="24"/>
          <w:szCs w:val="24"/>
        </w:rPr>
        <w:t>électroattracteur</w:t>
      </w:r>
      <w:proofErr w:type="spellEnd"/>
      <w:r>
        <w:rPr>
          <w:rFonts w:ascii="Times New Roman" w:hAnsi="Times New Roman" w:cs="Times New Roman"/>
          <w:color w:val="000000" w:themeColor="text1"/>
          <w:sz w:val="24"/>
          <w:szCs w:val="24"/>
        </w:rPr>
        <w:t xml:space="preserve"> –</w:t>
      </w:r>
      <w:r w:rsidRPr="007A759B">
        <w:rPr>
          <w:rFonts w:ascii="Times New Roman" w:hAnsi="Times New Roman" w:cs="Times New Roman"/>
          <w:i/>
          <w:color w:val="000000" w:themeColor="text1"/>
          <w:sz w:val="24"/>
          <w:szCs w:val="24"/>
        </w:rPr>
        <w:t>I</w:t>
      </w:r>
      <w:r>
        <w:rPr>
          <w:rFonts w:ascii="Times New Roman" w:hAnsi="Times New Roman" w:cs="Times New Roman"/>
          <w:color w:val="000000" w:themeColor="text1"/>
          <w:sz w:val="24"/>
          <w:szCs w:val="24"/>
        </w:rPr>
        <w:t>.</w:t>
      </w:r>
    </w:p>
    <w:p w:rsidR="000C3187" w:rsidRPr="00AC41D8"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632639">
        <w:rPr>
          <w:rFonts w:ascii="Times New Roman" w:hAnsi="Times New Roman" w:cs="Times New Roman"/>
          <w:b/>
          <w:color w:val="000000" w:themeColor="text1"/>
          <w:sz w:val="24"/>
          <w:szCs w:val="24"/>
        </w:rPr>
        <w:lastRenderedPageBreak/>
        <w:t>Remarque</w:t>
      </w:r>
      <w:r>
        <w:rPr>
          <w:rFonts w:ascii="Times New Roman" w:hAnsi="Times New Roman" w:cs="Times New Roman"/>
          <w:b/>
          <w:color w:val="000000" w:themeColor="text1"/>
          <w:sz w:val="24"/>
          <w:szCs w:val="24"/>
        </w:rPr>
        <w:t>s</w:t>
      </w:r>
      <w:proofErr w:type="gramEnd"/>
      <w:r w:rsidRPr="00632639">
        <w:rPr>
          <w:rFonts w:ascii="Times New Roman" w:hAnsi="Times New Roman" w:cs="Times New Roman"/>
          <w:b/>
          <w:color w:val="000000" w:themeColor="text1"/>
          <w:sz w:val="24"/>
          <w:szCs w:val="24"/>
        </w:rPr>
        <w:t> :</w:t>
      </w:r>
    </w:p>
    <w:p w:rsidR="000C3187" w:rsidRPr="004D5716" w:rsidRDefault="000C3187" w:rsidP="000C3187">
      <w:pPr>
        <w:pStyle w:val="Paragraphedeliste"/>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D5716">
        <w:rPr>
          <w:rFonts w:ascii="Times New Roman" w:hAnsi="Times New Roman" w:cs="Times New Roman"/>
          <w:color w:val="000000" w:themeColor="text1"/>
          <w:sz w:val="24"/>
          <w:szCs w:val="24"/>
        </w:rPr>
        <w:t>Il est important d’insister sur le caractère partiel des charges portées par les atomes formant un dipôle résultant d’un effet inducteur et qui suppose qu’aucun électron n’a été gagné ou perdu par ces deux atomes. C’est l’une des grandes différences qui existent avec un autre phénomène de délocalisation des charges appelé mésomérie.</w:t>
      </w:r>
    </w:p>
    <w:p w:rsidR="000C3187" w:rsidRPr="004D5716" w:rsidRDefault="000C3187" w:rsidP="000C3187">
      <w:pPr>
        <w:pStyle w:val="Paragraphedeliste"/>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sidRPr="004D5716">
        <w:rPr>
          <w:rFonts w:ascii="Times New Roman" w:hAnsi="Times New Roman" w:cs="Times New Roman"/>
          <w:color w:val="000000" w:themeColor="text1"/>
          <w:sz w:val="24"/>
          <w:szCs w:val="24"/>
        </w:rPr>
        <w:t>Autre point important : la présence de nombreuses charges partielles ou négatives dans une molécule ne doit pas faire oublier que la molécule est toujours électriquement neutre, ce qui signifie que ces charges induites positives et négatives ont une valeur absolue égale, et que leur somme algébrique s’annulent. Cela n’empêche pas la présence dans la molécule de sites à forte densité électronique, et d’autres à faible densité électronique.</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E51D9D"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E51D9D">
        <w:rPr>
          <w:rFonts w:ascii="Times New Roman" w:hAnsi="Times New Roman" w:cs="Times New Roman"/>
          <w:b/>
          <w:color w:val="000000" w:themeColor="text1"/>
          <w:sz w:val="24"/>
          <w:szCs w:val="24"/>
        </w:rPr>
        <w:t xml:space="preserve">3.2.1. Atomes ou groupes à effet inducteur </w:t>
      </w:r>
      <w:proofErr w:type="spellStart"/>
      <w:r w:rsidRPr="00E51D9D">
        <w:rPr>
          <w:rFonts w:ascii="Times New Roman" w:hAnsi="Times New Roman" w:cs="Times New Roman"/>
          <w:b/>
          <w:color w:val="000000" w:themeColor="text1"/>
          <w:sz w:val="24"/>
          <w:szCs w:val="24"/>
        </w:rPr>
        <w:t>électroattracteur</w:t>
      </w:r>
      <w:proofErr w:type="spellEnd"/>
      <w:r w:rsidRPr="00E51D9D">
        <w:rPr>
          <w:rFonts w:ascii="Times New Roman" w:hAnsi="Times New Roman" w:cs="Times New Roman"/>
          <w:b/>
          <w:color w:val="000000" w:themeColor="text1"/>
          <w:sz w:val="24"/>
          <w:szCs w:val="24"/>
        </w:rPr>
        <w:t xml:space="preserve"> (-</w:t>
      </w:r>
      <w:r w:rsidRPr="00E51D9D">
        <w:rPr>
          <w:rFonts w:ascii="Times New Roman" w:hAnsi="Times New Roman" w:cs="Times New Roman"/>
          <w:b/>
          <w:i/>
          <w:color w:val="000000" w:themeColor="text1"/>
          <w:sz w:val="24"/>
          <w:szCs w:val="24"/>
        </w:rPr>
        <w:t>I</w:t>
      </w:r>
      <w:r w:rsidRPr="00E51D9D">
        <w:rPr>
          <w:rFonts w:ascii="Times New Roman" w:hAnsi="Times New Roman" w:cs="Times New Roman"/>
          <w:b/>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les halogènes : -Cl, -</w:t>
      </w:r>
      <w:proofErr w:type="spellStart"/>
      <w:r>
        <w:rPr>
          <w:rFonts w:ascii="Times New Roman" w:hAnsi="Times New Roman" w:cs="Times New Roman"/>
          <w:color w:val="000000" w:themeColor="text1"/>
          <w:sz w:val="24"/>
          <w:szCs w:val="24"/>
        </w:rPr>
        <w:t>Br</w:t>
      </w:r>
      <w:proofErr w:type="spellEnd"/>
      <w:r>
        <w:rPr>
          <w:rFonts w:ascii="Times New Roman" w:hAnsi="Times New Roman" w:cs="Times New Roman"/>
          <w:color w:val="000000" w:themeColor="text1"/>
          <w:sz w:val="24"/>
          <w:szCs w:val="24"/>
        </w:rPr>
        <w:t>, -F…</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51D9D">
        <w:rPr>
          <w:rFonts w:ascii="Times New Roman" w:hAnsi="Times New Roman" w:cs="Times New Roman"/>
          <w:color w:val="000000" w:themeColor="text1"/>
          <w:sz w:val="24"/>
          <w:szCs w:val="24"/>
        </w:rPr>
        <w:t>les groupes neutres constitués à partir d’un hétéroatome bi ou trivalent</w:t>
      </w:r>
      <w:r>
        <w:rPr>
          <w:rFonts w:ascii="Times New Roman" w:hAnsi="Times New Roman" w:cs="Times New Roman"/>
          <w:color w:val="000000" w:themeColor="text1"/>
          <w:sz w:val="24"/>
          <w:szCs w:val="24"/>
        </w:rPr>
        <w:t> : -O-R, -S-R,               -</w:t>
      </w:r>
      <w:proofErr w:type="gramStart"/>
      <w:r>
        <w:rPr>
          <w:rFonts w:ascii="Times New Roman" w:hAnsi="Times New Roman" w:cs="Times New Roman"/>
          <w:color w:val="000000" w:themeColor="text1"/>
          <w:sz w:val="24"/>
          <w:szCs w:val="24"/>
        </w:rPr>
        <w:t>N(</w:t>
      </w:r>
      <w:proofErr w:type="gramEnd"/>
      <w:r>
        <w:rPr>
          <w:rFonts w:ascii="Times New Roman" w:hAnsi="Times New Roman" w:cs="Times New Roman"/>
          <w:color w:val="000000" w:themeColor="text1"/>
          <w:sz w:val="24"/>
          <w:szCs w:val="24"/>
        </w:rPr>
        <w:t>RR’)…</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E51D9D">
        <w:rPr>
          <w:rFonts w:ascii="Times New Roman" w:hAnsi="Times New Roman" w:cs="Times New Roman"/>
          <w:color w:val="000000" w:themeColor="text1"/>
          <w:sz w:val="24"/>
          <w:szCs w:val="24"/>
        </w:rPr>
        <w:t>les groupes chargés positivement constitués à partir d’un hétéroatome</w:t>
      </w:r>
      <w:r>
        <w:rPr>
          <w:rFonts w:ascii="Times New Roman" w:hAnsi="Times New Roman" w:cs="Times New Roman"/>
          <w:color w:val="000000" w:themeColor="text1"/>
          <w:sz w:val="24"/>
          <w:szCs w:val="24"/>
        </w:rPr>
        <w:t xml:space="preserve"> </w:t>
      </w:r>
      <w:r w:rsidRPr="00E51D9D">
        <w:rPr>
          <w:rFonts w:ascii="Times New Roman" w:hAnsi="Times New Roman" w:cs="Times New Roman"/>
          <w:color w:val="000000" w:themeColor="text1"/>
          <w:sz w:val="24"/>
          <w:szCs w:val="24"/>
        </w:rPr>
        <w:t>bi ou trivalent</w:t>
      </w:r>
      <w:r>
        <w:rPr>
          <w:rFonts w:ascii="Times New Roman" w:hAnsi="Times New Roman" w:cs="Times New Roman"/>
          <w:color w:val="000000" w:themeColor="text1"/>
          <w:sz w:val="24"/>
          <w:szCs w:val="24"/>
        </w:rPr>
        <w:t> :           -</w:t>
      </w:r>
      <w:r>
        <w:rPr>
          <w:rFonts w:ascii="Times New Roman" w:hAnsi="Times New Roman" w:cs="Times New Roman"/>
          <w:color w:val="000000" w:themeColor="text1"/>
          <w:sz w:val="24"/>
          <w:szCs w:val="24"/>
          <w:vertAlign w:val="superscript"/>
        </w:rPr>
        <w:t>+</w:t>
      </w:r>
      <w:proofErr w:type="gramStart"/>
      <w:r>
        <w:rPr>
          <w:rFonts w:ascii="Times New Roman" w:hAnsi="Times New Roman" w:cs="Times New Roman"/>
          <w:color w:val="000000" w:themeColor="text1"/>
          <w:sz w:val="24"/>
          <w:szCs w:val="24"/>
        </w:rPr>
        <w:t>O(</w:t>
      </w:r>
      <w:proofErr w:type="gramEnd"/>
      <w:r>
        <w:rPr>
          <w:rFonts w:ascii="Times New Roman" w:hAnsi="Times New Roman" w:cs="Times New Roman"/>
          <w:color w:val="000000" w:themeColor="text1"/>
          <w:sz w:val="24"/>
          <w:szCs w:val="24"/>
        </w:rPr>
        <w:t>RR’), -</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S(RR’), -</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N(RR’R’’)… l’effet de ce type de groupes est particulièrement puissant.</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63179">
        <w:rPr>
          <w:rFonts w:ascii="Times New Roman" w:hAnsi="Times New Roman" w:cs="Times New Roman"/>
          <w:color w:val="000000" w:themeColor="text1"/>
          <w:sz w:val="24"/>
          <w:szCs w:val="24"/>
        </w:rPr>
        <w:t>Les groupes constitués d’un carbone lié à un ou plusieurs hétéroatomes</w:t>
      </w:r>
      <w:r>
        <w:rPr>
          <w:rFonts w:ascii="Times New Roman" w:hAnsi="Times New Roman" w:cs="Times New Roman"/>
          <w:color w:val="000000" w:themeColor="text1"/>
          <w:sz w:val="24"/>
          <w:szCs w:val="24"/>
        </w:rPr>
        <w:t xml:space="preserve"> </w:t>
      </w:r>
      <w:r w:rsidRPr="00663179">
        <w:rPr>
          <w:rFonts w:ascii="Times New Roman" w:hAnsi="Times New Roman" w:cs="Times New Roman"/>
          <w:color w:val="000000" w:themeColor="text1"/>
          <w:sz w:val="24"/>
          <w:szCs w:val="24"/>
        </w:rPr>
        <w:t>électronégatifs</w:t>
      </w:r>
      <w:r>
        <w:rPr>
          <w:rFonts w:ascii="Times New Roman" w:hAnsi="Times New Roman" w:cs="Times New Roman"/>
          <w:color w:val="000000" w:themeColor="text1"/>
          <w:sz w:val="24"/>
          <w:szCs w:val="24"/>
        </w:rPr>
        <w:t> : alcool, amine, éther, cétone…</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663179">
        <w:rPr>
          <w:rFonts w:ascii="Times New Roman" w:hAnsi="Times New Roman" w:cs="Times New Roman"/>
          <w:color w:val="000000" w:themeColor="text1"/>
          <w:sz w:val="24"/>
          <w:szCs w:val="24"/>
        </w:rPr>
        <w:t>les groupes, chargés ou non, constitués de plusieurs hétéroatomes électronégatifs</w:t>
      </w:r>
      <w:r>
        <w:rPr>
          <w:rFonts w:ascii="Times New Roman" w:hAnsi="Times New Roman" w:cs="Times New Roman"/>
          <w:color w:val="000000" w:themeColor="text1"/>
          <w:sz w:val="24"/>
          <w:szCs w:val="24"/>
        </w:rPr>
        <w:t> : -NO,       -NO</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-SO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H… (</w:t>
      </w:r>
      <w:proofErr w:type="gramStart"/>
      <w:r>
        <w:rPr>
          <w:rFonts w:ascii="Times New Roman" w:hAnsi="Times New Roman" w:cs="Times New Roman"/>
          <w:color w:val="000000" w:themeColor="text1"/>
          <w:sz w:val="24"/>
          <w:szCs w:val="24"/>
        </w:rPr>
        <w:t>effet</w:t>
      </w:r>
      <w:proofErr w:type="gramEnd"/>
      <w:r>
        <w:rPr>
          <w:rFonts w:ascii="Times New Roman" w:hAnsi="Times New Roman" w:cs="Times New Roman"/>
          <w:color w:val="000000" w:themeColor="text1"/>
          <w:sz w:val="24"/>
          <w:szCs w:val="24"/>
        </w:rPr>
        <w:t xml:space="preserve"> inducteur fort).</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663179">
        <w:rPr>
          <w:rFonts w:ascii="Times New Roman" w:hAnsi="Times New Roman" w:cs="Times New Roman"/>
          <w:color w:val="000000" w:themeColor="text1"/>
          <w:sz w:val="24"/>
          <w:szCs w:val="24"/>
        </w:rPr>
        <w:t>les groupes dérivés d’alcènes, d’alcynes, ou du benzène (et leurs dérivés</w:t>
      </w:r>
      <w:r>
        <w:rPr>
          <w:rFonts w:ascii="Times New Roman" w:hAnsi="Times New Roman" w:cs="Times New Roman"/>
          <w:color w:val="000000" w:themeColor="text1"/>
          <w:sz w:val="24"/>
          <w:szCs w:val="24"/>
        </w:rPr>
        <w:t xml:space="preserve"> </w:t>
      </w:r>
      <w:r w:rsidRPr="00663179">
        <w:rPr>
          <w:rFonts w:ascii="Times New Roman" w:hAnsi="Times New Roman" w:cs="Times New Roman"/>
          <w:color w:val="000000" w:themeColor="text1"/>
          <w:sz w:val="24"/>
          <w:szCs w:val="24"/>
        </w:rPr>
        <w:t>polycycliques ou tout autre cycle aromatique</w:t>
      </w:r>
      <w:r>
        <w:rPr>
          <w:rFonts w:ascii="Times New Roman" w:hAnsi="Times New Roman" w:cs="Times New Roman"/>
          <w:color w:val="000000" w:themeColor="text1"/>
          <w:sz w:val="24"/>
          <w:szCs w:val="24"/>
        </w:rPr>
        <w:t> : dérivés d’alcènes, dérivés d’alcynes, dérivés du benzène…</w:t>
      </w:r>
    </w:p>
    <w:p w:rsidR="000C3187" w:rsidRDefault="000C3187" w:rsidP="000C3187">
      <w:pPr>
        <w:autoSpaceDE w:val="0"/>
        <w:autoSpaceDN w:val="0"/>
        <w:adjustRightInd w:val="0"/>
        <w:spacing w:after="0" w:line="240" w:lineRule="auto"/>
        <w:ind w:left="142" w:hanging="142"/>
        <w:rPr>
          <w:rFonts w:ascii="Times New Roman" w:hAnsi="Times New Roman" w:cs="Times New Roman"/>
          <w:color w:val="000000" w:themeColor="text1"/>
          <w:sz w:val="24"/>
          <w:szCs w:val="24"/>
        </w:rPr>
      </w:pPr>
    </w:p>
    <w:p w:rsidR="000C3187" w:rsidRPr="00663179" w:rsidRDefault="000C3187" w:rsidP="000C3187">
      <w:pPr>
        <w:autoSpaceDE w:val="0"/>
        <w:autoSpaceDN w:val="0"/>
        <w:adjustRightInd w:val="0"/>
        <w:spacing w:after="0" w:line="240" w:lineRule="auto"/>
        <w:ind w:left="142" w:hanging="142"/>
        <w:rPr>
          <w:rFonts w:ascii="Times New Roman" w:hAnsi="Times New Roman" w:cs="Times New Roman"/>
          <w:b/>
          <w:iCs/>
          <w:color w:val="000000" w:themeColor="text1"/>
          <w:sz w:val="24"/>
          <w:szCs w:val="24"/>
        </w:rPr>
      </w:pPr>
      <w:r w:rsidRPr="00663179">
        <w:rPr>
          <w:rFonts w:ascii="Times New Roman" w:hAnsi="Times New Roman" w:cs="Times New Roman"/>
          <w:b/>
          <w:color w:val="000000" w:themeColor="text1"/>
          <w:sz w:val="24"/>
          <w:szCs w:val="24"/>
        </w:rPr>
        <w:t xml:space="preserve">3.2.2. Groupes à effet inducteur </w:t>
      </w:r>
      <w:proofErr w:type="spellStart"/>
      <w:r w:rsidRPr="00663179">
        <w:rPr>
          <w:rFonts w:ascii="Times New Roman" w:hAnsi="Times New Roman" w:cs="Times New Roman"/>
          <w:b/>
          <w:color w:val="000000" w:themeColor="text1"/>
          <w:sz w:val="24"/>
          <w:szCs w:val="24"/>
        </w:rPr>
        <w:t>électrodonneur</w:t>
      </w:r>
      <w:proofErr w:type="spellEnd"/>
      <w:r w:rsidRPr="00663179">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w:t>
      </w:r>
      <w:r w:rsidRPr="00663179">
        <w:rPr>
          <w:rFonts w:ascii="Times New Roman" w:hAnsi="Times New Roman" w:cs="Times New Roman"/>
          <w:b/>
          <w:i/>
          <w:iCs/>
          <w:color w:val="000000" w:themeColor="text1"/>
          <w:sz w:val="24"/>
          <w:szCs w:val="24"/>
        </w:rPr>
        <w:t>+I</w:t>
      </w:r>
      <w:r>
        <w:rPr>
          <w:rFonts w:ascii="Times New Roman" w:hAnsi="Times New Roman" w:cs="Times New Roman"/>
          <w:b/>
          <w:iCs/>
          <w:color w:val="000000" w:themeColor="text1"/>
          <w:sz w:val="24"/>
          <w:szCs w:val="24"/>
        </w:rPr>
        <w:t>)</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663179">
        <w:rPr>
          <w:rFonts w:ascii="Times New Roman" w:hAnsi="Times New Roman" w:cs="Times New Roman"/>
          <w:color w:val="000000" w:themeColor="text1"/>
          <w:sz w:val="24"/>
          <w:szCs w:val="24"/>
        </w:rPr>
        <w:t xml:space="preserve">Les groupes à effet inducteur </w:t>
      </w:r>
      <w:proofErr w:type="spellStart"/>
      <w:r w:rsidRPr="00663179">
        <w:rPr>
          <w:rFonts w:ascii="Times New Roman" w:hAnsi="Times New Roman" w:cs="Times New Roman"/>
          <w:color w:val="000000" w:themeColor="text1"/>
          <w:sz w:val="24"/>
          <w:szCs w:val="24"/>
        </w:rPr>
        <w:t>électrodonneur</w:t>
      </w:r>
      <w:proofErr w:type="spellEnd"/>
      <w:r w:rsidRPr="006631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63179">
        <w:rPr>
          <w:rFonts w:ascii="Times New Roman" w:hAnsi="Times New Roman" w:cs="Times New Roman"/>
          <w:color w:val="000000" w:themeColor="text1"/>
          <w:sz w:val="24"/>
          <w:szCs w:val="24"/>
        </w:rPr>
        <w:t>+</w:t>
      </w:r>
      <w:r w:rsidRPr="00663179">
        <w:rPr>
          <w:rFonts w:ascii="Times New Roman" w:hAnsi="Times New Roman" w:cs="Times New Roman"/>
          <w:i/>
          <w:iCs/>
          <w:color w:val="000000" w:themeColor="text1"/>
          <w:sz w:val="24"/>
          <w:szCs w:val="24"/>
        </w:rPr>
        <w:t>I</w:t>
      </w:r>
      <w:r>
        <w:rPr>
          <w:rFonts w:ascii="Times New Roman" w:hAnsi="Times New Roman" w:cs="Times New Roman"/>
          <w:iCs/>
          <w:color w:val="000000" w:themeColor="text1"/>
          <w:sz w:val="24"/>
          <w:szCs w:val="24"/>
        </w:rPr>
        <w:t>)</w:t>
      </w:r>
      <w:r w:rsidRPr="00663179">
        <w:rPr>
          <w:rFonts w:ascii="Times New Roman" w:hAnsi="Times New Roman" w:cs="Times New Roman"/>
          <w:color w:val="000000" w:themeColor="text1"/>
          <w:sz w:val="24"/>
          <w:szCs w:val="24"/>
        </w:rPr>
        <w:t>, sont en nombre</w:t>
      </w:r>
      <w:r>
        <w:rPr>
          <w:rFonts w:ascii="Times New Roman" w:hAnsi="Times New Roman" w:cs="Times New Roman"/>
          <w:color w:val="000000" w:themeColor="text1"/>
          <w:sz w:val="24"/>
          <w:szCs w:val="24"/>
        </w:rPr>
        <w:t xml:space="preserve"> moins </w:t>
      </w:r>
      <w:r w:rsidRPr="00663179">
        <w:rPr>
          <w:rFonts w:ascii="Times New Roman" w:hAnsi="Times New Roman" w:cs="Times New Roman"/>
          <w:color w:val="000000" w:themeColor="text1"/>
          <w:sz w:val="24"/>
          <w:szCs w:val="24"/>
        </w:rPr>
        <w:t xml:space="preserve">important que ceux à effet inducteur </w:t>
      </w:r>
      <w:proofErr w:type="spellStart"/>
      <w:r w:rsidRPr="00663179">
        <w:rPr>
          <w:rFonts w:ascii="Times New Roman" w:hAnsi="Times New Roman" w:cs="Times New Roman"/>
          <w:color w:val="000000" w:themeColor="text1"/>
          <w:sz w:val="24"/>
          <w:szCs w:val="24"/>
        </w:rPr>
        <w:t>électroattracteur</w:t>
      </w:r>
      <w:proofErr w:type="spellEnd"/>
      <w:r w:rsidRPr="006631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663179">
        <w:rPr>
          <w:rFonts w:ascii="Times New Roman" w:hAnsi="Times New Roman" w:cs="Times New Roman"/>
          <w:i/>
          <w:iCs/>
          <w:color w:val="000000" w:themeColor="text1"/>
          <w:sz w:val="24"/>
          <w:szCs w:val="24"/>
        </w:rPr>
        <w:t>- I</w:t>
      </w:r>
      <w:r>
        <w:rPr>
          <w:rFonts w:ascii="Times New Roman" w:hAnsi="Times New Roman" w:cs="Times New Roman"/>
          <w:iCs/>
          <w:color w:val="000000" w:themeColor="text1"/>
          <w:sz w:val="24"/>
          <w:szCs w:val="24"/>
        </w:rPr>
        <w:t>)</w:t>
      </w:r>
      <w:r w:rsidRPr="00663179">
        <w:rPr>
          <w:rFonts w:ascii="Times New Roman" w:hAnsi="Times New Roman" w:cs="Times New Roman"/>
          <w:color w:val="000000" w:themeColor="text1"/>
          <w:sz w:val="24"/>
          <w:szCs w:val="24"/>
        </w:rPr>
        <w:t>. Ce sont des groupes</w:t>
      </w:r>
      <w:r>
        <w:rPr>
          <w:rFonts w:ascii="Times New Roman" w:hAnsi="Times New Roman" w:cs="Times New Roman"/>
          <w:color w:val="000000" w:themeColor="text1"/>
          <w:sz w:val="24"/>
          <w:szCs w:val="24"/>
        </w:rPr>
        <w:t xml:space="preserve"> </w:t>
      </w:r>
      <w:r w:rsidRPr="00663179">
        <w:rPr>
          <w:rFonts w:ascii="Times New Roman" w:hAnsi="Times New Roman" w:cs="Times New Roman"/>
          <w:color w:val="000000" w:themeColor="text1"/>
          <w:sz w:val="24"/>
          <w:szCs w:val="24"/>
        </w:rPr>
        <w:t>alkyles. Leur propriété provient de la faible électronégativité des atomes d’hydrogène</w:t>
      </w:r>
      <w:r>
        <w:rPr>
          <w:rFonts w:ascii="Times New Roman" w:hAnsi="Times New Roman" w:cs="Times New Roman"/>
          <w:color w:val="000000" w:themeColor="text1"/>
          <w:sz w:val="24"/>
          <w:szCs w:val="24"/>
        </w:rPr>
        <w:t xml:space="preserve"> (χ =</w:t>
      </w:r>
      <w:r w:rsidRPr="00663179">
        <w:rPr>
          <w:rFonts w:ascii="Times New Roman" w:hAnsi="Times New Roman" w:cs="Times New Roman"/>
          <w:color w:val="000000" w:themeColor="text1"/>
          <w:sz w:val="24"/>
          <w:szCs w:val="24"/>
        </w:rPr>
        <w:t xml:space="preserve"> 2,1) par rapport à celle du carbo</w:t>
      </w:r>
      <w:r>
        <w:rPr>
          <w:rFonts w:ascii="Times New Roman" w:hAnsi="Times New Roman" w:cs="Times New Roman"/>
          <w:color w:val="000000" w:themeColor="text1"/>
          <w:sz w:val="24"/>
          <w:szCs w:val="24"/>
        </w:rPr>
        <w:t xml:space="preserve">ne (χ = </w:t>
      </w:r>
      <w:r w:rsidRPr="00663179">
        <w:rPr>
          <w:rFonts w:ascii="Times New Roman" w:hAnsi="Times New Roman" w:cs="Times New Roman"/>
          <w:color w:val="000000" w:themeColor="text1"/>
          <w:sz w:val="24"/>
          <w:szCs w:val="24"/>
        </w:rPr>
        <w:t>2,5) qui rapproche les doublets de liaison C-H du carbone. Plus un groupe alkyle aura de</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liaisons C-H sur un nombre restreint d’atomes de carbones, plus ce groupe aura un effet</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 xml:space="preserve">inducteur </w:t>
      </w:r>
      <w:proofErr w:type="spellStart"/>
      <w:r w:rsidRPr="00952F4B">
        <w:rPr>
          <w:rFonts w:ascii="Times New Roman" w:hAnsi="Times New Roman" w:cs="Times New Roman"/>
          <w:color w:val="000000" w:themeColor="text1"/>
          <w:sz w:val="24"/>
          <w:szCs w:val="24"/>
        </w:rPr>
        <w:t>électrodonneur</w:t>
      </w:r>
      <w:proofErr w:type="spellEnd"/>
      <w:r w:rsidRPr="00952F4B">
        <w:rPr>
          <w:rFonts w:ascii="Times New Roman" w:hAnsi="Times New Roman" w:cs="Times New Roman"/>
          <w:color w:val="000000" w:themeColor="text1"/>
          <w:sz w:val="24"/>
          <w:szCs w:val="24"/>
        </w:rPr>
        <w:t xml:space="preserve"> important. Ainsi, le groupe </w:t>
      </w:r>
      <w:proofErr w:type="spellStart"/>
      <w:r w:rsidRPr="00952F4B">
        <w:rPr>
          <w:rFonts w:ascii="Times New Roman" w:hAnsi="Times New Roman" w:cs="Times New Roman"/>
          <w:b/>
          <w:i/>
          <w:iCs/>
          <w:color w:val="000000" w:themeColor="text1"/>
          <w:sz w:val="24"/>
          <w:szCs w:val="24"/>
        </w:rPr>
        <w:t>tertio</w:t>
      </w:r>
      <w:r w:rsidRPr="00952F4B">
        <w:rPr>
          <w:rFonts w:ascii="Times New Roman" w:hAnsi="Times New Roman" w:cs="Times New Roman"/>
          <w:b/>
          <w:color w:val="000000" w:themeColor="text1"/>
          <w:sz w:val="24"/>
          <w:szCs w:val="24"/>
        </w:rPr>
        <w:t>butyle</w:t>
      </w:r>
      <w:proofErr w:type="spellEnd"/>
      <w:r w:rsidRPr="00952F4B">
        <w:rPr>
          <w:rFonts w:ascii="Times New Roman" w:hAnsi="Times New Roman" w:cs="Times New Roman"/>
          <w:b/>
          <w:color w:val="000000" w:themeColor="text1"/>
          <w:sz w:val="24"/>
          <w:szCs w:val="24"/>
        </w:rPr>
        <w:t xml:space="preserve"> (</w:t>
      </w:r>
      <w:r w:rsidRPr="00952F4B">
        <w:rPr>
          <w:rFonts w:ascii="Times New Roman" w:hAnsi="Times New Roman" w:cs="Times New Roman"/>
          <w:b/>
          <w:i/>
          <w:iCs/>
          <w:color w:val="000000" w:themeColor="text1"/>
          <w:sz w:val="24"/>
          <w:szCs w:val="24"/>
        </w:rPr>
        <w:t>t</w:t>
      </w:r>
      <w:r w:rsidRPr="00952F4B">
        <w:rPr>
          <w:rFonts w:ascii="Times New Roman" w:hAnsi="Times New Roman" w:cs="Times New Roman"/>
          <w:b/>
          <w:color w:val="000000" w:themeColor="text1"/>
          <w:sz w:val="24"/>
          <w:szCs w:val="24"/>
        </w:rPr>
        <w:t>-Bu)</w:t>
      </w:r>
      <w:r w:rsidRPr="00952F4B">
        <w:rPr>
          <w:rFonts w:ascii="Times New Roman" w:hAnsi="Times New Roman" w:cs="Times New Roman"/>
          <w:color w:val="000000" w:themeColor="text1"/>
          <w:sz w:val="24"/>
          <w:szCs w:val="24"/>
        </w:rPr>
        <w:t xml:space="preserve"> exerce l’effet</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 xml:space="preserve">le plus fort par rapport aux groupes </w:t>
      </w:r>
      <w:proofErr w:type="spellStart"/>
      <w:r w:rsidRPr="00952F4B">
        <w:rPr>
          <w:rFonts w:ascii="Times New Roman" w:hAnsi="Times New Roman" w:cs="Times New Roman"/>
          <w:b/>
          <w:i/>
          <w:iCs/>
          <w:color w:val="000000" w:themeColor="text1"/>
          <w:sz w:val="24"/>
          <w:szCs w:val="24"/>
        </w:rPr>
        <w:t>iso</w:t>
      </w:r>
      <w:r w:rsidRPr="00952F4B">
        <w:rPr>
          <w:rFonts w:ascii="Times New Roman" w:hAnsi="Times New Roman" w:cs="Times New Roman"/>
          <w:b/>
          <w:color w:val="000000" w:themeColor="text1"/>
          <w:sz w:val="24"/>
          <w:szCs w:val="24"/>
        </w:rPr>
        <w:t>propyle</w:t>
      </w:r>
      <w:proofErr w:type="spellEnd"/>
      <w:r w:rsidRPr="00952F4B">
        <w:rPr>
          <w:rFonts w:ascii="Times New Roman" w:hAnsi="Times New Roman" w:cs="Times New Roman"/>
          <w:b/>
          <w:color w:val="000000" w:themeColor="text1"/>
          <w:sz w:val="24"/>
          <w:szCs w:val="24"/>
        </w:rPr>
        <w:t xml:space="preserve"> (</w:t>
      </w:r>
      <w:r w:rsidRPr="00952F4B">
        <w:rPr>
          <w:rFonts w:ascii="Times New Roman" w:hAnsi="Times New Roman" w:cs="Times New Roman"/>
          <w:b/>
          <w:i/>
          <w:iCs/>
          <w:color w:val="000000" w:themeColor="text1"/>
          <w:sz w:val="24"/>
          <w:szCs w:val="24"/>
        </w:rPr>
        <w:t>i</w:t>
      </w:r>
      <w:r w:rsidRPr="00952F4B">
        <w:rPr>
          <w:rFonts w:ascii="Times New Roman" w:hAnsi="Times New Roman" w:cs="Times New Roman"/>
          <w:b/>
          <w:color w:val="000000" w:themeColor="text1"/>
          <w:sz w:val="24"/>
          <w:szCs w:val="24"/>
        </w:rPr>
        <w:t>-Pr)</w:t>
      </w:r>
      <w:r w:rsidRPr="00952F4B">
        <w:rPr>
          <w:rFonts w:ascii="Times New Roman" w:hAnsi="Times New Roman" w:cs="Times New Roman"/>
          <w:color w:val="000000" w:themeColor="text1"/>
          <w:sz w:val="24"/>
          <w:szCs w:val="24"/>
        </w:rPr>
        <w:t xml:space="preserve"> et </w:t>
      </w:r>
      <w:r w:rsidRPr="00952F4B">
        <w:rPr>
          <w:rFonts w:ascii="Times New Roman" w:hAnsi="Times New Roman" w:cs="Times New Roman"/>
          <w:b/>
          <w:color w:val="000000" w:themeColor="text1"/>
          <w:sz w:val="24"/>
          <w:szCs w:val="24"/>
        </w:rPr>
        <w:t>méthyle (Me)</w:t>
      </w:r>
      <w:r>
        <w:rPr>
          <w:rFonts w:ascii="Times New Roman" w:hAnsi="Times New Roman" w:cs="Times New Roman"/>
          <w:b/>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952F4B"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sidRPr="00952F4B">
        <w:rPr>
          <w:rFonts w:ascii="Times New Roman" w:hAnsi="Times New Roman" w:cs="Times New Roman"/>
          <w:b/>
          <w:color w:val="000000" w:themeColor="text1"/>
          <w:sz w:val="24"/>
          <w:szCs w:val="24"/>
        </w:rPr>
        <w:t>Remarque :</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les liaisons covalentes formées entre le carbone et quelques</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métaux comme le lithium, le magnésium, le cobalt ou le cuivre</w:t>
      </w:r>
      <w:r>
        <w:rPr>
          <w:rFonts w:ascii="Times New Roman" w:hAnsi="Times New Roman" w:cs="Times New Roman"/>
          <w:color w:val="000000" w:themeColor="text1"/>
          <w:sz w:val="24"/>
          <w:szCs w:val="24"/>
        </w:rPr>
        <w:t xml:space="preserve"> présentent aussi un effet inducteur </w:t>
      </w:r>
      <w:proofErr w:type="spellStart"/>
      <w:r>
        <w:rPr>
          <w:rFonts w:ascii="Times New Roman" w:hAnsi="Times New Roman" w:cs="Times New Roman"/>
          <w:color w:val="000000" w:themeColor="text1"/>
          <w:sz w:val="24"/>
          <w:szCs w:val="24"/>
        </w:rPr>
        <w:t>électrodonneur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I</w:t>
      </w:r>
      <w:r>
        <w:rPr>
          <w:rFonts w:ascii="Times New Roman" w:hAnsi="Times New Roman" w:cs="Times New Roman"/>
          <w:color w:val="000000" w:themeColor="text1"/>
          <w:sz w:val="24"/>
          <w:szCs w:val="24"/>
        </w:rPr>
        <w:t xml:space="preserve">). Il est à noter que </w:t>
      </w:r>
      <w:r w:rsidRPr="00952F4B">
        <w:rPr>
          <w:rFonts w:ascii="Times New Roman" w:hAnsi="Times New Roman" w:cs="Times New Roman"/>
          <w:color w:val="000000" w:themeColor="text1"/>
          <w:sz w:val="24"/>
          <w:szCs w:val="24"/>
        </w:rPr>
        <w:t>les liaisons C-Li peuvent avoir, dans les solvants très</w:t>
      </w:r>
      <w:r>
        <w:rPr>
          <w:rFonts w:ascii="Times New Roman" w:hAnsi="Times New Roman" w:cs="Times New Roman"/>
          <w:color w:val="000000" w:themeColor="text1"/>
          <w:sz w:val="24"/>
          <w:szCs w:val="24"/>
        </w:rPr>
        <w:t xml:space="preserve"> </w:t>
      </w:r>
      <w:r w:rsidRPr="00952F4B">
        <w:rPr>
          <w:rFonts w:ascii="Times New Roman" w:hAnsi="Times New Roman" w:cs="Times New Roman"/>
          <w:color w:val="000000" w:themeColor="text1"/>
          <w:sz w:val="24"/>
          <w:szCs w:val="24"/>
        </w:rPr>
        <w:t>polaires, un fort caractère ionique</w:t>
      </w:r>
      <w:r>
        <w:rPr>
          <w:rFonts w:ascii="Times New Roman" w:hAnsi="Times New Roman" w:cs="Times New Roman"/>
          <w:color w:val="000000" w:themeColor="text1"/>
          <w:sz w:val="24"/>
          <w:szCs w:val="24"/>
        </w:rPr>
        <w:t xml:space="preserve"> [2]</w:t>
      </w:r>
      <w:r w:rsidRPr="00952F4B">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952F4B"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952F4B">
        <w:rPr>
          <w:rFonts w:ascii="Times New Roman" w:hAnsi="Times New Roman" w:cs="Times New Roman"/>
          <w:b/>
          <w:color w:val="000000" w:themeColor="text1"/>
          <w:sz w:val="24"/>
          <w:szCs w:val="24"/>
        </w:rPr>
        <w:t>3.3. Influence des effets structuraux sur l’acidité et la basicité d’un composé organique</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Les effets inductifs peuvent être mis en évidence en étudiants les </w:t>
      </w:r>
      <w:proofErr w:type="spellStart"/>
      <w:r>
        <w:rPr>
          <w:rFonts w:ascii="Times New Roman" w:hAnsi="Times New Roman" w:cs="Times New Roman"/>
          <w:color w:val="000000" w:themeColor="text1"/>
          <w:sz w:val="24"/>
          <w:szCs w:val="24"/>
        </w:rPr>
        <w:t>pKa</w:t>
      </w:r>
      <w:proofErr w:type="spellEnd"/>
      <w:r>
        <w:rPr>
          <w:rFonts w:ascii="Times New Roman" w:hAnsi="Times New Roman" w:cs="Times New Roman"/>
          <w:color w:val="000000" w:themeColor="text1"/>
          <w:sz w:val="24"/>
          <w:szCs w:val="24"/>
        </w:rPr>
        <w:t xml:space="preserve"> d’acides carboxyliques. En effet, les effets inductifs attracteurs stabilisent la base conjuguée (carboxylate) et déplacent l’équilibre acide-base vers la base. Ils augmentent donc l’acidité des acides carboxyliques (baisse du </w:t>
      </w:r>
      <w:proofErr w:type="spellStart"/>
      <w:r>
        <w:rPr>
          <w:rFonts w:ascii="Times New Roman" w:hAnsi="Times New Roman" w:cs="Times New Roman"/>
          <w:color w:val="000000" w:themeColor="text1"/>
          <w:sz w:val="24"/>
          <w:szCs w:val="24"/>
        </w:rPr>
        <w:t>pKa</w:t>
      </w:r>
      <w:proofErr w:type="spellEnd"/>
      <w:r>
        <w:rPr>
          <w:rFonts w:ascii="Times New Roman" w:hAnsi="Times New Roman" w:cs="Times New Roman"/>
          <w:color w:val="000000" w:themeColor="text1"/>
          <w:sz w:val="24"/>
          <w:szCs w:val="24"/>
        </w:rPr>
        <w:t xml:space="preserve">). Les exemples ci-après (Tableau 3) montrent bien l’effet du chlore attracteur sur l’acidité. Plus l’atome de </w:t>
      </w:r>
      <w:proofErr w:type="gramStart"/>
      <w:r>
        <w:rPr>
          <w:rFonts w:ascii="Times New Roman" w:hAnsi="Times New Roman" w:cs="Times New Roman"/>
          <w:color w:val="000000" w:themeColor="text1"/>
          <w:sz w:val="24"/>
          <w:szCs w:val="24"/>
        </w:rPr>
        <w:t>chlore est</w:t>
      </w:r>
      <w:proofErr w:type="gramEnd"/>
      <w:r>
        <w:rPr>
          <w:rFonts w:ascii="Times New Roman" w:hAnsi="Times New Roman" w:cs="Times New Roman"/>
          <w:color w:val="000000" w:themeColor="text1"/>
          <w:sz w:val="24"/>
          <w:szCs w:val="24"/>
        </w:rPr>
        <w:t xml:space="preserve"> proche de la fonction acide, plus son effet est important sur l’acidité</w:t>
      </w:r>
      <w:r w:rsidR="00CF1C2A">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Tableau 3. Effet du chlore attracteur sur l’acidité </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de</w:t>
      </w:r>
      <w:proofErr w:type="gramEnd"/>
      <w:r>
        <w:rPr>
          <w:rFonts w:ascii="Times New Roman" w:hAnsi="Times New Roman" w:cs="Times New Roman"/>
          <w:color w:val="000000" w:themeColor="text1"/>
          <w:sz w:val="24"/>
          <w:szCs w:val="24"/>
        </w:rPr>
        <w:t xml:space="preserve"> quelques acides carboxyliques</w:t>
      </w:r>
    </w:p>
    <w:tbl>
      <w:tblPr>
        <w:tblStyle w:val="Grilledutableau"/>
        <w:tblW w:w="0" w:type="auto"/>
        <w:tblInd w:w="108" w:type="dxa"/>
        <w:tblLook w:val="04A0"/>
      </w:tblPr>
      <w:tblGrid>
        <w:gridCol w:w="3119"/>
        <w:gridCol w:w="1984"/>
      </w:tblGrid>
      <w:tr w:rsidR="000C3187" w:rsidTr="00D7389B">
        <w:tc>
          <w:tcPr>
            <w:tcW w:w="3119" w:type="dxa"/>
            <w:tcBorders>
              <w:top w:val="nil"/>
              <w:left w:val="nil"/>
            </w:tcBorders>
          </w:tcPr>
          <w:p w:rsidR="000C3187" w:rsidRDefault="000C3187" w:rsidP="00D7389B">
            <w:pPr>
              <w:autoSpaceDE w:val="0"/>
              <w:autoSpaceDN w:val="0"/>
              <w:adjustRightInd w:val="0"/>
              <w:rPr>
                <w:rFonts w:ascii="Times New Roman" w:hAnsi="Times New Roman" w:cs="Times New Roman"/>
                <w:color w:val="000000" w:themeColor="text1"/>
                <w:sz w:val="24"/>
                <w:szCs w:val="24"/>
              </w:rPr>
            </w:pPr>
          </w:p>
        </w:tc>
        <w:tc>
          <w:tcPr>
            <w:tcW w:w="1984" w:type="dxa"/>
          </w:tcPr>
          <w:p w:rsidR="000C3187" w:rsidRPr="00624D3A" w:rsidRDefault="000C3187" w:rsidP="00D7389B">
            <w:pPr>
              <w:autoSpaceDE w:val="0"/>
              <w:autoSpaceDN w:val="0"/>
              <w:adjustRightInd w:val="0"/>
              <w:jc w:val="center"/>
              <w:rPr>
                <w:rFonts w:ascii="Times New Roman" w:hAnsi="Times New Roman" w:cs="Times New Roman"/>
                <w:b/>
                <w:color w:val="000000" w:themeColor="text1"/>
                <w:sz w:val="24"/>
                <w:szCs w:val="24"/>
              </w:rPr>
            </w:pPr>
            <w:proofErr w:type="spellStart"/>
            <w:r w:rsidRPr="00624D3A">
              <w:rPr>
                <w:rFonts w:ascii="Times New Roman" w:hAnsi="Times New Roman" w:cs="Times New Roman"/>
                <w:b/>
                <w:color w:val="000000" w:themeColor="text1"/>
                <w:sz w:val="24"/>
                <w:szCs w:val="24"/>
              </w:rPr>
              <w:t>pKa</w:t>
            </w:r>
            <w:proofErr w:type="spellEnd"/>
          </w:p>
        </w:tc>
      </w:tr>
      <w:tr w:rsidR="000C3187" w:rsidTr="00D7389B">
        <w:tc>
          <w:tcPr>
            <w:tcW w:w="3119" w:type="dxa"/>
          </w:tcPr>
          <w:p w:rsidR="000C3187" w:rsidRPr="00624D3A"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4,82</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CH</w:t>
            </w:r>
            <w:r w:rsidRPr="00624D3A">
              <w:rPr>
                <w:rFonts w:ascii="Times New Roman" w:hAnsi="Times New Roman" w:cs="Times New Roman"/>
                <w:b/>
                <w:color w:val="000000" w:themeColor="text1"/>
                <w:sz w:val="24"/>
                <w:szCs w:val="24"/>
              </w:rPr>
              <w:t>Cl</w:t>
            </w:r>
            <w:proofErr w:type="spellEnd"/>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2,85</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CH</w:t>
            </w:r>
            <w:r w:rsidRPr="00624D3A">
              <w:rPr>
                <w:rFonts w:ascii="Times New Roman" w:hAnsi="Times New Roman" w:cs="Times New Roman"/>
                <w:b/>
                <w:color w:val="000000" w:themeColor="text1"/>
                <w:sz w:val="24"/>
                <w:szCs w:val="24"/>
              </w:rPr>
              <w:t>Cl</w:t>
            </w:r>
            <w:proofErr w:type="spellEnd"/>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4,05</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sidRPr="00624D3A">
              <w:rPr>
                <w:rFonts w:ascii="Times New Roman" w:hAnsi="Times New Roman" w:cs="Times New Roman"/>
                <w:b/>
                <w:color w:val="000000" w:themeColor="text1"/>
                <w:sz w:val="24"/>
                <w:szCs w:val="24"/>
              </w:rPr>
              <w:t>Cl</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4,52</w:t>
            </w:r>
          </w:p>
        </w:tc>
      </w:tr>
    </w:tbl>
    <w:p w:rsidR="000C3187"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p>
    <w:p w:rsidR="000C3187" w:rsidRPr="00B27A6C"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B27A6C">
        <w:rPr>
          <w:rFonts w:ascii="Times New Roman" w:hAnsi="Times New Roman" w:cs="Times New Roman"/>
          <w:b/>
          <w:color w:val="000000" w:themeColor="text1"/>
          <w:sz w:val="24"/>
          <w:szCs w:val="24"/>
        </w:rPr>
        <w:t>3.3.1. Adition des effets inductifs</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Tableau 4 suivant illustre l’effet de l’adition des effets inductifs attracteurs des atomes de chlore sur l’acidité. Plus il y a d’atomes de chlore dans l’acide carboxylique, plus le composé est acide</w:t>
      </w:r>
      <w:r w:rsidR="00CF1C2A">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Tableau 4. Effet de l’adition des effets attracteurs </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de</w:t>
      </w:r>
      <w:proofErr w:type="gramEnd"/>
      <w:r>
        <w:rPr>
          <w:rFonts w:ascii="Times New Roman" w:hAnsi="Times New Roman" w:cs="Times New Roman"/>
          <w:color w:val="000000" w:themeColor="text1"/>
          <w:sz w:val="24"/>
          <w:szCs w:val="24"/>
        </w:rPr>
        <w:t xml:space="preserve"> l’atome de chlore sur l’acidité</w:t>
      </w:r>
    </w:p>
    <w:tbl>
      <w:tblPr>
        <w:tblStyle w:val="Grilledutableau"/>
        <w:tblW w:w="0" w:type="auto"/>
        <w:tblInd w:w="108" w:type="dxa"/>
        <w:tblLook w:val="04A0"/>
      </w:tblPr>
      <w:tblGrid>
        <w:gridCol w:w="3119"/>
        <w:gridCol w:w="1984"/>
      </w:tblGrid>
      <w:tr w:rsidR="000C3187" w:rsidTr="00D7389B">
        <w:tc>
          <w:tcPr>
            <w:tcW w:w="3119" w:type="dxa"/>
            <w:tcBorders>
              <w:top w:val="nil"/>
              <w:left w:val="nil"/>
            </w:tcBorders>
          </w:tcPr>
          <w:p w:rsidR="000C3187" w:rsidRDefault="000C3187" w:rsidP="00D7389B">
            <w:pPr>
              <w:autoSpaceDE w:val="0"/>
              <w:autoSpaceDN w:val="0"/>
              <w:adjustRightInd w:val="0"/>
              <w:rPr>
                <w:rFonts w:ascii="Times New Roman" w:hAnsi="Times New Roman" w:cs="Times New Roman"/>
                <w:color w:val="000000" w:themeColor="text1"/>
                <w:sz w:val="24"/>
                <w:szCs w:val="24"/>
              </w:rPr>
            </w:pPr>
          </w:p>
        </w:tc>
        <w:tc>
          <w:tcPr>
            <w:tcW w:w="1984" w:type="dxa"/>
          </w:tcPr>
          <w:p w:rsidR="000C3187" w:rsidRPr="00624D3A" w:rsidRDefault="000C3187" w:rsidP="00D7389B">
            <w:pPr>
              <w:autoSpaceDE w:val="0"/>
              <w:autoSpaceDN w:val="0"/>
              <w:adjustRightInd w:val="0"/>
              <w:jc w:val="center"/>
              <w:rPr>
                <w:rFonts w:ascii="Times New Roman" w:hAnsi="Times New Roman" w:cs="Times New Roman"/>
                <w:b/>
                <w:color w:val="000000" w:themeColor="text1"/>
                <w:sz w:val="24"/>
                <w:szCs w:val="24"/>
              </w:rPr>
            </w:pPr>
            <w:proofErr w:type="spellStart"/>
            <w:r w:rsidRPr="00624D3A">
              <w:rPr>
                <w:rFonts w:ascii="Times New Roman" w:hAnsi="Times New Roman" w:cs="Times New Roman"/>
                <w:b/>
                <w:color w:val="000000" w:themeColor="text1"/>
                <w:sz w:val="24"/>
                <w:szCs w:val="24"/>
              </w:rPr>
              <w:t>pKa</w:t>
            </w:r>
            <w:proofErr w:type="spellEnd"/>
          </w:p>
        </w:tc>
      </w:tr>
      <w:tr w:rsidR="000C3187" w:rsidTr="00D7389B">
        <w:tc>
          <w:tcPr>
            <w:tcW w:w="3119" w:type="dxa"/>
          </w:tcPr>
          <w:p w:rsidR="000C3187" w:rsidRPr="00624D3A"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4,76</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sidRPr="00624D3A">
              <w:rPr>
                <w:rFonts w:ascii="Times New Roman" w:hAnsi="Times New Roman" w:cs="Times New Roman"/>
                <w:b/>
                <w:color w:val="000000" w:themeColor="text1"/>
                <w:sz w:val="24"/>
                <w:szCs w:val="24"/>
              </w:rPr>
              <w:t>Cl</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2,87</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sidRPr="00624D3A">
              <w:rPr>
                <w:rFonts w:ascii="Times New Roman" w:hAnsi="Times New Roman" w:cs="Times New Roman"/>
                <w:b/>
                <w:color w:val="000000" w:themeColor="text1"/>
                <w:sz w:val="24"/>
                <w:szCs w:val="24"/>
              </w:rPr>
              <w:t>Cl</w:t>
            </w:r>
            <w:r>
              <w:rPr>
                <w:rFonts w:ascii="Times New Roman" w:hAnsi="Times New Roman" w:cs="Times New Roman"/>
                <w:b/>
                <w:color w:val="000000" w:themeColor="text1"/>
                <w:sz w:val="24"/>
                <w:szCs w:val="24"/>
                <w:vertAlign w:val="subscript"/>
              </w:rPr>
              <w:t>2</w:t>
            </w:r>
            <w:r>
              <w:rPr>
                <w:rFonts w:ascii="Times New Roman" w:hAnsi="Times New Roman" w:cs="Times New Roman"/>
                <w:color w:val="000000" w:themeColor="text1"/>
                <w:sz w:val="24"/>
                <w:szCs w:val="24"/>
              </w:rPr>
              <w:t>CH-COOH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1,30</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Cl</w:t>
            </w:r>
            <w:r>
              <w:rPr>
                <w:rFonts w:ascii="Times New Roman" w:hAnsi="Times New Roman" w:cs="Times New Roman"/>
                <w:b/>
                <w:color w:val="000000" w:themeColor="text1"/>
                <w:sz w:val="24"/>
                <w:szCs w:val="24"/>
                <w:vertAlign w:val="subscript"/>
              </w:rPr>
              <w:t>3</w:t>
            </w:r>
            <w:r>
              <w:rPr>
                <w:rFonts w:ascii="Times New Roman" w:hAnsi="Times New Roman" w:cs="Times New Roman"/>
                <w:b/>
                <w:color w:val="000000" w:themeColor="text1"/>
                <w:sz w:val="24"/>
                <w:szCs w:val="24"/>
              </w:rPr>
              <w:t>C-</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0,70</w:t>
            </w:r>
          </w:p>
        </w:tc>
      </w:tr>
    </w:tbl>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4B2C94"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4B2C94">
        <w:rPr>
          <w:rFonts w:ascii="Times New Roman" w:hAnsi="Times New Roman" w:cs="Times New Roman"/>
          <w:b/>
          <w:color w:val="000000" w:themeColor="text1"/>
          <w:sz w:val="24"/>
          <w:szCs w:val="24"/>
        </w:rPr>
        <w:t>3.3.2. Nature du groupement attracteur</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L’acidité des acides carboxyliques augmente avec l’électronégativité de l’halogène. Le Tableau 5 l’effet de la nature de l’halogène sur l’acidité</w:t>
      </w:r>
      <w:r w:rsidR="00CF1C2A">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Tableau 5. Effet de la nature de l’halogène sur l’acidité des acides carboxyliques.</w:t>
      </w:r>
    </w:p>
    <w:tbl>
      <w:tblPr>
        <w:tblStyle w:val="Grilledutableau"/>
        <w:tblW w:w="0" w:type="auto"/>
        <w:tblInd w:w="108" w:type="dxa"/>
        <w:tblLook w:val="04A0"/>
      </w:tblPr>
      <w:tblGrid>
        <w:gridCol w:w="3119"/>
        <w:gridCol w:w="1984"/>
        <w:gridCol w:w="2410"/>
      </w:tblGrid>
      <w:tr w:rsidR="000C3187" w:rsidTr="00D7389B">
        <w:tc>
          <w:tcPr>
            <w:tcW w:w="3119" w:type="dxa"/>
            <w:tcBorders>
              <w:top w:val="nil"/>
              <w:left w:val="nil"/>
            </w:tcBorders>
          </w:tcPr>
          <w:p w:rsidR="000C3187" w:rsidRDefault="000C3187" w:rsidP="00D7389B">
            <w:pPr>
              <w:autoSpaceDE w:val="0"/>
              <w:autoSpaceDN w:val="0"/>
              <w:adjustRightInd w:val="0"/>
              <w:rPr>
                <w:rFonts w:ascii="Times New Roman" w:hAnsi="Times New Roman" w:cs="Times New Roman"/>
                <w:color w:val="000000" w:themeColor="text1"/>
                <w:sz w:val="24"/>
                <w:szCs w:val="24"/>
              </w:rPr>
            </w:pPr>
          </w:p>
        </w:tc>
        <w:tc>
          <w:tcPr>
            <w:tcW w:w="1984" w:type="dxa"/>
          </w:tcPr>
          <w:p w:rsidR="000C3187" w:rsidRPr="00624D3A" w:rsidRDefault="000C3187" w:rsidP="00D7389B">
            <w:pPr>
              <w:autoSpaceDE w:val="0"/>
              <w:autoSpaceDN w:val="0"/>
              <w:adjustRightInd w:val="0"/>
              <w:jc w:val="center"/>
              <w:rPr>
                <w:rFonts w:ascii="Times New Roman" w:hAnsi="Times New Roman" w:cs="Times New Roman"/>
                <w:b/>
                <w:color w:val="000000" w:themeColor="text1"/>
                <w:sz w:val="24"/>
                <w:szCs w:val="24"/>
              </w:rPr>
            </w:pPr>
            <w:proofErr w:type="spellStart"/>
            <w:r w:rsidRPr="00624D3A">
              <w:rPr>
                <w:rFonts w:ascii="Times New Roman" w:hAnsi="Times New Roman" w:cs="Times New Roman"/>
                <w:b/>
                <w:color w:val="000000" w:themeColor="text1"/>
                <w:sz w:val="24"/>
                <w:szCs w:val="24"/>
              </w:rPr>
              <w:t>pKa</w:t>
            </w:r>
            <w:proofErr w:type="spellEnd"/>
          </w:p>
        </w:tc>
        <w:tc>
          <w:tcPr>
            <w:tcW w:w="2410" w:type="dxa"/>
          </w:tcPr>
          <w:p w:rsidR="000C3187" w:rsidRPr="00624D3A" w:rsidRDefault="000C3187" w:rsidP="00D7389B">
            <w:pPr>
              <w:autoSpaceDE w:val="0"/>
              <w:autoSpaceDN w:val="0"/>
              <w:adjustRightInd w:val="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Electronégativité (χ)</w:t>
            </w:r>
          </w:p>
        </w:tc>
      </w:tr>
      <w:tr w:rsidR="000C3187" w:rsidTr="00D7389B">
        <w:tc>
          <w:tcPr>
            <w:tcW w:w="3119" w:type="dxa"/>
          </w:tcPr>
          <w:p w:rsidR="000C3187" w:rsidRPr="00624D3A"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2,58</w:t>
            </w:r>
          </w:p>
        </w:tc>
        <w:tc>
          <w:tcPr>
            <w:tcW w:w="2410"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3,98</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Cl</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2,87</w:t>
            </w:r>
          </w:p>
        </w:tc>
        <w:tc>
          <w:tcPr>
            <w:tcW w:w="2410"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Br</w:t>
            </w:r>
            <w:r>
              <w:rPr>
                <w:rFonts w:ascii="Times New Roman" w:hAnsi="Times New Roman" w:cs="Times New Roman"/>
                <w:color w:val="000000" w:themeColor="text1"/>
                <w:sz w:val="24"/>
                <w:szCs w:val="24"/>
              </w:rPr>
              <w:t>CH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2,90</w:t>
            </w:r>
          </w:p>
        </w:tc>
        <w:tc>
          <w:tcPr>
            <w:tcW w:w="2410"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p>
        </w:tc>
      </w:tr>
      <w:tr w:rsidR="000C3187" w:rsidTr="00D7389B">
        <w:tc>
          <w:tcPr>
            <w:tcW w:w="3119" w:type="dxa"/>
          </w:tcPr>
          <w:p w:rsidR="000C3187" w:rsidRDefault="000C3187" w:rsidP="00D7389B">
            <w:pPr>
              <w:autoSpaceDE w:val="0"/>
              <w:autoSpaceDN w:val="0"/>
              <w:adjustRightInd w:val="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ICH</w:t>
            </w:r>
            <w:r>
              <w:rPr>
                <w:rFonts w:ascii="Times New Roman" w:hAnsi="Times New Roman" w:cs="Times New Roman"/>
                <w:b/>
                <w:color w:val="000000" w:themeColor="text1"/>
                <w:sz w:val="24"/>
                <w:szCs w:val="24"/>
                <w:vertAlign w:val="subscript"/>
              </w:rPr>
              <w:t>2</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COOH</w:t>
            </w:r>
          </w:p>
        </w:tc>
        <w:tc>
          <w:tcPr>
            <w:tcW w:w="1984"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3,17</w:t>
            </w:r>
          </w:p>
        </w:tc>
        <w:tc>
          <w:tcPr>
            <w:tcW w:w="2410" w:type="dxa"/>
          </w:tcPr>
          <w:p w:rsidR="000C3187" w:rsidRDefault="000C3187" w:rsidP="00D7389B">
            <w:pPr>
              <w:autoSpaceDE w:val="0"/>
              <w:autoSpaceDN w:val="0"/>
              <w:adjustRightInd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2,66</w:t>
            </w:r>
          </w:p>
        </w:tc>
      </w:tr>
    </w:tbl>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CA7DE2"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CA7DE2">
        <w:rPr>
          <w:rFonts w:ascii="Times New Roman" w:hAnsi="Times New Roman" w:cs="Times New Roman"/>
          <w:b/>
          <w:color w:val="000000" w:themeColor="text1"/>
          <w:sz w:val="24"/>
          <w:szCs w:val="24"/>
        </w:rPr>
        <w:t>3.4. Transmission de l’effet inducteur à travers une chaîne carbonée</w:t>
      </w:r>
    </w:p>
    <w:p w:rsidR="000C3187"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p>
    <w:p w:rsidR="000C3187" w:rsidRPr="00CA7DE2"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CA7DE2">
        <w:rPr>
          <w:rFonts w:ascii="Times New Roman" w:hAnsi="Times New Roman" w:cs="Times New Roman"/>
          <w:b/>
          <w:color w:val="000000" w:themeColor="text1"/>
          <w:sz w:val="24"/>
          <w:szCs w:val="24"/>
        </w:rPr>
        <w:t>3.4.1. Cas des liaisons σ</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A7DE2">
        <w:rPr>
          <w:rFonts w:ascii="Times New Roman" w:hAnsi="Times New Roman" w:cs="Times New Roman"/>
          <w:color w:val="000000" w:themeColor="text1"/>
          <w:sz w:val="24"/>
          <w:szCs w:val="24"/>
        </w:rPr>
        <w:t xml:space="preserve">Généralement, l’effet inducteur exercé par un groupement </w:t>
      </w:r>
      <w:r w:rsidRPr="00CA7DE2">
        <w:rPr>
          <w:rFonts w:ascii="Times New Roman" w:hAnsi="Times New Roman" w:cs="Times New Roman"/>
          <w:i/>
          <w:iCs/>
          <w:color w:val="000000" w:themeColor="text1"/>
          <w:sz w:val="24"/>
          <w:szCs w:val="24"/>
        </w:rPr>
        <w:t xml:space="preserve">–I </w:t>
      </w:r>
      <w:r w:rsidRPr="00CA7DE2">
        <w:rPr>
          <w:rFonts w:ascii="Times New Roman" w:hAnsi="Times New Roman" w:cs="Times New Roman"/>
          <w:color w:val="000000" w:themeColor="text1"/>
          <w:sz w:val="24"/>
          <w:szCs w:val="24"/>
        </w:rPr>
        <w:t xml:space="preserve">ou </w:t>
      </w:r>
      <w:r w:rsidRPr="00CA7DE2">
        <w:rPr>
          <w:rFonts w:ascii="Times New Roman" w:hAnsi="Times New Roman" w:cs="Times New Roman"/>
          <w:i/>
          <w:iCs/>
          <w:color w:val="000000" w:themeColor="text1"/>
          <w:sz w:val="24"/>
          <w:szCs w:val="24"/>
        </w:rPr>
        <w:t xml:space="preserve">+I </w:t>
      </w:r>
      <w:r w:rsidRPr="00CA7DE2">
        <w:rPr>
          <w:rFonts w:ascii="Times New Roman" w:hAnsi="Times New Roman" w:cs="Times New Roman"/>
          <w:color w:val="000000" w:themeColor="text1"/>
          <w:sz w:val="24"/>
          <w:szCs w:val="24"/>
        </w:rPr>
        <w:t>sur une chaîne</w:t>
      </w:r>
      <w:r>
        <w:rPr>
          <w:rFonts w:ascii="Times New Roman" w:hAnsi="Times New Roman" w:cs="Times New Roman"/>
          <w:color w:val="000000" w:themeColor="text1"/>
          <w:sz w:val="24"/>
          <w:szCs w:val="24"/>
        </w:rPr>
        <w:t xml:space="preserve"> </w:t>
      </w:r>
      <w:r w:rsidRPr="00CA7DE2">
        <w:rPr>
          <w:rFonts w:ascii="Times New Roman" w:hAnsi="Times New Roman" w:cs="Times New Roman"/>
          <w:color w:val="000000" w:themeColor="text1"/>
          <w:sz w:val="24"/>
          <w:szCs w:val="24"/>
        </w:rPr>
        <w:t xml:space="preserve">constituée uniquement de liaisons </w:t>
      </w:r>
      <w:r>
        <w:rPr>
          <w:rFonts w:ascii="Times New Roman" w:hAnsi="Times New Roman" w:cs="Times New Roman"/>
          <w:color w:val="000000" w:themeColor="text1"/>
          <w:sz w:val="24"/>
          <w:szCs w:val="24"/>
        </w:rPr>
        <w:t>σ</w:t>
      </w:r>
      <w:r w:rsidRPr="00CA7DE2">
        <w:rPr>
          <w:rFonts w:ascii="Times New Roman" w:hAnsi="Times New Roman" w:cs="Times New Roman"/>
          <w:color w:val="000000" w:themeColor="text1"/>
          <w:sz w:val="24"/>
          <w:szCs w:val="24"/>
        </w:rPr>
        <w:t>, comme dans les alcanes linéaires, se transmet en</w:t>
      </w:r>
      <w:r>
        <w:rPr>
          <w:rFonts w:ascii="Times New Roman" w:hAnsi="Times New Roman" w:cs="Times New Roman"/>
          <w:color w:val="000000" w:themeColor="text1"/>
          <w:sz w:val="24"/>
          <w:szCs w:val="24"/>
        </w:rPr>
        <w:t xml:space="preserve"> </w:t>
      </w:r>
      <w:r w:rsidRPr="00CA7DE2">
        <w:rPr>
          <w:rFonts w:ascii="Times New Roman" w:hAnsi="Times New Roman" w:cs="Times New Roman"/>
          <w:color w:val="000000" w:themeColor="text1"/>
          <w:sz w:val="24"/>
          <w:szCs w:val="24"/>
        </w:rPr>
        <w:t>diminuant progressivement pour s’annuler généralement à une distance de trois</w:t>
      </w:r>
      <w:r>
        <w:rPr>
          <w:rFonts w:ascii="Times New Roman" w:hAnsi="Times New Roman" w:cs="Times New Roman"/>
          <w:color w:val="000000" w:themeColor="text1"/>
          <w:sz w:val="24"/>
          <w:szCs w:val="24"/>
        </w:rPr>
        <w:t xml:space="preserve"> </w:t>
      </w:r>
      <w:r w:rsidRPr="00CA7DE2">
        <w:rPr>
          <w:rFonts w:ascii="Times New Roman" w:hAnsi="Times New Roman" w:cs="Times New Roman"/>
          <w:color w:val="000000" w:themeColor="text1"/>
          <w:sz w:val="24"/>
          <w:szCs w:val="24"/>
        </w:rPr>
        <w:t>carbones</w:t>
      </w:r>
      <w:r>
        <w:rPr>
          <w:rFonts w:ascii="Times New Roman" w:hAnsi="Times New Roman" w:cs="Times New Roman"/>
          <w:color w:val="000000" w:themeColor="text1"/>
          <w:sz w:val="24"/>
          <w:szCs w:val="24"/>
        </w:rPr>
        <w:t xml:space="preserve"> [2]</w:t>
      </w:r>
      <w:r w:rsidRPr="00CA7DE2">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9B005D"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9B005D">
        <w:rPr>
          <w:rFonts w:ascii="Times New Roman" w:hAnsi="Times New Roman" w:cs="Times New Roman"/>
          <w:b/>
          <w:color w:val="000000" w:themeColor="text1"/>
          <w:sz w:val="24"/>
          <w:szCs w:val="24"/>
        </w:rPr>
        <w:t>3.4.2. Cas des liaisons π</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9B005D">
        <w:rPr>
          <w:rFonts w:ascii="Times New Roman" w:hAnsi="Times New Roman" w:cs="Times New Roman"/>
          <w:color w:val="000000" w:themeColor="text1"/>
          <w:sz w:val="24"/>
          <w:szCs w:val="24"/>
        </w:rPr>
        <w:t xml:space="preserve">Les électrons qui constituent les liaisons </w:t>
      </w:r>
      <w:r>
        <w:rPr>
          <w:rFonts w:ascii="Times New Roman" w:hAnsi="Times New Roman" w:cs="Times New Roman"/>
          <w:color w:val="000000" w:themeColor="text1"/>
          <w:sz w:val="24"/>
          <w:szCs w:val="24"/>
        </w:rPr>
        <w:t>π</w:t>
      </w:r>
      <w:r w:rsidRPr="009B005D">
        <w:rPr>
          <w:rFonts w:ascii="Times New Roman" w:hAnsi="Times New Roman" w:cs="Times New Roman"/>
          <w:color w:val="000000" w:themeColor="text1"/>
          <w:sz w:val="24"/>
          <w:szCs w:val="24"/>
        </w:rPr>
        <w:t xml:space="preserve"> ont la particularité d’être « plus</w:t>
      </w:r>
      <w:r>
        <w:rPr>
          <w:rFonts w:ascii="Times New Roman" w:hAnsi="Times New Roman" w:cs="Times New Roman"/>
          <w:color w:val="000000" w:themeColor="text1"/>
          <w:sz w:val="24"/>
          <w:szCs w:val="24"/>
        </w:rPr>
        <w:t xml:space="preserve"> </w:t>
      </w:r>
      <w:r w:rsidRPr="009B005D">
        <w:rPr>
          <w:rFonts w:ascii="Times New Roman" w:hAnsi="Times New Roman" w:cs="Times New Roman"/>
          <w:color w:val="000000" w:themeColor="text1"/>
          <w:sz w:val="24"/>
          <w:szCs w:val="24"/>
        </w:rPr>
        <w:t xml:space="preserve">mobiles » que les électrons des liaisons </w:t>
      </w:r>
      <w:r>
        <w:rPr>
          <w:rFonts w:ascii="Times New Roman" w:hAnsi="Times New Roman" w:cs="Times New Roman"/>
          <w:color w:val="000000" w:themeColor="text1"/>
          <w:sz w:val="24"/>
          <w:szCs w:val="24"/>
        </w:rPr>
        <w:t>σ</w:t>
      </w:r>
      <w:r w:rsidRPr="009B005D">
        <w:rPr>
          <w:rFonts w:ascii="Times New Roman" w:hAnsi="Times New Roman" w:cs="Times New Roman"/>
          <w:color w:val="000000" w:themeColor="text1"/>
          <w:sz w:val="24"/>
          <w:szCs w:val="24"/>
        </w:rPr>
        <w:t>. La conséquence de cette propriété est la</w:t>
      </w:r>
      <w:r>
        <w:rPr>
          <w:rFonts w:ascii="Times New Roman" w:hAnsi="Times New Roman" w:cs="Times New Roman"/>
          <w:color w:val="000000" w:themeColor="text1"/>
          <w:sz w:val="24"/>
          <w:szCs w:val="24"/>
        </w:rPr>
        <w:t xml:space="preserve"> </w:t>
      </w:r>
      <w:r w:rsidRPr="009B005D">
        <w:rPr>
          <w:rFonts w:ascii="Times New Roman" w:hAnsi="Times New Roman" w:cs="Times New Roman"/>
          <w:color w:val="000000" w:themeColor="text1"/>
          <w:sz w:val="24"/>
          <w:szCs w:val="24"/>
        </w:rPr>
        <w:t>transmission quasi-intégrale de l’effet exercé par un groupe inducteur lié à un carbone</w:t>
      </w:r>
      <w:r>
        <w:rPr>
          <w:rFonts w:ascii="Times New Roman" w:hAnsi="Times New Roman" w:cs="Times New Roman"/>
          <w:color w:val="000000" w:themeColor="text1"/>
          <w:sz w:val="24"/>
          <w:szCs w:val="24"/>
        </w:rPr>
        <w:t xml:space="preserve"> </w:t>
      </w:r>
      <w:proofErr w:type="gramStart"/>
      <w:r w:rsidRPr="009B005D">
        <w:rPr>
          <w:rFonts w:ascii="Times New Roman" w:hAnsi="Times New Roman" w:cs="Times New Roman"/>
          <w:color w:val="000000" w:themeColor="text1"/>
          <w:sz w:val="24"/>
          <w:szCs w:val="24"/>
        </w:rPr>
        <w:t>d’une</w:t>
      </w:r>
      <w:proofErr w:type="gramEnd"/>
      <w:r w:rsidRPr="009B005D">
        <w:rPr>
          <w:rFonts w:ascii="Times New Roman" w:hAnsi="Times New Roman" w:cs="Times New Roman"/>
          <w:color w:val="000000" w:themeColor="text1"/>
          <w:sz w:val="24"/>
          <w:szCs w:val="24"/>
        </w:rPr>
        <w:t xml:space="preserve"> double liaison, vers l’autre carbone de celle-ci.</w:t>
      </w:r>
      <w:r>
        <w:rPr>
          <w:rFonts w:ascii="Times New Roman" w:hAnsi="Times New Roman" w:cs="Times New Roman"/>
          <w:color w:val="000000" w:themeColor="text1"/>
          <w:sz w:val="24"/>
          <w:szCs w:val="24"/>
        </w:rPr>
        <w:t xml:space="preserve"> </w:t>
      </w:r>
      <w:r w:rsidRPr="009B005D">
        <w:rPr>
          <w:rFonts w:ascii="Times New Roman" w:hAnsi="Times New Roman" w:cs="Times New Roman"/>
          <w:color w:val="000000" w:themeColor="text1"/>
          <w:sz w:val="24"/>
          <w:szCs w:val="24"/>
        </w:rPr>
        <w:t>Bien entendu, cela s’applique aussi aux triples liaisons.</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9B005D"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9B005D">
        <w:rPr>
          <w:rFonts w:ascii="Times New Roman" w:hAnsi="Times New Roman" w:cs="Times New Roman"/>
          <w:b/>
          <w:color w:val="000000" w:themeColor="text1"/>
          <w:sz w:val="24"/>
          <w:szCs w:val="24"/>
        </w:rPr>
        <w:t>3.5. L’effet mésomère</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Les effets électroniques mésomères sont des effets plus importants que les effets inductifs, exception faite du fluor dont la très grande électronégativité occulte sa capacité à donner des électrons. Il est existe souvent une confusion entre les effets inductifs et les effets </w:t>
      </w:r>
      <w:r>
        <w:rPr>
          <w:rFonts w:ascii="Times New Roman" w:hAnsi="Times New Roman" w:cs="Times New Roman"/>
          <w:color w:val="000000" w:themeColor="text1"/>
          <w:sz w:val="24"/>
          <w:szCs w:val="24"/>
        </w:rPr>
        <w:lastRenderedPageBreak/>
        <w:t xml:space="preserve">mésomères. Ceci est dû au fait qu’un groupement </w:t>
      </w:r>
      <w:proofErr w:type="gramStart"/>
      <w:r>
        <w:rPr>
          <w:rFonts w:ascii="Times New Roman" w:hAnsi="Times New Roman" w:cs="Times New Roman"/>
          <w:color w:val="000000" w:themeColor="text1"/>
          <w:sz w:val="24"/>
          <w:szCs w:val="24"/>
        </w:rPr>
        <w:t>présente</w:t>
      </w:r>
      <w:proofErr w:type="gramEnd"/>
      <w:r>
        <w:rPr>
          <w:rFonts w:ascii="Times New Roman" w:hAnsi="Times New Roman" w:cs="Times New Roman"/>
          <w:color w:val="000000" w:themeColor="text1"/>
          <w:sz w:val="24"/>
          <w:szCs w:val="24"/>
        </w:rPr>
        <w:t xml:space="preserve"> potentiellement en même temps un effet inductif et un effet mésomère. Pour éviter cette confusion, il faut regarder le squelette carboné de la molécule. S’il ne présente que des liaisons covalentes σ, seuls les effets inductifs peuvent agir. Pourquoi ? Parce que les effets mésomères ne concernent que </w:t>
      </w:r>
      <w:r w:rsidR="00CF1C2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p>
    <w:p w:rsidR="000C3187" w:rsidRDefault="000C3187" w:rsidP="000C3187">
      <w:pPr>
        <w:pStyle w:val="Paragraphedeliste"/>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 électrons π, les doublets non liants et les charges,</w:t>
      </w:r>
    </w:p>
    <w:p w:rsidR="000C3187" w:rsidRDefault="000C3187" w:rsidP="000C3187">
      <w:pPr>
        <w:pStyle w:val="Paragraphedeliste"/>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squelette carboné des molécules présentant une conjugaison,</w:t>
      </w:r>
    </w:p>
    <w:p w:rsidR="000C3187" w:rsidRDefault="000C3187" w:rsidP="000C3187">
      <w:pPr>
        <w:pStyle w:val="Paragraphedeliste"/>
        <w:numPr>
          <w:ilvl w:val="0"/>
          <w:numId w:val="1"/>
        </w:num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déplacement des électrons en respectant la règle de l’octet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BE6876"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BE6876">
        <w:rPr>
          <w:rFonts w:ascii="Times New Roman" w:hAnsi="Times New Roman" w:cs="Times New Roman"/>
          <w:b/>
          <w:color w:val="000000" w:themeColor="text1"/>
          <w:sz w:val="24"/>
          <w:szCs w:val="24"/>
        </w:rPr>
        <w:t>3.5.1. La conjugaison</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conjugaison est une alternance de simples est doubles liaisons ou de doublet d’électrons-simple liaison-double liaison. Dans le cas des molécules cycliques, la conjugaison participe à</w:t>
      </w:r>
      <w:r w:rsidR="00CF1C2A">
        <w:rPr>
          <w:rFonts w:ascii="Times New Roman" w:hAnsi="Times New Roman" w:cs="Times New Roman"/>
          <w:color w:val="000000" w:themeColor="text1"/>
          <w:sz w:val="24"/>
          <w:szCs w:val="24"/>
        </w:rPr>
        <w:t xml:space="preserve"> l’aromaticité de la molécule [3</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F92C32"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F92C32">
        <w:rPr>
          <w:rFonts w:ascii="Times New Roman" w:hAnsi="Times New Roman" w:cs="Times New Roman"/>
          <w:b/>
          <w:color w:val="000000" w:themeColor="text1"/>
          <w:sz w:val="24"/>
          <w:szCs w:val="24"/>
        </w:rPr>
        <w:t>3.5.2. La délocalisation</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délocalisation d’un doublet libre ou d’électrons π nécessite une conjugaison, de manière à positionner les électrons dans des orbitales parallèles entre elles. Le recouvrement latéral des orbitales permet le transfert des électrons d’une </w:t>
      </w:r>
      <w:r w:rsidR="00CF1C2A">
        <w:rPr>
          <w:rFonts w:ascii="Times New Roman" w:hAnsi="Times New Roman" w:cs="Times New Roman"/>
          <w:color w:val="000000" w:themeColor="text1"/>
          <w:sz w:val="24"/>
          <w:szCs w:val="24"/>
        </w:rPr>
        <w:t>orbitale à l’autre [3</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F92C32"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F92C32">
        <w:rPr>
          <w:rFonts w:ascii="Times New Roman" w:hAnsi="Times New Roman" w:cs="Times New Roman"/>
          <w:b/>
          <w:color w:val="000000" w:themeColor="text1"/>
          <w:sz w:val="24"/>
          <w:szCs w:val="24"/>
        </w:rPr>
        <w:t xml:space="preserve">3.5.3. Groupes à effet mésomère </w:t>
      </w:r>
      <w:proofErr w:type="spellStart"/>
      <w:r w:rsidRPr="00F92C32">
        <w:rPr>
          <w:rFonts w:ascii="Times New Roman" w:hAnsi="Times New Roman" w:cs="Times New Roman"/>
          <w:b/>
          <w:color w:val="000000" w:themeColor="text1"/>
          <w:sz w:val="24"/>
          <w:szCs w:val="24"/>
        </w:rPr>
        <w:t>électrodonneur</w:t>
      </w:r>
      <w:proofErr w:type="spellEnd"/>
      <w:r w:rsidRPr="00F92C32">
        <w:rPr>
          <w:rFonts w:ascii="Times New Roman" w:hAnsi="Times New Roman" w:cs="Times New Roman"/>
          <w:b/>
          <w:color w:val="000000" w:themeColor="text1"/>
          <w:sz w:val="24"/>
          <w:szCs w:val="24"/>
        </w:rPr>
        <w:t xml:space="preserve"> (+</w:t>
      </w:r>
      <w:r w:rsidRPr="00F92C32">
        <w:rPr>
          <w:rFonts w:ascii="Times New Roman" w:hAnsi="Times New Roman" w:cs="Times New Roman"/>
          <w:b/>
          <w:i/>
          <w:color w:val="000000" w:themeColor="text1"/>
          <w:sz w:val="24"/>
          <w:szCs w:val="24"/>
        </w:rPr>
        <w:t>M</w:t>
      </w:r>
      <w:r w:rsidRPr="00F92C32">
        <w:rPr>
          <w:rFonts w:ascii="Times New Roman" w:hAnsi="Times New Roman" w:cs="Times New Roman"/>
          <w:b/>
          <w:color w:val="000000" w:themeColor="text1"/>
          <w:sz w:val="24"/>
          <w:szCs w:val="24"/>
        </w:rPr>
        <w:t>)</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figure 11 rassemblent les trois (03) principaux groupes à effet mésomère </w:t>
      </w:r>
      <w:proofErr w:type="spellStart"/>
      <w:r>
        <w:rPr>
          <w:rFonts w:ascii="Times New Roman" w:hAnsi="Times New Roman" w:cs="Times New Roman"/>
          <w:color w:val="000000" w:themeColor="text1"/>
          <w:sz w:val="24"/>
          <w:szCs w:val="24"/>
        </w:rPr>
        <w:t>électrodonneur</w:t>
      </w:r>
      <w:proofErr w:type="spellEnd"/>
      <w:r>
        <w:rPr>
          <w:rFonts w:ascii="Times New Roman" w:hAnsi="Times New Roman" w:cs="Times New Roman"/>
          <w:color w:val="000000" w:themeColor="text1"/>
          <w:sz w:val="24"/>
          <w:szCs w:val="24"/>
        </w:rPr>
        <w:t xml:space="preserve"> (+</w:t>
      </w:r>
      <w:r w:rsidRPr="00CC299D">
        <w:rPr>
          <w:rFonts w:ascii="Times New Roman" w:hAnsi="Times New Roman" w:cs="Times New Roman"/>
          <w:i/>
          <w:color w:val="000000" w:themeColor="text1"/>
          <w:sz w:val="24"/>
          <w:szCs w:val="24"/>
        </w:rPr>
        <w:t>M</w:t>
      </w:r>
      <w:r>
        <w:rPr>
          <w:rFonts w:ascii="Times New Roman" w:hAnsi="Times New Roman" w:cs="Times New Roman"/>
          <w:color w:val="000000" w:themeColor="text1"/>
          <w:sz w:val="24"/>
          <w:szCs w:val="24"/>
        </w:rPr>
        <w:t>) formés à partir de S, O ou N.</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fr-FR"/>
        </w:rPr>
        <w:drawing>
          <wp:inline distT="0" distB="0" distL="0" distR="0">
            <wp:extent cx="3706495" cy="2629434"/>
            <wp:effectExtent l="19050" t="0" r="8255" b="0"/>
            <wp:docPr id="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b="-4303"/>
                    <a:stretch>
                      <a:fillRect/>
                    </a:stretch>
                  </pic:blipFill>
                  <pic:spPr bwMode="auto">
                    <a:xfrm>
                      <a:off x="0" y="0"/>
                      <a:ext cx="3706495" cy="2629434"/>
                    </a:xfrm>
                    <a:prstGeom prst="rect">
                      <a:avLst/>
                    </a:prstGeom>
                    <a:noFill/>
                    <a:ln w="9525">
                      <a:noFill/>
                      <a:miter lim="800000"/>
                      <a:headEnd/>
                      <a:tailEnd/>
                    </a:ln>
                  </pic:spPr>
                </pic:pic>
              </a:graphicData>
            </a:graphic>
          </wp:inline>
        </w:drawing>
      </w: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 11</w:t>
      </w:r>
    </w:p>
    <w:p w:rsidR="000C3187" w:rsidRDefault="000C3187" w:rsidP="000C3187">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Les halogènes, éléments monovalents, donnent lieu à une résonance avec une double</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liaison lorsqu’ils la substituent</w:t>
      </w:r>
      <w:r>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Lorsque les atomes O, S, et N sont chargés négativement et qu’ils sont liés à une double</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liaison, ils exercent dans la fonction un effet mésomère donneur comme dans les anions</w:t>
      </w:r>
      <w:r>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énolates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thioénolates</w:t>
      </w:r>
      <w:proofErr w:type="spellEnd"/>
      <w:r w:rsidRPr="00CC299D">
        <w:rPr>
          <w:rFonts w:ascii="Times New Roman" w:hAnsi="Times New Roman" w:cs="Times New Roman"/>
          <w:color w:val="000000" w:themeColor="text1"/>
          <w:sz w:val="24"/>
          <w:szCs w:val="24"/>
        </w:rPr>
        <w:t xml:space="preserve">, carboxylates, </w:t>
      </w:r>
      <w:proofErr w:type="spellStart"/>
      <w:r w:rsidRPr="00CC299D">
        <w:rPr>
          <w:rFonts w:ascii="Times New Roman" w:hAnsi="Times New Roman" w:cs="Times New Roman"/>
          <w:color w:val="000000" w:themeColor="text1"/>
          <w:sz w:val="24"/>
          <w:szCs w:val="24"/>
        </w:rPr>
        <w:t>thiocarboxylates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iminoalcoolates</w:t>
      </w:r>
      <w:proofErr w:type="spellEnd"/>
      <w:r>
        <w:rPr>
          <w:rFonts w:ascii="Times New Roman" w:hAnsi="Times New Roman" w:cs="Times New Roman"/>
          <w:color w:val="000000" w:themeColor="text1"/>
          <w:sz w:val="24"/>
          <w:szCs w:val="24"/>
        </w:rPr>
        <w:t>.</w:t>
      </w:r>
    </w:p>
    <w:p w:rsidR="000C3187" w:rsidRPr="00CC299D"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r w:rsidRPr="00CC299D">
        <w:rPr>
          <w:rFonts w:ascii="Times New Roman" w:hAnsi="Times New Roman" w:cs="Times New Roman"/>
          <w:sz w:val="24"/>
          <w:szCs w:val="24"/>
        </w:rPr>
        <w:t xml:space="preserve">- Les </w:t>
      </w:r>
      <w:proofErr w:type="spellStart"/>
      <w:r w:rsidRPr="00CC299D">
        <w:rPr>
          <w:rFonts w:ascii="Times New Roman" w:hAnsi="Times New Roman" w:cs="Times New Roman"/>
          <w:sz w:val="24"/>
          <w:szCs w:val="24"/>
        </w:rPr>
        <w:t>carbanions</w:t>
      </w:r>
      <w:proofErr w:type="spellEnd"/>
      <w:r w:rsidRPr="00CC299D">
        <w:rPr>
          <w:rFonts w:ascii="Times New Roman" w:hAnsi="Times New Roman" w:cs="Times New Roman"/>
          <w:sz w:val="24"/>
          <w:szCs w:val="24"/>
        </w:rPr>
        <w:t xml:space="preserve"> ont un effet +</w:t>
      </w:r>
      <w:r w:rsidRPr="00CC299D">
        <w:rPr>
          <w:rFonts w:ascii="Times New Roman" w:hAnsi="Times New Roman" w:cs="Times New Roman"/>
          <w:i/>
          <w:iCs/>
          <w:sz w:val="24"/>
          <w:szCs w:val="24"/>
        </w:rPr>
        <w:t>M</w:t>
      </w:r>
      <w:r>
        <w:rPr>
          <w:rFonts w:ascii="Times New Roman" w:hAnsi="Times New Roman" w:cs="Times New Roman"/>
          <w:i/>
          <w:iCs/>
          <w:sz w:val="24"/>
          <w:szCs w:val="24"/>
        </w:rPr>
        <w:t xml:space="preserve"> </w:t>
      </w:r>
      <w:r>
        <w:rPr>
          <w:rFonts w:ascii="Times New Roman" w:hAnsi="Times New Roman" w:cs="Times New Roman"/>
          <w:iCs/>
          <w:color w:val="000000" w:themeColor="text1"/>
          <w:sz w:val="24"/>
          <w:szCs w:val="24"/>
        </w:rPr>
        <w:t>[2]</w:t>
      </w:r>
      <w:r>
        <w:rPr>
          <w:rFonts w:ascii="Times New Roman" w:hAnsi="Times New Roman" w:cs="Times New Roman"/>
          <w:iCs/>
          <w:sz w:val="24"/>
          <w:szCs w:val="24"/>
        </w:rPr>
        <w:t>.</w:t>
      </w:r>
    </w:p>
    <w:p w:rsidR="000C3187" w:rsidRDefault="000C3187" w:rsidP="000C3187">
      <w:pPr>
        <w:autoSpaceDE w:val="0"/>
        <w:autoSpaceDN w:val="0"/>
        <w:adjustRightInd w:val="0"/>
        <w:spacing w:after="0" w:line="240" w:lineRule="auto"/>
        <w:rPr>
          <w:rFonts w:ascii="Times New Roman" w:hAnsi="Times New Roman" w:cs="Times New Roman"/>
          <w:color w:val="000000" w:themeColor="text1"/>
          <w:sz w:val="24"/>
          <w:szCs w:val="24"/>
        </w:rPr>
      </w:pPr>
    </w:p>
    <w:p w:rsidR="000C3187" w:rsidRPr="00CC299D" w:rsidRDefault="000C3187" w:rsidP="000C3187">
      <w:pPr>
        <w:autoSpaceDE w:val="0"/>
        <w:autoSpaceDN w:val="0"/>
        <w:adjustRightInd w:val="0"/>
        <w:spacing w:after="0" w:line="240" w:lineRule="auto"/>
        <w:rPr>
          <w:rFonts w:ascii="Times New Roman" w:hAnsi="Times New Roman" w:cs="Times New Roman"/>
          <w:b/>
          <w:color w:val="000000" w:themeColor="text1"/>
          <w:sz w:val="24"/>
          <w:szCs w:val="24"/>
        </w:rPr>
      </w:pPr>
      <w:r w:rsidRPr="00CC299D">
        <w:rPr>
          <w:rFonts w:ascii="Times New Roman" w:hAnsi="Times New Roman" w:cs="Times New Roman"/>
          <w:b/>
          <w:color w:val="000000" w:themeColor="text1"/>
          <w:sz w:val="24"/>
          <w:szCs w:val="24"/>
        </w:rPr>
        <w:t xml:space="preserve">3.5.4. Groupes à effet mésomère </w:t>
      </w:r>
      <w:proofErr w:type="spellStart"/>
      <w:r w:rsidRPr="00CC299D">
        <w:rPr>
          <w:rFonts w:ascii="Times New Roman" w:hAnsi="Times New Roman" w:cs="Times New Roman"/>
          <w:b/>
          <w:color w:val="000000" w:themeColor="text1"/>
          <w:sz w:val="24"/>
          <w:szCs w:val="24"/>
        </w:rPr>
        <w:t>électroattracteur</w:t>
      </w:r>
      <w:proofErr w:type="spellEnd"/>
    </w:p>
    <w:p w:rsidR="000C3187" w:rsidRPr="00CC299D"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299D">
        <w:rPr>
          <w:rFonts w:ascii="Times New Roman" w:hAnsi="Times New Roman" w:cs="Times New Roman"/>
          <w:color w:val="000000" w:themeColor="text1"/>
          <w:sz w:val="24"/>
          <w:szCs w:val="24"/>
        </w:rPr>
        <w:t>Lorsque les atomes O, S ou N sont liés à un carbone par une double liaison, le groupe</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 xml:space="preserve">correspondant, carbonylé, </w:t>
      </w:r>
      <w:proofErr w:type="spellStart"/>
      <w:r w:rsidRPr="00CC299D">
        <w:rPr>
          <w:rFonts w:ascii="Times New Roman" w:hAnsi="Times New Roman" w:cs="Times New Roman"/>
          <w:color w:val="000000" w:themeColor="text1"/>
          <w:sz w:val="24"/>
          <w:szCs w:val="24"/>
        </w:rPr>
        <w:t>thiocarbonylé</w:t>
      </w:r>
      <w:proofErr w:type="spellEnd"/>
      <w:r w:rsidRPr="00CC299D">
        <w:rPr>
          <w:rFonts w:ascii="Times New Roman" w:hAnsi="Times New Roman" w:cs="Times New Roman"/>
          <w:color w:val="000000" w:themeColor="text1"/>
          <w:sz w:val="24"/>
          <w:szCs w:val="24"/>
        </w:rPr>
        <w:t xml:space="preserve"> ou </w:t>
      </w:r>
      <w:proofErr w:type="spellStart"/>
      <w:r w:rsidRPr="00CC299D">
        <w:rPr>
          <w:rFonts w:ascii="Times New Roman" w:hAnsi="Times New Roman" w:cs="Times New Roman"/>
          <w:color w:val="000000" w:themeColor="text1"/>
          <w:sz w:val="24"/>
          <w:szCs w:val="24"/>
        </w:rPr>
        <w:t>imino</w:t>
      </w:r>
      <w:proofErr w:type="spellEnd"/>
      <w:r w:rsidRPr="00CC299D">
        <w:rPr>
          <w:rFonts w:ascii="Times New Roman" w:hAnsi="Times New Roman" w:cs="Times New Roman"/>
          <w:color w:val="000000" w:themeColor="text1"/>
          <w:sz w:val="24"/>
          <w:szCs w:val="24"/>
        </w:rPr>
        <w:t xml:space="preserve"> exerce un effet mésomère </w:t>
      </w:r>
      <w:proofErr w:type="spellStart"/>
      <w:r w:rsidRPr="00CC299D">
        <w:rPr>
          <w:rFonts w:ascii="Times New Roman" w:hAnsi="Times New Roman" w:cs="Times New Roman"/>
          <w:color w:val="000000" w:themeColor="text1"/>
          <w:sz w:val="24"/>
          <w:szCs w:val="24"/>
        </w:rPr>
        <w:t>électroattracteur</w:t>
      </w:r>
      <w:proofErr w:type="spellEnd"/>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w:t>
      </w:r>
      <w:r w:rsidRPr="00CC299D">
        <w:rPr>
          <w:rFonts w:ascii="Times New Roman" w:hAnsi="Times New Roman" w:cs="Times New Roman"/>
          <w:i/>
          <w:iCs/>
          <w:color w:val="000000" w:themeColor="text1"/>
          <w:sz w:val="24"/>
          <w:szCs w:val="24"/>
        </w:rPr>
        <w:t>M</w:t>
      </w:r>
      <w:r w:rsidRPr="00CC299D">
        <w:rPr>
          <w:rFonts w:ascii="Times New Roman" w:hAnsi="Times New Roman" w:cs="Times New Roman"/>
          <w:color w:val="000000" w:themeColor="text1"/>
          <w:sz w:val="24"/>
          <w:szCs w:val="24"/>
        </w:rPr>
        <w:t>.</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CC299D">
        <w:rPr>
          <w:rFonts w:ascii="Times New Roman" w:hAnsi="Times New Roman" w:cs="Times New Roman"/>
          <w:color w:val="000000" w:themeColor="text1"/>
          <w:sz w:val="24"/>
          <w:szCs w:val="24"/>
        </w:rPr>
        <w:lastRenderedPageBreak/>
        <w:t>Ces groupes peuvent faire partie de nombreuses fonctions qui, toutes, ont un caractère</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w:t>
      </w:r>
      <w:r w:rsidRPr="00CC299D">
        <w:rPr>
          <w:rFonts w:ascii="Times New Roman" w:hAnsi="Times New Roman" w:cs="Times New Roman"/>
          <w:i/>
          <w:iCs/>
          <w:color w:val="000000" w:themeColor="text1"/>
          <w:sz w:val="24"/>
          <w:szCs w:val="24"/>
        </w:rPr>
        <w:t xml:space="preserve">M </w:t>
      </w:r>
      <w:r w:rsidRPr="00CC299D">
        <w:rPr>
          <w:rFonts w:ascii="Times New Roman" w:hAnsi="Times New Roman" w:cs="Times New Roman"/>
          <w:color w:val="000000" w:themeColor="text1"/>
          <w:sz w:val="24"/>
          <w:szCs w:val="24"/>
        </w:rPr>
        <w:t xml:space="preserve">: c’est le cas des fonctions aldéhyde, cétone, </w:t>
      </w:r>
      <w:proofErr w:type="spellStart"/>
      <w:r w:rsidRPr="00CC299D">
        <w:rPr>
          <w:rFonts w:ascii="Times New Roman" w:hAnsi="Times New Roman" w:cs="Times New Roman"/>
          <w:color w:val="000000" w:themeColor="text1"/>
          <w:sz w:val="24"/>
          <w:szCs w:val="24"/>
        </w:rPr>
        <w:t>thioaldéhyde</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thiocétone</w:t>
      </w:r>
      <w:proofErr w:type="spellEnd"/>
      <w:r w:rsidRPr="00CC299D">
        <w:rPr>
          <w:rFonts w:ascii="Times New Roman" w:hAnsi="Times New Roman" w:cs="Times New Roman"/>
          <w:color w:val="000000" w:themeColor="text1"/>
          <w:sz w:val="24"/>
          <w:szCs w:val="24"/>
        </w:rPr>
        <w:t>, imines,</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 xml:space="preserve">acides, esters, carboxylates, amides, </w:t>
      </w:r>
      <w:proofErr w:type="spellStart"/>
      <w:r w:rsidRPr="00CC299D">
        <w:rPr>
          <w:rFonts w:ascii="Times New Roman" w:hAnsi="Times New Roman" w:cs="Times New Roman"/>
          <w:color w:val="000000" w:themeColor="text1"/>
          <w:sz w:val="24"/>
          <w:szCs w:val="24"/>
        </w:rPr>
        <w:t>thioesters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thioamides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imidates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thioimidates</w:t>
      </w:r>
      <w:proofErr w:type="spellEnd"/>
      <w:r w:rsidRPr="00CC299D">
        <w:rPr>
          <w:rFonts w:ascii="Times New Roman" w:hAnsi="Times New Roman" w:cs="Times New Roman"/>
          <w:color w:val="000000" w:themeColor="text1"/>
          <w:sz w:val="24"/>
          <w:szCs w:val="24"/>
        </w:rPr>
        <w:t xml:space="preserve">, </w:t>
      </w:r>
      <w:proofErr w:type="spellStart"/>
      <w:r w:rsidRPr="00CC299D">
        <w:rPr>
          <w:rFonts w:ascii="Times New Roman" w:hAnsi="Times New Roman" w:cs="Times New Roman"/>
          <w:color w:val="000000" w:themeColor="text1"/>
          <w:sz w:val="24"/>
          <w:szCs w:val="24"/>
        </w:rPr>
        <w:t>amidines</w:t>
      </w:r>
      <w:proofErr w:type="spellEnd"/>
      <w:r w:rsidRPr="00CC299D">
        <w:rPr>
          <w:rFonts w:ascii="Times New Roman" w:hAnsi="Times New Roman" w:cs="Times New Roman"/>
          <w:color w:val="000000" w:themeColor="text1"/>
          <w:sz w:val="24"/>
          <w:szCs w:val="24"/>
        </w:rPr>
        <w:t>. On peut ajouter à cette série, le groupe nitrile dans lequel l’azote est</w:t>
      </w:r>
      <w:r>
        <w:rPr>
          <w:rFonts w:ascii="Times New Roman" w:hAnsi="Times New Roman" w:cs="Times New Roman"/>
          <w:color w:val="000000" w:themeColor="text1"/>
          <w:sz w:val="24"/>
          <w:szCs w:val="24"/>
        </w:rPr>
        <w:t xml:space="preserve"> </w:t>
      </w:r>
      <w:r w:rsidRPr="00CC299D">
        <w:rPr>
          <w:rFonts w:ascii="Times New Roman" w:hAnsi="Times New Roman" w:cs="Times New Roman"/>
          <w:color w:val="000000" w:themeColor="text1"/>
          <w:sz w:val="24"/>
          <w:szCs w:val="24"/>
        </w:rPr>
        <w:t>triplement lié au carbone.</w:t>
      </w:r>
    </w:p>
    <w:p w:rsidR="000C3187"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96959">
        <w:rPr>
          <w:rFonts w:ascii="Times New Roman" w:hAnsi="Times New Roman" w:cs="Times New Roman"/>
          <w:color w:val="000000" w:themeColor="text1"/>
          <w:sz w:val="24"/>
          <w:szCs w:val="24"/>
        </w:rPr>
        <w:t>Les carbones chargés positivement ou carbocations exercent aussi un effet –</w:t>
      </w:r>
      <w:r w:rsidRPr="00096959">
        <w:rPr>
          <w:rFonts w:ascii="Times New Roman" w:hAnsi="Times New Roman" w:cs="Times New Roman"/>
          <w:i/>
          <w:iCs/>
          <w:color w:val="000000" w:themeColor="text1"/>
          <w:sz w:val="24"/>
          <w:szCs w:val="24"/>
        </w:rPr>
        <w:t xml:space="preserve">M </w:t>
      </w:r>
      <w:r w:rsidRPr="00096959">
        <w:rPr>
          <w:rFonts w:ascii="Times New Roman" w:hAnsi="Times New Roman" w:cs="Times New Roman"/>
          <w:color w:val="000000" w:themeColor="text1"/>
          <w:sz w:val="24"/>
          <w:szCs w:val="24"/>
        </w:rPr>
        <w:t>dans</w:t>
      </w:r>
      <w:r>
        <w:rPr>
          <w:rFonts w:ascii="Times New Roman" w:hAnsi="Times New Roman" w:cs="Times New Roman"/>
          <w:color w:val="000000" w:themeColor="text1"/>
          <w:sz w:val="24"/>
          <w:szCs w:val="24"/>
        </w:rPr>
        <w:t xml:space="preserve"> </w:t>
      </w:r>
      <w:r w:rsidRPr="00096959">
        <w:rPr>
          <w:rFonts w:ascii="Times New Roman" w:hAnsi="Times New Roman" w:cs="Times New Roman"/>
          <w:color w:val="000000" w:themeColor="text1"/>
          <w:sz w:val="24"/>
          <w:szCs w:val="24"/>
        </w:rPr>
        <w:t>les carbocations allyliques</w:t>
      </w:r>
      <w:r>
        <w:rPr>
          <w:rFonts w:ascii="Times New Roman" w:hAnsi="Times New Roman" w:cs="Times New Roman"/>
          <w:color w:val="000000" w:themeColor="text1"/>
          <w:sz w:val="24"/>
          <w:szCs w:val="24"/>
        </w:rPr>
        <w:t>.</w:t>
      </w:r>
    </w:p>
    <w:p w:rsidR="000C3187" w:rsidRPr="00096959" w:rsidRDefault="000C3187" w:rsidP="000C3187">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sidRPr="00096959">
        <w:rPr>
          <w:rFonts w:ascii="Times New Roman" w:hAnsi="Times New Roman" w:cs="Times New Roman"/>
          <w:color w:val="000000" w:themeColor="text1"/>
          <w:sz w:val="24"/>
          <w:szCs w:val="24"/>
        </w:rPr>
        <w:t>A ces deux groupes dans lesquels le carbone est directement lié à une double ou triple</w:t>
      </w:r>
      <w:r>
        <w:rPr>
          <w:rFonts w:ascii="Times New Roman" w:hAnsi="Times New Roman" w:cs="Times New Roman"/>
          <w:color w:val="000000" w:themeColor="text1"/>
          <w:sz w:val="24"/>
          <w:szCs w:val="24"/>
        </w:rPr>
        <w:t xml:space="preserve"> </w:t>
      </w:r>
      <w:r w:rsidRPr="00096959">
        <w:rPr>
          <w:rFonts w:ascii="Times New Roman" w:hAnsi="Times New Roman" w:cs="Times New Roman"/>
          <w:color w:val="000000" w:themeColor="text1"/>
          <w:sz w:val="24"/>
          <w:szCs w:val="24"/>
        </w:rPr>
        <w:t>liaison, il faut ajouter un nombre important de fonctions entièrement constituées de</w:t>
      </w:r>
      <w:r>
        <w:rPr>
          <w:rFonts w:ascii="Times New Roman" w:hAnsi="Times New Roman" w:cs="Times New Roman"/>
          <w:color w:val="000000" w:themeColor="text1"/>
          <w:sz w:val="24"/>
          <w:szCs w:val="24"/>
        </w:rPr>
        <w:t xml:space="preserve"> O, S et/ou N </w:t>
      </w:r>
      <w:r w:rsidRPr="00096959">
        <w:rPr>
          <w:rFonts w:ascii="Times New Roman" w:hAnsi="Times New Roman" w:cs="Times New Roman"/>
          <w:color w:val="000000" w:themeColor="text1"/>
          <w:sz w:val="24"/>
          <w:szCs w:val="24"/>
        </w:rPr>
        <w:t xml:space="preserve">comme les groupes </w:t>
      </w:r>
      <w:proofErr w:type="spellStart"/>
      <w:r w:rsidRPr="00096959">
        <w:rPr>
          <w:rFonts w:ascii="Times New Roman" w:hAnsi="Times New Roman" w:cs="Times New Roman"/>
          <w:color w:val="000000" w:themeColor="text1"/>
          <w:sz w:val="24"/>
          <w:szCs w:val="24"/>
        </w:rPr>
        <w:t>nitroso</w:t>
      </w:r>
      <w:proofErr w:type="spellEnd"/>
      <w:r w:rsidRPr="00096959">
        <w:rPr>
          <w:rFonts w:ascii="Times New Roman" w:hAnsi="Times New Roman" w:cs="Times New Roman"/>
          <w:color w:val="000000" w:themeColor="text1"/>
          <w:sz w:val="24"/>
          <w:szCs w:val="24"/>
        </w:rPr>
        <w:t xml:space="preserve">, </w:t>
      </w:r>
      <w:proofErr w:type="spellStart"/>
      <w:r w:rsidRPr="00096959">
        <w:rPr>
          <w:rFonts w:ascii="Times New Roman" w:hAnsi="Times New Roman" w:cs="Times New Roman"/>
          <w:color w:val="000000" w:themeColor="text1"/>
          <w:sz w:val="24"/>
          <w:szCs w:val="24"/>
        </w:rPr>
        <w:t>nitro</w:t>
      </w:r>
      <w:proofErr w:type="spellEnd"/>
      <w:r w:rsidRPr="00096959">
        <w:rPr>
          <w:rFonts w:ascii="Times New Roman" w:hAnsi="Times New Roman" w:cs="Times New Roman"/>
          <w:color w:val="000000" w:themeColor="text1"/>
          <w:sz w:val="24"/>
          <w:szCs w:val="24"/>
        </w:rPr>
        <w:t xml:space="preserve">, </w:t>
      </w:r>
      <w:proofErr w:type="spellStart"/>
      <w:r w:rsidRPr="00096959">
        <w:rPr>
          <w:rFonts w:ascii="Times New Roman" w:hAnsi="Times New Roman" w:cs="Times New Roman"/>
          <w:color w:val="000000" w:themeColor="text1"/>
          <w:sz w:val="24"/>
          <w:szCs w:val="24"/>
        </w:rPr>
        <w:t>diazo</w:t>
      </w:r>
      <w:proofErr w:type="spellEnd"/>
      <w:r w:rsidRPr="00096959">
        <w:rPr>
          <w:rFonts w:ascii="Times New Roman" w:hAnsi="Times New Roman" w:cs="Times New Roman"/>
          <w:color w:val="000000" w:themeColor="text1"/>
          <w:sz w:val="24"/>
          <w:szCs w:val="24"/>
        </w:rPr>
        <w:t xml:space="preserve">, sels de </w:t>
      </w:r>
      <w:proofErr w:type="spellStart"/>
      <w:r w:rsidRPr="00096959">
        <w:rPr>
          <w:rFonts w:ascii="Times New Roman" w:hAnsi="Times New Roman" w:cs="Times New Roman"/>
          <w:color w:val="000000" w:themeColor="text1"/>
          <w:sz w:val="24"/>
          <w:szCs w:val="24"/>
        </w:rPr>
        <w:t>diazonium</w:t>
      </w:r>
      <w:proofErr w:type="spellEnd"/>
      <w:r w:rsidRPr="00096959">
        <w:rPr>
          <w:rFonts w:ascii="Times New Roman" w:hAnsi="Times New Roman" w:cs="Times New Roman"/>
          <w:color w:val="000000" w:themeColor="text1"/>
          <w:sz w:val="24"/>
          <w:szCs w:val="24"/>
        </w:rPr>
        <w:t xml:space="preserve">, </w:t>
      </w:r>
      <w:proofErr w:type="spellStart"/>
      <w:r w:rsidRPr="00096959">
        <w:rPr>
          <w:rFonts w:ascii="Times New Roman" w:hAnsi="Times New Roman" w:cs="Times New Roman"/>
          <w:color w:val="000000" w:themeColor="text1"/>
          <w:sz w:val="24"/>
          <w:szCs w:val="24"/>
        </w:rPr>
        <w:t>azido</w:t>
      </w:r>
      <w:proofErr w:type="spellEnd"/>
      <w:r w:rsidRPr="00096959">
        <w:rPr>
          <w:rFonts w:ascii="Times New Roman" w:hAnsi="Times New Roman" w:cs="Times New Roman"/>
          <w:color w:val="000000" w:themeColor="text1"/>
          <w:sz w:val="24"/>
          <w:szCs w:val="24"/>
        </w:rPr>
        <w:t xml:space="preserve">, </w:t>
      </w:r>
      <w:proofErr w:type="spellStart"/>
      <w:r w:rsidRPr="00096959">
        <w:rPr>
          <w:rFonts w:ascii="Times New Roman" w:hAnsi="Times New Roman" w:cs="Times New Roman"/>
          <w:color w:val="000000" w:themeColor="text1"/>
          <w:sz w:val="24"/>
          <w:szCs w:val="24"/>
        </w:rPr>
        <w:t>sulfoxydes</w:t>
      </w:r>
      <w:proofErr w:type="spellEnd"/>
      <w:r w:rsidRPr="0009695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96959">
        <w:rPr>
          <w:rFonts w:ascii="Times New Roman" w:hAnsi="Times New Roman" w:cs="Times New Roman"/>
          <w:color w:val="000000" w:themeColor="text1"/>
          <w:sz w:val="24"/>
          <w:szCs w:val="24"/>
        </w:rPr>
        <w:t xml:space="preserve">sulfones, acides sulfoniques et </w:t>
      </w:r>
      <w:proofErr w:type="spellStart"/>
      <w:r w:rsidRPr="00096959">
        <w:rPr>
          <w:rFonts w:ascii="Times New Roman" w:hAnsi="Times New Roman" w:cs="Times New Roman"/>
          <w:color w:val="000000" w:themeColor="text1"/>
          <w:sz w:val="24"/>
          <w:szCs w:val="24"/>
        </w:rPr>
        <w:t>sulfonates</w:t>
      </w:r>
      <w:proofErr w:type="spellEnd"/>
      <w:r w:rsidRPr="00096959">
        <w:rPr>
          <w:rFonts w:ascii="Times New Roman" w:hAnsi="Times New Roman" w:cs="Times New Roman"/>
          <w:color w:val="000000" w:themeColor="text1"/>
          <w:sz w:val="24"/>
          <w:szCs w:val="24"/>
        </w:rPr>
        <w:t xml:space="preserve"> qui exercent un très puissant effet </w:t>
      </w:r>
      <w:r w:rsidRPr="00096959">
        <w:rPr>
          <w:rFonts w:ascii="Times New Roman" w:hAnsi="Times New Roman" w:cs="Times New Roman"/>
          <w:i/>
          <w:iCs/>
          <w:color w:val="000000" w:themeColor="text1"/>
          <w:sz w:val="24"/>
          <w:szCs w:val="24"/>
        </w:rPr>
        <w:t>–M</w:t>
      </w:r>
      <w:r>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[2].</w:t>
      </w:r>
    </w:p>
    <w:p w:rsidR="006537A2" w:rsidRDefault="006537A2"/>
    <w:p w:rsidR="00CF1C2A" w:rsidRPr="00321494" w:rsidRDefault="00CF1C2A" w:rsidP="00CF1C2A">
      <w:pPr>
        <w:spacing w:after="0"/>
        <w:rPr>
          <w:rFonts w:ascii="Times New Roman" w:hAnsi="Times New Roman" w:cs="Times New Roman"/>
          <w:b/>
          <w:sz w:val="24"/>
          <w:szCs w:val="24"/>
        </w:rPr>
      </w:pPr>
      <w:r w:rsidRPr="00321494">
        <w:rPr>
          <w:rFonts w:ascii="Times New Roman" w:hAnsi="Times New Roman" w:cs="Times New Roman"/>
          <w:b/>
          <w:sz w:val="24"/>
          <w:szCs w:val="24"/>
        </w:rPr>
        <w:t>Références bibliographiques</w:t>
      </w:r>
    </w:p>
    <w:p w:rsidR="00CF1C2A" w:rsidRDefault="00CF1C2A" w:rsidP="00CF1C2A">
      <w:pPr>
        <w:spacing w:after="0"/>
        <w:rPr>
          <w:rFonts w:ascii="Times New Roman" w:hAnsi="Times New Roman" w:cs="Times New Roman"/>
          <w:sz w:val="24"/>
          <w:szCs w:val="24"/>
        </w:rPr>
      </w:pPr>
    </w:p>
    <w:p w:rsidR="00CF1C2A" w:rsidRDefault="00CF1C2A" w:rsidP="00CF1C2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N. </w:t>
      </w:r>
      <w:proofErr w:type="spellStart"/>
      <w:r>
        <w:rPr>
          <w:rFonts w:ascii="Times New Roman" w:hAnsi="Times New Roman" w:cs="Times New Roman"/>
          <w:color w:val="000000" w:themeColor="text1"/>
          <w:sz w:val="24"/>
          <w:szCs w:val="24"/>
        </w:rPr>
        <w:t>Lubain</w:t>
      </w:r>
      <w:proofErr w:type="spellEnd"/>
      <w:r>
        <w:rPr>
          <w:rFonts w:ascii="Times New Roman" w:hAnsi="Times New Roman" w:cs="Times New Roman"/>
          <w:color w:val="000000" w:themeColor="text1"/>
          <w:sz w:val="24"/>
          <w:szCs w:val="24"/>
        </w:rPr>
        <w:t xml:space="preserve">-Germain, J. </w:t>
      </w:r>
      <w:proofErr w:type="spellStart"/>
      <w:r>
        <w:rPr>
          <w:rFonts w:ascii="Times New Roman" w:hAnsi="Times New Roman" w:cs="Times New Roman"/>
          <w:color w:val="000000" w:themeColor="text1"/>
          <w:sz w:val="24"/>
          <w:szCs w:val="24"/>
        </w:rPr>
        <w:t>Uziel</w:t>
      </w:r>
      <w:proofErr w:type="spellEnd"/>
      <w:r>
        <w:rPr>
          <w:rFonts w:ascii="Times New Roman" w:hAnsi="Times New Roman" w:cs="Times New Roman"/>
          <w:color w:val="000000" w:themeColor="text1"/>
          <w:sz w:val="24"/>
          <w:szCs w:val="24"/>
        </w:rPr>
        <w:t xml:space="preserve">, Chimie organique en 25 fiches, </w:t>
      </w:r>
      <w:proofErr w:type="spellStart"/>
      <w:r>
        <w:rPr>
          <w:rFonts w:ascii="Times New Roman" w:hAnsi="Times New Roman" w:cs="Times New Roman"/>
          <w:color w:val="000000" w:themeColor="text1"/>
          <w:sz w:val="24"/>
          <w:szCs w:val="24"/>
        </w:rPr>
        <w:t>Dunod</w:t>
      </w:r>
      <w:proofErr w:type="spellEnd"/>
      <w:r>
        <w:rPr>
          <w:rFonts w:ascii="Times New Roman" w:hAnsi="Times New Roman" w:cs="Times New Roman"/>
          <w:color w:val="000000" w:themeColor="text1"/>
          <w:sz w:val="24"/>
          <w:szCs w:val="24"/>
        </w:rPr>
        <w:t>, Paris 2008.</w:t>
      </w:r>
    </w:p>
    <w:p w:rsidR="00CF1C2A" w:rsidRDefault="00CF1C2A" w:rsidP="00CF1C2A">
      <w:pPr>
        <w:spacing w:after="0"/>
        <w:rPr>
          <w:rFonts w:ascii="Times New Roman" w:hAnsi="Times New Roman" w:cs="Times New Roman"/>
          <w:sz w:val="24"/>
          <w:szCs w:val="24"/>
        </w:rPr>
      </w:pPr>
      <w:r>
        <w:rPr>
          <w:rFonts w:ascii="Times New Roman" w:hAnsi="Times New Roman" w:cs="Times New Roman"/>
          <w:sz w:val="24"/>
          <w:szCs w:val="24"/>
        </w:rPr>
        <w:t xml:space="preserve">[2] R. </w:t>
      </w:r>
      <w:proofErr w:type="spellStart"/>
      <w:r>
        <w:rPr>
          <w:rFonts w:ascii="Times New Roman" w:hAnsi="Times New Roman" w:cs="Times New Roman"/>
          <w:sz w:val="24"/>
          <w:szCs w:val="24"/>
        </w:rPr>
        <w:t>Milcent</w:t>
      </w:r>
      <w:proofErr w:type="spellEnd"/>
      <w:r>
        <w:rPr>
          <w:rFonts w:ascii="Times New Roman" w:hAnsi="Times New Roman" w:cs="Times New Roman"/>
          <w:sz w:val="24"/>
          <w:szCs w:val="24"/>
        </w:rPr>
        <w:t xml:space="preserve">, Chimie organique : Stéréochimie, entités réactives et réactions, </w:t>
      </w:r>
      <w:r w:rsidRPr="00321494">
        <w:rPr>
          <w:rFonts w:ascii="Times New Roman" w:hAnsi="Times New Roman" w:cs="Times New Roman"/>
          <w:sz w:val="24"/>
          <w:szCs w:val="24"/>
        </w:rPr>
        <w:t>EDP Sciences</w:t>
      </w:r>
      <w:r>
        <w:rPr>
          <w:rFonts w:ascii="Times New Roman" w:hAnsi="Times New Roman" w:cs="Times New Roman"/>
          <w:sz w:val="24"/>
          <w:szCs w:val="24"/>
        </w:rPr>
        <w:t>, Espagne 2007.</w:t>
      </w:r>
    </w:p>
    <w:p w:rsidR="00CF1C2A" w:rsidRDefault="00CF1C2A" w:rsidP="00CF1C2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E. </w:t>
      </w:r>
      <w:proofErr w:type="spellStart"/>
      <w:r>
        <w:rPr>
          <w:rFonts w:ascii="Times New Roman" w:hAnsi="Times New Roman" w:cs="Times New Roman"/>
          <w:color w:val="000000" w:themeColor="text1"/>
          <w:sz w:val="24"/>
          <w:szCs w:val="24"/>
        </w:rPr>
        <w:t>Chelain</w:t>
      </w:r>
      <w:proofErr w:type="spellEnd"/>
      <w:r>
        <w:rPr>
          <w:rFonts w:ascii="Times New Roman" w:hAnsi="Times New Roman" w:cs="Times New Roman"/>
          <w:color w:val="000000" w:themeColor="text1"/>
          <w:sz w:val="24"/>
          <w:szCs w:val="24"/>
        </w:rPr>
        <w:t xml:space="preserve">, N. Lubin-Germain, J. </w:t>
      </w:r>
      <w:proofErr w:type="spellStart"/>
      <w:r>
        <w:rPr>
          <w:rFonts w:ascii="Times New Roman" w:hAnsi="Times New Roman" w:cs="Times New Roman"/>
          <w:color w:val="000000" w:themeColor="text1"/>
          <w:sz w:val="24"/>
          <w:szCs w:val="24"/>
        </w:rPr>
        <w:t>Uziel</w:t>
      </w:r>
      <w:proofErr w:type="spellEnd"/>
      <w:r>
        <w:rPr>
          <w:rFonts w:ascii="Times New Roman" w:hAnsi="Times New Roman" w:cs="Times New Roman"/>
          <w:color w:val="000000" w:themeColor="text1"/>
          <w:sz w:val="24"/>
          <w:szCs w:val="24"/>
        </w:rPr>
        <w:t xml:space="preserve">, Chimie Organique, </w:t>
      </w:r>
      <w:proofErr w:type="spellStart"/>
      <w:r>
        <w:rPr>
          <w:rFonts w:ascii="Times New Roman" w:hAnsi="Times New Roman" w:cs="Times New Roman"/>
          <w:color w:val="000000" w:themeColor="text1"/>
          <w:sz w:val="24"/>
          <w:szCs w:val="24"/>
        </w:rPr>
        <w:t>Dunod</w:t>
      </w:r>
      <w:proofErr w:type="spellEnd"/>
      <w:r>
        <w:rPr>
          <w:rFonts w:ascii="Times New Roman" w:hAnsi="Times New Roman" w:cs="Times New Roman"/>
          <w:color w:val="000000" w:themeColor="text1"/>
          <w:sz w:val="24"/>
          <w:szCs w:val="24"/>
        </w:rPr>
        <w:t>, 3</w:t>
      </w:r>
      <w:r w:rsidRPr="00402120">
        <w:rPr>
          <w:rFonts w:ascii="Times New Roman" w:hAnsi="Times New Roman" w:cs="Times New Roman"/>
          <w:color w:val="000000" w:themeColor="text1"/>
          <w:sz w:val="24"/>
          <w:szCs w:val="24"/>
          <w:vertAlign w:val="superscript"/>
        </w:rPr>
        <w:t>ème</w:t>
      </w:r>
      <w:r>
        <w:rPr>
          <w:rFonts w:ascii="Times New Roman" w:hAnsi="Times New Roman" w:cs="Times New Roman"/>
          <w:color w:val="000000" w:themeColor="text1"/>
          <w:sz w:val="24"/>
          <w:szCs w:val="24"/>
        </w:rPr>
        <w:t xml:space="preserve"> édition, Paris 2015.</w:t>
      </w:r>
    </w:p>
    <w:p w:rsidR="00CF1C2A" w:rsidRDefault="00CF1C2A"/>
    <w:sectPr w:rsidR="00CF1C2A" w:rsidSect="00584173">
      <w:headerReference w:type="default" r:id="rId9"/>
      <w:footerReference w:type="default" r:id="rId10"/>
      <w:pgSz w:w="11906" w:h="16838"/>
      <w:pgMar w:top="1417" w:right="1417" w:bottom="1417" w:left="1417" w:header="708" w:footer="708" w:gutter="0"/>
      <w:pgNumType w:start="1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BDE" w:rsidRDefault="00D36BDE" w:rsidP="00584173">
      <w:pPr>
        <w:spacing w:after="0" w:line="240" w:lineRule="auto"/>
      </w:pPr>
      <w:r>
        <w:separator/>
      </w:r>
    </w:p>
  </w:endnote>
  <w:endnote w:type="continuationSeparator" w:id="0">
    <w:p w:rsidR="00D36BDE" w:rsidRDefault="00D36BDE" w:rsidP="00584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7430"/>
      <w:gridCol w:w="1858"/>
    </w:tblGrid>
    <w:sdt>
      <w:sdtPr>
        <w:rPr>
          <w:rFonts w:asciiTheme="majorHAnsi" w:eastAsiaTheme="majorEastAsia" w:hAnsiTheme="majorHAnsi" w:cstheme="majorBidi"/>
          <w:sz w:val="20"/>
          <w:szCs w:val="20"/>
        </w:rPr>
        <w:id w:val="4440391"/>
        <w:docPartObj>
          <w:docPartGallery w:val="Page Numbers (Bottom of Page)"/>
          <w:docPartUnique/>
        </w:docPartObj>
      </w:sdtPr>
      <w:sdtEndPr>
        <w:rPr>
          <w:rFonts w:asciiTheme="minorHAnsi" w:eastAsiaTheme="minorHAnsi" w:hAnsiTheme="minorHAnsi" w:cstheme="minorBidi"/>
          <w:sz w:val="22"/>
          <w:szCs w:val="22"/>
        </w:rPr>
      </w:sdtEndPr>
      <w:sdtContent>
        <w:tr w:rsidR="00584173">
          <w:trPr>
            <w:trHeight w:val="727"/>
          </w:trPr>
          <w:tc>
            <w:tcPr>
              <w:tcW w:w="4000" w:type="pct"/>
              <w:tcBorders>
                <w:right w:val="triple" w:sz="4" w:space="0" w:color="4F81BD" w:themeColor="accent1"/>
              </w:tcBorders>
            </w:tcPr>
            <w:p w:rsidR="00584173" w:rsidRDefault="00584173">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584173" w:rsidRDefault="00584173">
              <w:pPr>
                <w:tabs>
                  <w:tab w:val="left" w:pos="1490"/>
                </w:tabs>
                <w:rPr>
                  <w:rFonts w:asciiTheme="majorHAnsi" w:hAnsiTheme="majorHAnsi"/>
                  <w:sz w:val="28"/>
                  <w:szCs w:val="28"/>
                </w:rPr>
              </w:pPr>
              <w:fldSimple w:instr=" PAGE    \* MERGEFORMAT ">
                <w:r>
                  <w:rPr>
                    <w:noProof/>
                  </w:rPr>
                  <w:t>18</w:t>
                </w:r>
              </w:fldSimple>
            </w:p>
          </w:tc>
        </w:tr>
      </w:sdtContent>
    </w:sdt>
  </w:tbl>
  <w:p w:rsidR="00584173" w:rsidRDefault="0058417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BDE" w:rsidRDefault="00D36BDE" w:rsidP="00584173">
      <w:pPr>
        <w:spacing w:after="0" w:line="240" w:lineRule="auto"/>
      </w:pPr>
      <w:r>
        <w:separator/>
      </w:r>
    </w:p>
  </w:footnote>
  <w:footnote w:type="continuationSeparator" w:id="0">
    <w:p w:rsidR="00D36BDE" w:rsidRDefault="00D36BDE" w:rsidP="005841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1C318B882C2D4C5999B491C37E89B3CF"/>
      </w:placeholder>
      <w:dataBinding w:prefixMappings="xmlns:ns0='http://schemas.openxmlformats.org/package/2006/metadata/core-properties' xmlns:ns1='http://purl.org/dc/elements/1.1/'" w:xpath="/ns0:coreProperties[1]/ns1:title[1]" w:storeItemID="{6C3C8BC8-F283-45AE-878A-BAB7291924A1}"/>
      <w:text/>
    </w:sdtPr>
    <w:sdtContent>
      <w:p w:rsidR="00584173" w:rsidRDefault="00584173">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Chapitre 3. Les effets structuraux</w:t>
        </w:r>
      </w:p>
    </w:sdtContent>
  </w:sdt>
  <w:p w:rsidR="00584173" w:rsidRDefault="0058417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E5980"/>
    <w:multiLevelType w:val="hybridMultilevel"/>
    <w:tmpl w:val="E154FA60"/>
    <w:lvl w:ilvl="0" w:tplc="0E46DC44">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footnotePr>
    <w:footnote w:id="-1"/>
    <w:footnote w:id="0"/>
  </w:footnotePr>
  <w:endnotePr>
    <w:endnote w:id="-1"/>
    <w:endnote w:id="0"/>
  </w:endnotePr>
  <w:compat/>
  <w:rsids>
    <w:rsidRoot w:val="000C3187"/>
    <w:rsid w:val="000C3187"/>
    <w:rsid w:val="00584173"/>
    <w:rsid w:val="006537A2"/>
    <w:rsid w:val="00AE33A0"/>
    <w:rsid w:val="00CF1C2A"/>
    <w:rsid w:val="00D3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1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3187"/>
    <w:pPr>
      <w:ind w:left="720"/>
      <w:contextualSpacing/>
    </w:pPr>
  </w:style>
  <w:style w:type="table" w:styleId="Grilledutableau">
    <w:name w:val="Table Grid"/>
    <w:basedOn w:val="TableauNormal"/>
    <w:uiPriority w:val="59"/>
    <w:rsid w:val="000C31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0C318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187"/>
    <w:rPr>
      <w:rFonts w:ascii="Tahoma" w:hAnsi="Tahoma" w:cs="Tahoma"/>
      <w:sz w:val="16"/>
      <w:szCs w:val="16"/>
    </w:rPr>
  </w:style>
  <w:style w:type="paragraph" w:styleId="En-tte">
    <w:name w:val="header"/>
    <w:basedOn w:val="Normal"/>
    <w:link w:val="En-tteCar"/>
    <w:uiPriority w:val="99"/>
    <w:unhideWhenUsed/>
    <w:rsid w:val="00584173"/>
    <w:pPr>
      <w:tabs>
        <w:tab w:val="center" w:pos="4536"/>
        <w:tab w:val="right" w:pos="9072"/>
      </w:tabs>
      <w:spacing w:after="0" w:line="240" w:lineRule="auto"/>
    </w:pPr>
  </w:style>
  <w:style w:type="character" w:customStyle="1" w:styleId="En-tteCar">
    <w:name w:val="En-tête Car"/>
    <w:basedOn w:val="Policepardfaut"/>
    <w:link w:val="En-tte"/>
    <w:uiPriority w:val="99"/>
    <w:rsid w:val="00584173"/>
  </w:style>
  <w:style w:type="paragraph" w:styleId="Pieddepage">
    <w:name w:val="footer"/>
    <w:basedOn w:val="Normal"/>
    <w:link w:val="PieddepageCar"/>
    <w:uiPriority w:val="99"/>
    <w:semiHidden/>
    <w:unhideWhenUsed/>
    <w:rsid w:val="0058417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841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318B882C2D4C5999B491C37E89B3CF"/>
        <w:category>
          <w:name w:val="Général"/>
          <w:gallery w:val="placeholder"/>
        </w:category>
        <w:types>
          <w:type w:val="bbPlcHdr"/>
        </w:types>
        <w:behaviors>
          <w:behavior w:val="content"/>
        </w:behaviors>
        <w:guid w:val="{A73A06D0-8156-46A7-9C69-63EAAB9303D4}"/>
      </w:docPartPr>
      <w:docPartBody>
        <w:p w:rsidR="00000000" w:rsidRDefault="00984DE3" w:rsidP="00984DE3">
          <w:pPr>
            <w:pStyle w:val="1C318B882C2D4C5999B491C37E89B3CF"/>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84DE3"/>
    <w:rsid w:val="00264546"/>
    <w:rsid w:val="00984DE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C318B882C2D4C5999B491C37E89B3CF">
    <w:name w:val="1C318B882C2D4C5999B491C37E89B3CF"/>
    <w:rsid w:val="00984DE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1701</Words>
  <Characters>9357</Characters>
  <Application>Microsoft Office Word</Application>
  <DocSecurity>0</DocSecurity>
  <Lines>77</Lines>
  <Paragraphs>22</Paragraphs>
  <ScaleCrop>false</ScaleCrop>
  <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3. Les effets structuraux</dc:title>
  <dc:subject/>
  <dc:creator>Azouz</dc:creator>
  <cp:keywords/>
  <dc:description/>
  <cp:lastModifiedBy>Azouz</cp:lastModifiedBy>
  <cp:revision>4</cp:revision>
  <dcterms:created xsi:type="dcterms:W3CDTF">2017-03-26T10:28:00Z</dcterms:created>
  <dcterms:modified xsi:type="dcterms:W3CDTF">2017-03-26T10:59:00Z</dcterms:modified>
</cp:coreProperties>
</file>