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353" w:rsidRDefault="00086353" w:rsidP="00086353">
      <w:pPr>
        <w:pStyle w:val="NormalWeb"/>
        <w:spacing w:after="240" w:afterAutospacing="0"/>
        <w:jc w:val="center"/>
        <w:rPr>
          <w:b/>
          <w:bCs/>
          <w:sz w:val="28"/>
          <w:szCs w:val="28"/>
        </w:rPr>
      </w:pPr>
      <w:r>
        <w:rPr>
          <w:b/>
          <w:bCs/>
          <w:sz w:val="28"/>
          <w:szCs w:val="28"/>
        </w:rPr>
        <w:t>Rapports logiques</w:t>
      </w:r>
    </w:p>
    <w:p w:rsidR="00086353" w:rsidRDefault="00086353" w:rsidP="00086353">
      <w:pPr>
        <w:pStyle w:val="NormalWeb"/>
        <w:spacing w:after="240" w:afterAutospacing="0"/>
        <w:jc w:val="center"/>
        <w:rPr>
          <w:b/>
          <w:bCs/>
          <w:sz w:val="28"/>
          <w:szCs w:val="28"/>
        </w:rPr>
      </w:pPr>
      <w:r w:rsidRPr="00EB52DB">
        <w:rPr>
          <w:b/>
          <w:bCs/>
          <w:sz w:val="28"/>
          <w:szCs w:val="28"/>
        </w:rPr>
        <w:t>Les connecteurs</w:t>
      </w:r>
    </w:p>
    <w:p w:rsidR="00086353" w:rsidRDefault="00086353" w:rsidP="00086353">
      <w:pPr>
        <w:pStyle w:val="NormalWeb"/>
        <w:spacing w:after="240" w:afterAutospacing="0"/>
      </w:pPr>
      <w:r w:rsidRPr="002C6823">
        <w:t xml:space="preserve">Un rapport logique </w:t>
      </w:r>
      <w:r>
        <w:t>est un lien, une relation  que l’on établit entre deux faits, deux idées, et qui permet de faire progresser un récit, une explication</w:t>
      </w:r>
    </w:p>
    <w:p w:rsidR="00086353" w:rsidRDefault="00086353" w:rsidP="00086353">
      <w:pPr>
        <w:pStyle w:val="NormalWeb"/>
        <w:spacing w:after="240" w:afterAutospacing="0"/>
      </w:pPr>
      <w:r>
        <w:t>Exemple : voici deux faits</w:t>
      </w:r>
    </w:p>
    <w:p w:rsidR="00086353" w:rsidRDefault="00086353" w:rsidP="00086353">
      <w:pPr>
        <w:pStyle w:val="NormalWeb"/>
        <w:numPr>
          <w:ilvl w:val="1"/>
          <w:numId w:val="2"/>
        </w:numPr>
        <w:spacing w:after="240" w:afterAutospacing="0"/>
      </w:pPr>
      <w:r>
        <w:t>La tempête a soufflé  très fort.</w:t>
      </w:r>
    </w:p>
    <w:p w:rsidR="00086353" w:rsidRDefault="00086353" w:rsidP="00086353">
      <w:pPr>
        <w:pStyle w:val="NormalWeb"/>
        <w:numPr>
          <w:ilvl w:val="1"/>
          <w:numId w:val="2"/>
        </w:numPr>
        <w:spacing w:after="240" w:afterAutospacing="0"/>
      </w:pPr>
      <w:r>
        <w:t>Beaucoup d’arbres sont tombés.</w:t>
      </w:r>
    </w:p>
    <w:p w:rsidR="00086353" w:rsidRDefault="00086353" w:rsidP="00086353">
      <w:pPr>
        <w:pStyle w:val="NormalWeb"/>
        <w:spacing w:after="240" w:afterAutospacing="0"/>
      </w:pPr>
      <w:r>
        <w:t>On peut établir entre ces deux faits un rapport logique en écrivant :</w:t>
      </w:r>
    </w:p>
    <w:p w:rsidR="00086353" w:rsidRDefault="00086353" w:rsidP="00086353">
      <w:pPr>
        <w:pStyle w:val="NormalWeb"/>
        <w:spacing w:after="240" w:afterAutospacing="0"/>
      </w:pPr>
      <w:r>
        <w:t xml:space="preserve">« De nombreux arbres sont tombés, </w:t>
      </w:r>
      <w:r w:rsidRPr="00421C9A">
        <w:rPr>
          <w:u w:val="single"/>
        </w:rPr>
        <w:t>parce que</w:t>
      </w:r>
      <w:r>
        <w:t xml:space="preserve"> la tempête a soufflé très fort » →cause </w:t>
      </w:r>
    </w:p>
    <w:p w:rsidR="00086353" w:rsidRDefault="00086353" w:rsidP="00086353">
      <w:pPr>
        <w:pStyle w:val="NormalWeb"/>
        <w:spacing w:after="240" w:afterAutospacing="0"/>
      </w:pPr>
      <w:r>
        <w:t>Ou bien :</w:t>
      </w:r>
    </w:p>
    <w:p w:rsidR="00086353" w:rsidRDefault="00086353" w:rsidP="00086353">
      <w:pPr>
        <w:pStyle w:val="NormalWeb"/>
        <w:spacing w:after="240" w:afterAutospacing="0"/>
      </w:pPr>
      <w:r>
        <w:t>« La tempête a soufflé si fort que de nombreux arbres sont tombés »→conséquence</w:t>
      </w:r>
    </w:p>
    <w:p w:rsidR="00086353" w:rsidRPr="002C6823" w:rsidRDefault="00086353" w:rsidP="00086353">
      <w:pPr>
        <w:pStyle w:val="NormalWeb"/>
        <w:spacing w:after="240" w:afterAutospacing="0"/>
      </w:pPr>
      <w:r>
        <w:t>Ces rapports sont réalisés au moyen de connecteurs.</w:t>
      </w:r>
    </w:p>
    <w:p w:rsidR="00086353" w:rsidRPr="009F629C" w:rsidRDefault="00086353" w:rsidP="00086353">
      <w:pPr>
        <w:spacing w:beforeAutospacing="1" w:after="100" w:afterAutospacing="1" w:line="240" w:lineRule="auto"/>
        <w:outlineLvl w:val="1"/>
        <w:rPr>
          <w:rFonts w:asciiTheme="majorBidi" w:eastAsia="Times New Roman" w:hAnsiTheme="majorBidi" w:cstheme="majorBidi"/>
          <w:b/>
          <w:bCs/>
          <w:color w:val="000066"/>
          <w:sz w:val="24"/>
          <w:szCs w:val="24"/>
          <w:lang w:eastAsia="fr-FR"/>
        </w:rPr>
      </w:pPr>
      <w:r w:rsidRPr="009F629C">
        <w:rPr>
          <w:rFonts w:asciiTheme="majorBidi" w:eastAsia="Times New Roman" w:hAnsiTheme="majorBidi" w:cstheme="majorBidi"/>
          <w:b/>
          <w:bCs/>
          <w:color w:val="000066"/>
          <w:sz w:val="24"/>
          <w:szCs w:val="24"/>
          <w:lang w:eastAsia="fr-FR"/>
        </w:rPr>
        <w:t>Que faut-il comprendre par [mots] CONNECTEURS ?</w:t>
      </w:r>
    </w:p>
    <w:p w:rsidR="00086353" w:rsidRPr="009F629C" w:rsidRDefault="00086353" w:rsidP="00086353">
      <w:pPr>
        <w:spacing w:after="0" w:line="240" w:lineRule="auto"/>
        <w:jc w:val="center"/>
        <w:rPr>
          <w:rFonts w:asciiTheme="majorBidi" w:eastAsia="Times New Roman" w:hAnsiTheme="majorBidi" w:cstheme="majorBidi"/>
          <w:color w:val="000066"/>
          <w:sz w:val="24"/>
          <w:szCs w:val="24"/>
          <w:lang w:eastAsia="fr-FR"/>
        </w:rPr>
      </w:pPr>
      <w:r w:rsidRPr="009F629C">
        <w:rPr>
          <w:rFonts w:asciiTheme="majorBidi" w:eastAsia="Times New Roman" w:hAnsiTheme="majorBidi" w:cstheme="majorBidi"/>
          <w:color w:val="000066"/>
          <w:sz w:val="24"/>
          <w:szCs w:val="24"/>
          <w:lang w:eastAsia="fr-FR"/>
        </w:rPr>
        <w:t xml:space="preserve">Ce sont des mots appartenant principalement à trois catégories syntaxiques: </w:t>
      </w:r>
    </w:p>
    <w:p w:rsidR="00086353" w:rsidRDefault="00086353" w:rsidP="00086353">
      <w:pPr>
        <w:pStyle w:val="Paragraphedeliste"/>
        <w:numPr>
          <w:ilvl w:val="0"/>
          <w:numId w:val="1"/>
        </w:numPr>
        <w:spacing w:beforeAutospacing="1" w:after="100" w:afterAutospacing="1" w:line="240" w:lineRule="auto"/>
        <w:rPr>
          <w:rFonts w:asciiTheme="majorBidi" w:eastAsia="Times New Roman" w:hAnsiTheme="majorBidi" w:cstheme="majorBidi"/>
          <w:b/>
          <w:bCs/>
          <w:color w:val="000066"/>
          <w:sz w:val="24"/>
          <w:szCs w:val="24"/>
          <w:lang w:eastAsia="fr-FR"/>
        </w:rPr>
      </w:pPr>
      <w:r w:rsidRPr="00BB5722">
        <w:rPr>
          <w:rFonts w:asciiTheme="majorBidi" w:eastAsia="Times New Roman" w:hAnsiTheme="majorBidi" w:cstheme="majorBidi"/>
          <w:b/>
          <w:bCs/>
          <w:color w:val="000066"/>
          <w:sz w:val="24"/>
          <w:szCs w:val="24"/>
          <w:lang w:eastAsia="fr-FR"/>
        </w:rPr>
        <w:t xml:space="preserve"> les conjonctions et locutions conjonctives </w:t>
      </w:r>
      <w:r>
        <w:rPr>
          <w:rFonts w:asciiTheme="majorBidi" w:eastAsia="Times New Roman" w:hAnsiTheme="majorBidi" w:cstheme="majorBidi"/>
          <w:b/>
          <w:bCs/>
          <w:color w:val="000066"/>
          <w:sz w:val="24"/>
          <w:szCs w:val="24"/>
          <w:lang w:eastAsia="fr-FR"/>
        </w:rPr>
        <w:t xml:space="preserve">(mais, et, ou, donc or, ni, car, </w:t>
      </w:r>
    </w:p>
    <w:p w:rsidR="00086353" w:rsidRDefault="00086353" w:rsidP="00086353">
      <w:pPr>
        <w:pStyle w:val="Paragraphedeliste"/>
        <w:numPr>
          <w:ilvl w:val="0"/>
          <w:numId w:val="1"/>
        </w:numPr>
        <w:spacing w:beforeAutospacing="1" w:after="100" w:afterAutospacing="1" w:line="240" w:lineRule="auto"/>
        <w:rPr>
          <w:rFonts w:asciiTheme="majorBidi" w:eastAsia="Times New Roman" w:hAnsiTheme="majorBidi" w:cstheme="majorBidi"/>
          <w:b/>
          <w:bCs/>
          <w:color w:val="000066"/>
          <w:sz w:val="24"/>
          <w:szCs w:val="24"/>
          <w:lang w:eastAsia="fr-FR"/>
        </w:rPr>
      </w:pPr>
      <w:r w:rsidRPr="00BB5722">
        <w:rPr>
          <w:rFonts w:asciiTheme="majorBidi" w:eastAsia="Times New Roman" w:hAnsiTheme="majorBidi" w:cstheme="majorBidi"/>
          <w:b/>
          <w:bCs/>
          <w:color w:val="000066"/>
          <w:sz w:val="24"/>
          <w:szCs w:val="24"/>
          <w:lang w:eastAsia="fr-FR"/>
        </w:rPr>
        <w:t xml:space="preserve"> les prépositions </w:t>
      </w:r>
      <w:r>
        <w:rPr>
          <w:rFonts w:asciiTheme="majorBidi" w:eastAsia="Times New Roman" w:hAnsiTheme="majorBidi" w:cstheme="majorBidi"/>
          <w:b/>
          <w:bCs/>
          <w:color w:val="000066"/>
          <w:sz w:val="24"/>
          <w:szCs w:val="24"/>
          <w:lang w:eastAsia="fr-FR"/>
        </w:rPr>
        <w:t xml:space="preserve">et locutions prépositionnelles (parce </w:t>
      </w:r>
      <w:proofErr w:type="gramStart"/>
      <w:r>
        <w:rPr>
          <w:rFonts w:asciiTheme="majorBidi" w:eastAsia="Times New Roman" w:hAnsiTheme="majorBidi" w:cstheme="majorBidi"/>
          <w:b/>
          <w:bCs/>
          <w:color w:val="000066"/>
          <w:sz w:val="24"/>
          <w:szCs w:val="24"/>
          <w:lang w:eastAsia="fr-FR"/>
        </w:rPr>
        <w:t>que ,</w:t>
      </w:r>
      <w:proofErr w:type="gramEnd"/>
      <w:r>
        <w:rPr>
          <w:rFonts w:asciiTheme="majorBidi" w:eastAsia="Times New Roman" w:hAnsiTheme="majorBidi" w:cstheme="majorBidi"/>
          <w:b/>
          <w:bCs/>
          <w:color w:val="000066"/>
          <w:sz w:val="24"/>
          <w:szCs w:val="24"/>
          <w:lang w:eastAsia="fr-FR"/>
        </w:rPr>
        <w:t xml:space="preserve"> si bien que , bien que)</w:t>
      </w:r>
    </w:p>
    <w:p w:rsidR="00086353" w:rsidRPr="00BB5722" w:rsidRDefault="00086353" w:rsidP="00086353">
      <w:pPr>
        <w:pStyle w:val="Paragraphedeliste"/>
        <w:numPr>
          <w:ilvl w:val="0"/>
          <w:numId w:val="1"/>
        </w:numPr>
        <w:spacing w:beforeAutospacing="1" w:after="100" w:afterAutospacing="1" w:line="240" w:lineRule="auto"/>
        <w:rPr>
          <w:rFonts w:asciiTheme="majorBidi" w:eastAsia="Times New Roman" w:hAnsiTheme="majorBidi" w:cstheme="majorBidi"/>
          <w:b/>
          <w:bCs/>
          <w:color w:val="000066"/>
          <w:sz w:val="24"/>
          <w:szCs w:val="24"/>
          <w:lang w:eastAsia="fr-FR"/>
        </w:rPr>
      </w:pPr>
      <w:r w:rsidRPr="00BB5722">
        <w:rPr>
          <w:rFonts w:asciiTheme="majorBidi" w:eastAsia="Times New Roman" w:hAnsiTheme="majorBidi" w:cstheme="majorBidi"/>
          <w:b/>
          <w:bCs/>
          <w:color w:val="000066"/>
          <w:sz w:val="24"/>
          <w:szCs w:val="24"/>
          <w:lang w:eastAsia="fr-FR"/>
        </w:rPr>
        <w:t xml:space="preserve"> les adverbes et locutions adverbiales </w:t>
      </w:r>
      <w:r>
        <w:rPr>
          <w:rFonts w:asciiTheme="majorBidi" w:eastAsia="Times New Roman" w:hAnsiTheme="majorBidi" w:cstheme="majorBidi"/>
          <w:b/>
          <w:bCs/>
          <w:color w:val="000066"/>
          <w:sz w:val="24"/>
          <w:szCs w:val="24"/>
          <w:lang w:eastAsia="fr-FR"/>
        </w:rPr>
        <w:t>(cependant, aussi, pourquoi)</w:t>
      </w:r>
    </w:p>
    <w:p w:rsidR="00086353" w:rsidRPr="009F629C" w:rsidRDefault="00086353" w:rsidP="00086353">
      <w:pPr>
        <w:spacing w:after="0" w:line="240" w:lineRule="auto"/>
        <w:ind w:firstLine="360"/>
        <w:jc w:val="center"/>
        <w:rPr>
          <w:rFonts w:asciiTheme="majorBidi" w:eastAsia="Times New Roman" w:hAnsiTheme="majorBidi" w:cstheme="majorBidi"/>
          <w:color w:val="000066"/>
          <w:sz w:val="24"/>
          <w:szCs w:val="24"/>
          <w:lang w:eastAsia="fr-FR"/>
        </w:rPr>
      </w:pPr>
      <w:r w:rsidRPr="009F629C">
        <w:rPr>
          <w:rFonts w:asciiTheme="majorBidi" w:eastAsia="Times New Roman" w:hAnsiTheme="majorBidi" w:cstheme="majorBidi"/>
          <w:color w:val="000066"/>
          <w:sz w:val="24"/>
          <w:szCs w:val="24"/>
          <w:lang w:eastAsia="fr-FR"/>
        </w:rPr>
        <w:t>Que ce soit au niveau de la phrase simple, de la phrase complexe ou de l'enchaînement des paragraphes dans le texte, les  con</w:t>
      </w:r>
      <w:r>
        <w:rPr>
          <w:rFonts w:asciiTheme="majorBidi" w:eastAsia="Times New Roman" w:hAnsiTheme="majorBidi" w:cstheme="majorBidi"/>
          <w:color w:val="000066"/>
          <w:sz w:val="24"/>
          <w:szCs w:val="24"/>
          <w:lang w:eastAsia="fr-FR"/>
        </w:rPr>
        <w:t>n</w:t>
      </w:r>
      <w:r w:rsidRPr="009F629C">
        <w:rPr>
          <w:rFonts w:asciiTheme="majorBidi" w:eastAsia="Times New Roman" w:hAnsiTheme="majorBidi" w:cstheme="majorBidi"/>
          <w:color w:val="000066"/>
          <w:sz w:val="24"/>
          <w:szCs w:val="24"/>
          <w:lang w:eastAsia="fr-FR"/>
        </w:rPr>
        <w:t>ecteurs établissent entre les éléments reliés une relation logique et une nuance de sens précise (opposition, cause, conséquen</w:t>
      </w:r>
      <w:r>
        <w:rPr>
          <w:rFonts w:asciiTheme="majorBidi" w:eastAsia="Times New Roman" w:hAnsiTheme="majorBidi" w:cstheme="majorBidi"/>
          <w:color w:val="000066"/>
          <w:sz w:val="24"/>
          <w:szCs w:val="24"/>
          <w:lang w:eastAsia="fr-FR"/>
        </w:rPr>
        <w:t>ce, temps, condition</w:t>
      </w:r>
      <w:r w:rsidRPr="009F629C">
        <w:rPr>
          <w:rFonts w:asciiTheme="majorBidi" w:eastAsia="Times New Roman" w:hAnsiTheme="majorBidi" w:cstheme="majorBidi"/>
          <w:color w:val="000066"/>
          <w:sz w:val="24"/>
          <w:szCs w:val="24"/>
          <w:lang w:eastAsia="fr-FR"/>
        </w:rPr>
        <w:t xml:space="preserve">, comparaison, but, </w:t>
      </w:r>
      <w:proofErr w:type="spellStart"/>
      <w:r w:rsidRPr="009F629C">
        <w:rPr>
          <w:rFonts w:asciiTheme="majorBidi" w:eastAsia="Times New Roman" w:hAnsiTheme="majorBidi" w:cstheme="majorBidi"/>
          <w:color w:val="000066"/>
          <w:sz w:val="24"/>
          <w:szCs w:val="24"/>
          <w:lang w:eastAsia="fr-FR"/>
        </w:rPr>
        <w:t>etc</w:t>
      </w:r>
      <w:proofErr w:type="spellEnd"/>
      <w:r w:rsidRPr="009F629C">
        <w:rPr>
          <w:rFonts w:asciiTheme="majorBidi" w:eastAsia="Times New Roman" w:hAnsiTheme="majorBidi" w:cstheme="majorBidi"/>
          <w:color w:val="000066"/>
          <w:sz w:val="24"/>
          <w:szCs w:val="24"/>
          <w:lang w:eastAsia="fr-FR"/>
        </w:rPr>
        <w:t xml:space="preserve">...). </w:t>
      </w:r>
    </w:p>
    <w:p w:rsidR="00086353" w:rsidRDefault="00086353" w:rsidP="00086353">
      <w:pPr>
        <w:spacing w:after="100" w:line="240" w:lineRule="auto"/>
        <w:jc w:val="center"/>
        <w:rPr>
          <w:rFonts w:asciiTheme="majorBidi" w:eastAsia="Times New Roman" w:hAnsiTheme="majorBidi" w:cstheme="majorBidi"/>
          <w:b/>
          <w:bCs/>
          <w:color w:val="000066"/>
          <w:sz w:val="24"/>
          <w:szCs w:val="24"/>
          <w:lang w:val="en-GB" w:eastAsia="fr-FR"/>
        </w:rPr>
      </w:pPr>
      <w:r w:rsidRPr="009F629C">
        <w:rPr>
          <w:rFonts w:asciiTheme="majorBidi" w:eastAsia="Times New Roman" w:hAnsiTheme="majorBidi" w:cstheme="majorBidi"/>
          <w:b/>
          <w:bCs/>
          <w:color w:val="000066"/>
          <w:sz w:val="24"/>
          <w:szCs w:val="24"/>
          <w:lang w:val="en-GB" w:eastAsia="fr-FR"/>
        </w:rPr>
        <w:t xml:space="preserve">On </w:t>
      </w:r>
      <w:proofErr w:type="spellStart"/>
      <w:r w:rsidRPr="009F629C">
        <w:rPr>
          <w:rFonts w:asciiTheme="majorBidi" w:eastAsia="Times New Roman" w:hAnsiTheme="majorBidi" w:cstheme="majorBidi"/>
          <w:b/>
          <w:bCs/>
          <w:color w:val="000066"/>
          <w:sz w:val="24"/>
          <w:szCs w:val="24"/>
          <w:lang w:val="en-GB" w:eastAsia="fr-FR"/>
        </w:rPr>
        <w:t>peut</w:t>
      </w:r>
      <w:proofErr w:type="spellEnd"/>
      <w:r w:rsidRPr="009F629C">
        <w:rPr>
          <w:rFonts w:asciiTheme="majorBidi" w:eastAsia="Times New Roman" w:hAnsiTheme="majorBidi" w:cstheme="majorBidi"/>
          <w:b/>
          <w:bCs/>
          <w:color w:val="000066"/>
          <w:sz w:val="24"/>
          <w:szCs w:val="24"/>
          <w:lang w:val="en-GB" w:eastAsia="fr-FR"/>
        </w:rPr>
        <w:t xml:space="preserve"> </w:t>
      </w:r>
      <w:proofErr w:type="spellStart"/>
      <w:r w:rsidRPr="009F629C">
        <w:rPr>
          <w:rFonts w:asciiTheme="majorBidi" w:eastAsia="Times New Roman" w:hAnsiTheme="majorBidi" w:cstheme="majorBidi"/>
          <w:b/>
          <w:bCs/>
          <w:color w:val="000066"/>
          <w:sz w:val="24"/>
          <w:szCs w:val="24"/>
          <w:lang w:val="en-GB" w:eastAsia="fr-FR"/>
        </w:rPr>
        <w:t>trouver</w:t>
      </w:r>
      <w:proofErr w:type="spellEnd"/>
      <w:r w:rsidRPr="009F629C">
        <w:rPr>
          <w:rFonts w:asciiTheme="majorBidi" w:eastAsia="Times New Roman" w:hAnsiTheme="majorBidi" w:cstheme="majorBidi"/>
          <w:b/>
          <w:bCs/>
          <w:color w:val="000066"/>
          <w:sz w:val="24"/>
          <w:szCs w:val="24"/>
          <w:lang w:val="en-GB" w:eastAsia="fr-FR"/>
        </w:rPr>
        <w:t xml:space="preserve"> </w:t>
      </w:r>
      <w:proofErr w:type="gramStart"/>
      <w:r w:rsidRPr="009F629C">
        <w:rPr>
          <w:rFonts w:asciiTheme="majorBidi" w:eastAsia="Times New Roman" w:hAnsiTheme="majorBidi" w:cstheme="majorBidi"/>
          <w:b/>
          <w:bCs/>
          <w:color w:val="000066"/>
          <w:sz w:val="24"/>
          <w:szCs w:val="24"/>
          <w:lang w:val="en-GB" w:eastAsia="fr-FR"/>
        </w:rPr>
        <w:t>un</w:t>
      </w:r>
      <w:proofErr w:type="gramEnd"/>
      <w:r w:rsidRPr="009F629C">
        <w:rPr>
          <w:rFonts w:asciiTheme="majorBidi" w:eastAsia="Times New Roman" w:hAnsiTheme="majorBidi" w:cstheme="majorBidi"/>
          <w:b/>
          <w:bCs/>
          <w:color w:val="000066"/>
          <w:sz w:val="24"/>
          <w:szCs w:val="24"/>
          <w:lang w:val="en-GB" w:eastAsia="fr-FR"/>
        </w:rPr>
        <w:t xml:space="preserve"> tableau </w:t>
      </w:r>
      <w:proofErr w:type="spellStart"/>
      <w:r w:rsidRPr="009F629C">
        <w:rPr>
          <w:rFonts w:asciiTheme="majorBidi" w:eastAsia="Times New Roman" w:hAnsiTheme="majorBidi" w:cstheme="majorBidi"/>
          <w:b/>
          <w:bCs/>
          <w:color w:val="000066"/>
          <w:sz w:val="24"/>
          <w:szCs w:val="24"/>
          <w:lang w:val="en-GB" w:eastAsia="fr-FR"/>
        </w:rPr>
        <w:t>complet</w:t>
      </w:r>
      <w:proofErr w:type="spellEnd"/>
      <w:r w:rsidRPr="009F629C">
        <w:rPr>
          <w:rFonts w:asciiTheme="majorBidi" w:eastAsia="Times New Roman" w:hAnsiTheme="majorBidi" w:cstheme="majorBidi"/>
          <w:b/>
          <w:bCs/>
          <w:color w:val="000066"/>
          <w:sz w:val="24"/>
          <w:szCs w:val="24"/>
          <w:lang w:val="en-GB" w:eastAsia="fr-FR"/>
        </w:rPr>
        <w:t xml:space="preserve"> </w:t>
      </w:r>
      <w:r>
        <w:rPr>
          <w:rFonts w:asciiTheme="majorBidi" w:eastAsia="Times New Roman" w:hAnsiTheme="majorBidi" w:cstheme="majorBidi"/>
          <w:b/>
          <w:bCs/>
          <w:color w:val="000066"/>
          <w:sz w:val="24"/>
          <w:szCs w:val="24"/>
          <w:lang w:val="en-GB" w:eastAsia="fr-FR"/>
        </w:rPr>
        <w:t xml:space="preserve">des </w:t>
      </w:r>
      <w:proofErr w:type="spellStart"/>
      <w:r>
        <w:rPr>
          <w:rFonts w:asciiTheme="majorBidi" w:eastAsia="Times New Roman" w:hAnsiTheme="majorBidi" w:cstheme="majorBidi"/>
          <w:b/>
          <w:bCs/>
          <w:color w:val="000066"/>
          <w:sz w:val="24"/>
          <w:szCs w:val="24"/>
          <w:lang w:val="en-GB" w:eastAsia="fr-FR"/>
        </w:rPr>
        <w:t>connecteurs</w:t>
      </w:r>
      <w:proofErr w:type="spellEnd"/>
      <w:r>
        <w:rPr>
          <w:rFonts w:asciiTheme="majorBidi" w:eastAsia="Times New Roman" w:hAnsiTheme="majorBidi" w:cstheme="majorBidi"/>
          <w:b/>
          <w:bCs/>
          <w:color w:val="000066"/>
          <w:sz w:val="24"/>
          <w:szCs w:val="24"/>
          <w:lang w:val="en-GB" w:eastAsia="fr-FR"/>
        </w:rPr>
        <w:t xml:space="preserve"> </w:t>
      </w:r>
      <w:proofErr w:type="spellStart"/>
      <w:r w:rsidRPr="009F629C">
        <w:rPr>
          <w:rFonts w:asciiTheme="majorBidi" w:eastAsia="Times New Roman" w:hAnsiTheme="majorBidi" w:cstheme="majorBidi"/>
          <w:b/>
          <w:bCs/>
          <w:color w:val="000066"/>
          <w:sz w:val="24"/>
          <w:szCs w:val="24"/>
          <w:lang w:val="en-GB" w:eastAsia="fr-FR"/>
        </w:rPr>
        <w:t>qu'on</w:t>
      </w:r>
      <w:proofErr w:type="spellEnd"/>
      <w:r>
        <w:rPr>
          <w:rFonts w:asciiTheme="majorBidi" w:eastAsia="Times New Roman" w:hAnsiTheme="majorBidi" w:cstheme="majorBidi"/>
          <w:b/>
          <w:bCs/>
          <w:color w:val="000066"/>
          <w:sz w:val="24"/>
          <w:szCs w:val="24"/>
          <w:lang w:val="en-GB" w:eastAsia="fr-FR"/>
        </w:rPr>
        <w:t xml:space="preserve"> </w:t>
      </w:r>
      <w:proofErr w:type="spellStart"/>
      <w:r>
        <w:rPr>
          <w:rFonts w:asciiTheme="majorBidi" w:eastAsia="Times New Roman" w:hAnsiTheme="majorBidi" w:cstheme="majorBidi"/>
          <w:b/>
          <w:bCs/>
          <w:color w:val="000066"/>
          <w:sz w:val="24"/>
          <w:szCs w:val="24"/>
          <w:lang w:val="en-GB" w:eastAsia="fr-FR"/>
        </w:rPr>
        <w:t>peut</w:t>
      </w:r>
      <w:proofErr w:type="spellEnd"/>
      <w:r>
        <w:rPr>
          <w:rFonts w:asciiTheme="majorBidi" w:eastAsia="Times New Roman" w:hAnsiTheme="majorBidi" w:cstheme="majorBidi"/>
          <w:b/>
          <w:bCs/>
          <w:color w:val="000066"/>
          <w:sz w:val="24"/>
          <w:szCs w:val="24"/>
          <w:lang w:val="en-GB" w:eastAsia="fr-FR"/>
        </w:rPr>
        <w:t xml:space="preserve"> </w:t>
      </w:r>
      <w:proofErr w:type="spellStart"/>
      <w:r>
        <w:rPr>
          <w:rFonts w:asciiTheme="majorBidi" w:eastAsia="Times New Roman" w:hAnsiTheme="majorBidi" w:cstheme="majorBidi"/>
          <w:b/>
          <w:bCs/>
          <w:color w:val="000066"/>
          <w:sz w:val="24"/>
          <w:szCs w:val="24"/>
          <w:lang w:val="en-GB" w:eastAsia="fr-FR"/>
        </w:rPr>
        <w:t>télécharger</w:t>
      </w:r>
      <w:proofErr w:type="spellEnd"/>
      <w:r>
        <w:rPr>
          <w:rFonts w:asciiTheme="majorBidi" w:eastAsia="Times New Roman" w:hAnsiTheme="majorBidi" w:cstheme="majorBidi"/>
          <w:b/>
          <w:bCs/>
          <w:color w:val="000066"/>
          <w:sz w:val="24"/>
          <w:szCs w:val="24"/>
          <w:lang w:val="en-GB" w:eastAsia="fr-FR"/>
        </w:rPr>
        <w:t xml:space="preserve"> </w:t>
      </w:r>
      <w:r w:rsidRPr="00EB52DB">
        <w:rPr>
          <w:rFonts w:asciiTheme="majorBidi" w:eastAsia="Times New Roman" w:hAnsiTheme="majorBidi" w:cstheme="majorBidi"/>
          <w:b/>
          <w:bCs/>
          <w:sz w:val="24"/>
          <w:szCs w:val="24"/>
          <w:lang w:val="en-GB" w:eastAsia="fr-FR"/>
        </w:rPr>
        <w:t>d</w:t>
      </w:r>
      <w:r w:rsidRPr="00EB52DB">
        <w:rPr>
          <w:rFonts w:asciiTheme="majorBidi" w:eastAsia="Times New Roman" w:hAnsiTheme="majorBidi" w:cstheme="majorBidi"/>
          <w:b/>
          <w:bCs/>
          <w:sz w:val="24"/>
          <w:szCs w:val="24"/>
          <w:u w:val="single"/>
          <w:lang w:val="en-GB" w:eastAsia="fr-FR"/>
        </w:rPr>
        <w:t>u site</w:t>
      </w:r>
      <w:r w:rsidRPr="00EB52DB">
        <w:rPr>
          <w:rFonts w:asciiTheme="majorBidi" w:eastAsia="Times New Roman" w:hAnsiTheme="majorBidi" w:cstheme="majorBidi"/>
          <w:b/>
          <w:bCs/>
          <w:sz w:val="24"/>
          <w:szCs w:val="24"/>
          <w:lang w:val="en-GB" w:eastAsia="fr-FR"/>
        </w:rPr>
        <w:t>:</w:t>
      </w:r>
      <w:r w:rsidRPr="009F629C">
        <w:rPr>
          <w:rFonts w:asciiTheme="majorBidi" w:eastAsia="Times New Roman" w:hAnsiTheme="majorBidi" w:cstheme="majorBidi"/>
          <w:b/>
          <w:bCs/>
          <w:color w:val="000066"/>
          <w:sz w:val="24"/>
          <w:szCs w:val="24"/>
          <w:lang w:val="en-GB" w:eastAsia="fr-FR"/>
        </w:rPr>
        <w:t xml:space="preserve"> </w:t>
      </w:r>
      <w:hyperlink r:id="rId5" w:history="1">
        <w:r w:rsidRPr="009F629C">
          <w:rPr>
            <w:rFonts w:asciiTheme="majorBidi" w:eastAsia="Times New Roman" w:hAnsiTheme="majorBidi" w:cstheme="majorBidi"/>
            <w:b/>
            <w:bCs/>
            <w:color w:val="0000FF"/>
            <w:sz w:val="24"/>
            <w:szCs w:val="24"/>
            <w:u w:val="single"/>
            <w:lang w:val="en-GB" w:eastAsia="fr-FR"/>
          </w:rPr>
          <w:t>http://www.lettres.net/pdf/methodes/relations-logiques.PDF</w:t>
        </w:r>
      </w:hyperlink>
      <w:r>
        <w:rPr>
          <w:rFonts w:asciiTheme="majorBidi" w:eastAsia="Times New Roman" w:hAnsiTheme="majorBidi" w:cstheme="majorBidi"/>
          <w:b/>
          <w:bCs/>
          <w:color w:val="000066"/>
          <w:sz w:val="24"/>
          <w:szCs w:val="24"/>
          <w:lang w:val="en-GB" w:eastAsia="fr-FR"/>
        </w:rPr>
        <w:t xml:space="preserve"> </w:t>
      </w:r>
    </w:p>
    <w:p w:rsidR="00086353" w:rsidRDefault="00086353" w:rsidP="00086353">
      <w:pPr>
        <w:spacing w:after="100" w:line="240" w:lineRule="auto"/>
        <w:jc w:val="center"/>
        <w:rPr>
          <w:rFonts w:asciiTheme="majorBidi" w:eastAsia="Times New Roman" w:hAnsiTheme="majorBidi" w:cstheme="majorBidi"/>
          <w:b/>
          <w:bCs/>
          <w:color w:val="000066"/>
          <w:sz w:val="24"/>
          <w:szCs w:val="24"/>
          <w:lang w:val="en-GB" w:eastAsia="fr-FR"/>
        </w:rPr>
      </w:pPr>
    </w:p>
    <w:tbl>
      <w:tblPr>
        <w:tblStyle w:val="Grilledutableau"/>
        <w:tblW w:w="0" w:type="auto"/>
        <w:tblLook w:val="04A0"/>
      </w:tblPr>
      <w:tblGrid>
        <w:gridCol w:w="2802"/>
        <w:gridCol w:w="6410"/>
      </w:tblGrid>
      <w:tr w:rsidR="00086353" w:rsidTr="004A49C4">
        <w:tc>
          <w:tcPr>
            <w:tcW w:w="2802" w:type="dxa"/>
          </w:tcPr>
          <w:p w:rsidR="00086353" w:rsidRDefault="00086353" w:rsidP="004A49C4">
            <w:pPr>
              <w:spacing w:after="100"/>
              <w:jc w:val="center"/>
              <w:rPr>
                <w:rFonts w:asciiTheme="majorBidi" w:eastAsia="Times New Roman" w:hAnsiTheme="majorBidi" w:cstheme="majorBidi"/>
                <w:b/>
                <w:bCs/>
                <w:color w:val="000066"/>
                <w:sz w:val="24"/>
                <w:szCs w:val="24"/>
                <w:lang w:val="en-GB" w:eastAsia="fr-FR"/>
              </w:rPr>
            </w:pPr>
            <w:r>
              <w:rPr>
                <w:rFonts w:asciiTheme="majorBidi" w:eastAsia="Times New Roman" w:hAnsiTheme="majorBidi" w:cstheme="majorBidi"/>
                <w:b/>
                <w:bCs/>
                <w:color w:val="000066"/>
                <w:sz w:val="24"/>
                <w:szCs w:val="24"/>
                <w:lang w:val="en-GB" w:eastAsia="fr-FR"/>
              </w:rPr>
              <w:t xml:space="preserve">Categories de </w:t>
            </w:r>
            <w:proofErr w:type="spellStart"/>
            <w:r>
              <w:rPr>
                <w:rFonts w:asciiTheme="majorBidi" w:eastAsia="Times New Roman" w:hAnsiTheme="majorBidi" w:cstheme="majorBidi"/>
                <w:b/>
                <w:bCs/>
                <w:color w:val="000066"/>
                <w:sz w:val="24"/>
                <w:szCs w:val="24"/>
                <w:lang w:val="en-GB" w:eastAsia="fr-FR"/>
              </w:rPr>
              <w:t>connecteurs</w:t>
            </w:r>
            <w:proofErr w:type="spellEnd"/>
            <w:r>
              <w:rPr>
                <w:rFonts w:asciiTheme="majorBidi" w:eastAsia="Times New Roman" w:hAnsiTheme="majorBidi" w:cstheme="majorBidi"/>
                <w:b/>
                <w:bCs/>
                <w:color w:val="000066"/>
                <w:sz w:val="24"/>
                <w:szCs w:val="24"/>
                <w:lang w:val="en-GB" w:eastAsia="fr-FR"/>
              </w:rPr>
              <w:t xml:space="preserve"> </w:t>
            </w:r>
          </w:p>
        </w:tc>
        <w:tc>
          <w:tcPr>
            <w:tcW w:w="6410" w:type="dxa"/>
          </w:tcPr>
          <w:p w:rsidR="00086353" w:rsidRDefault="00086353" w:rsidP="004A49C4">
            <w:pPr>
              <w:spacing w:after="100"/>
              <w:jc w:val="center"/>
              <w:rPr>
                <w:rFonts w:asciiTheme="majorBidi" w:eastAsia="Times New Roman" w:hAnsiTheme="majorBidi" w:cstheme="majorBidi"/>
                <w:b/>
                <w:bCs/>
                <w:color w:val="000066"/>
                <w:sz w:val="24"/>
                <w:szCs w:val="24"/>
                <w:lang w:val="en-GB" w:eastAsia="fr-FR"/>
              </w:rPr>
            </w:pPr>
            <w:proofErr w:type="spellStart"/>
            <w:r>
              <w:rPr>
                <w:rFonts w:asciiTheme="majorBidi" w:eastAsia="Times New Roman" w:hAnsiTheme="majorBidi" w:cstheme="majorBidi"/>
                <w:b/>
                <w:bCs/>
                <w:color w:val="000066"/>
                <w:sz w:val="24"/>
                <w:szCs w:val="24"/>
                <w:lang w:val="en-GB" w:eastAsia="fr-FR"/>
              </w:rPr>
              <w:t>Connecteurs</w:t>
            </w:r>
            <w:proofErr w:type="spellEnd"/>
            <w:r>
              <w:rPr>
                <w:rFonts w:asciiTheme="majorBidi" w:eastAsia="Times New Roman" w:hAnsiTheme="majorBidi" w:cstheme="majorBidi"/>
                <w:b/>
                <w:bCs/>
                <w:color w:val="000066"/>
                <w:sz w:val="24"/>
                <w:szCs w:val="24"/>
                <w:lang w:val="en-GB" w:eastAsia="fr-FR"/>
              </w:rPr>
              <w:t xml:space="preserve"> </w:t>
            </w:r>
          </w:p>
        </w:tc>
      </w:tr>
      <w:tr w:rsidR="00086353" w:rsidTr="004A49C4">
        <w:tc>
          <w:tcPr>
            <w:tcW w:w="2802" w:type="dxa"/>
          </w:tcPr>
          <w:p w:rsidR="00086353" w:rsidRPr="00FF24F0" w:rsidRDefault="00086353" w:rsidP="004A49C4">
            <w:pPr>
              <w:spacing w:before="100" w:beforeAutospacing="1" w:after="100" w:afterAutospacing="1"/>
              <w:rPr>
                <w:rFonts w:ascii="Century Gothic" w:eastAsia="Times New Roman" w:hAnsi="Century Gothic" w:cs="Times New Roman"/>
                <w:color w:val="000066"/>
                <w:sz w:val="24"/>
                <w:szCs w:val="24"/>
                <w:lang w:eastAsia="fr-FR"/>
              </w:rPr>
            </w:pPr>
            <w:r w:rsidRPr="009F629C">
              <w:rPr>
                <w:rFonts w:ascii="Century Gothic" w:eastAsia="Times New Roman" w:hAnsi="Century Gothic" w:cs="Times New Roman"/>
                <w:b/>
                <w:bCs/>
                <w:color w:val="000066"/>
                <w:sz w:val="24"/>
                <w:szCs w:val="24"/>
                <w:lang w:eastAsia="fr-FR"/>
              </w:rPr>
              <w:t xml:space="preserve">Argumentation </w:t>
            </w:r>
          </w:p>
        </w:tc>
        <w:tc>
          <w:tcPr>
            <w:tcW w:w="6410" w:type="dxa"/>
          </w:tcPr>
          <w:p w:rsidR="00086353" w:rsidRDefault="00086353" w:rsidP="004A49C4">
            <w:pPr>
              <w:spacing w:after="100"/>
              <w:jc w:val="center"/>
              <w:rPr>
                <w:rFonts w:asciiTheme="majorBidi" w:eastAsia="Times New Roman" w:hAnsiTheme="majorBidi" w:cstheme="majorBidi"/>
                <w:b/>
                <w:bCs/>
                <w:color w:val="000066"/>
                <w:sz w:val="24"/>
                <w:szCs w:val="24"/>
                <w:lang w:val="en-GB" w:eastAsia="fr-FR"/>
              </w:rPr>
            </w:pPr>
            <w:r w:rsidRPr="009F629C">
              <w:rPr>
                <w:rFonts w:ascii="Times New Roman" w:eastAsia="Times New Roman" w:hAnsi="Times New Roman" w:cs="Times New Roman"/>
                <w:color w:val="000066"/>
                <w:sz w:val="20"/>
                <w:szCs w:val="20"/>
                <w:lang w:eastAsia="fr-FR"/>
              </w:rPr>
              <w:t xml:space="preserve">D'une part.... D'autre part, </w:t>
            </w:r>
            <w:r w:rsidRPr="009F629C">
              <w:rPr>
                <w:rFonts w:ascii="Times New Roman" w:eastAsia="Times New Roman" w:hAnsi="Times New Roman" w:cs="Times New Roman"/>
                <w:color w:val="000066"/>
                <w:sz w:val="20"/>
                <w:szCs w:val="20"/>
                <w:lang w:eastAsia="fr-FR"/>
              </w:rPr>
              <w:br/>
            </w:r>
          </w:p>
        </w:tc>
      </w:tr>
      <w:tr w:rsidR="00086353" w:rsidTr="004A49C4">
        <w:tc>
          <w:tcPr>
            <w:tcW w:w="2802" w:type="dxa"/>
          </w:tcPr>
          <w:p w:rsidR="00086353" w:rsidRDefault="00086353" w:rsidP="004A49C4">
            <w:pPr>
              <w:spacing w:after="100"/>
              <w:rPr>
                <w:rFonts w:asciiTheme="majorBidi" w:eastAsia="Times New Roman" w:hAnsiTheme="majorBidi" w:cstheme="majorBidi"/>
                <w:b/>
                <w:bCs/>
                <w:color w:val="000066"/>
                <w:sz w:val="24"/>
                <w:szCs w:val="24"/>
                <w:lang w:val="en-GB" w:eastAsia="fr-FR"/>
              </w:rPr>
            </w:pPr>
            <w:proofErr w:type="spellStart"/>
            <w:r w:rsidRPr="009F629C">
              <w:rPr>
                <w:rFonts w:ascii="Century Gothic" w:eastAsia="Times New Roman" w:hAnsi="Century Gothic" w:cs="Times New Roman"/>
                <w:b/>
                <w:bCs/>
                <w:color w:val="000066"/>
                <w:sz w:val="20"/>
                <w:szCs w:val="20"/>
                <w:lang w:val="es-ES_tradnl" w:eastAsia="fr-FR"/>
              </w:rPr>
              <w:t>Énumération</w:t>
            </w:r>
            <w:proofErr w:type="spellEnd"/>
            <w:r w:rsidRPr="009F629C">
              <w:rPr>
                <w:rFonts w:ascii="Century Gothic" w:eastAsia="Times New Roman" w:hAnsi="Century Gothic" w:cs="Times New Roman"/>
                <w:b/>
                <w:bCs/>
                <w:color w:val="000066"/>
                <w:sz w:val="20"/>
                <w:szCs w:val="20"/>
                <w:lang w:val="es-ES_tradnl" w:eastAsia="fr-FR"/>
              </w:rPr>
              <w:t xml:space="preserve"> </w:t>
            </w:r>
          </w:p>
        </w:tc>
        <w:tc>
          <w:tcPr>
            <w:tcW w:w="6410" w:type="dxa"/>
          </w:tcPr>
          <w:p w:rsidR="00086353" w:rsidRPr="00FF24F0" w:rsidRDefault="00086353" w:rsidP="004A49C4">
            <w:pPr>
              <w:spacing w:after="100"/>
              <w:rPr>
                <w:rFonts w:asciiTheme="majorBidi" w:eastAsia="Times New Roman" w:hAnsiTheme="majorBidi" w:cstheme="majorBidi"/>
                <w:b/>
                <w:bCs/>
                <w:color w:val="000066"/>
                <w:sz w:val="24"/>
                <w:szCs w:val="24"/>
                <w:lang w:eastAsia="fr-FR"/>
              </w:rPr>
            </w:pPr>
            <w:r>
              <w:rPr>
                <w:rFonts w:ascii="Times New Roman" w:eastAsia="Times New Roman" w:hAnsi="Times New Roman" w:cs="Times New Roman"/>
                <w:color w:val="000066"/>
                <w:sz w:val="20"/>
                <w:szCs w:val="20"/>
                <w:lang w:eastAsia="fr-FR"/>
              </w:rPr>
              <w:t xml:space="preserve">D'abord  Tout d'abord  En premier lieu  </w:t>
            </w:r>
            <w:r w:rsidRPr="009F629C">
              <w:rPr>
                <w:rFonts w:ascii="Times New Roman" w:eastAsia="Times New Roman" w:hAnsi="Times New Roman" w:cs="Times New Roman"/>
                <w:color w:val="000066"/>
                <w:sz w:val="20"/>
                <w:szCs w:val="20"/>
                <w:lang w:eastAsia="fr-FR"/>
              </w:rPr>
              <w:t xml:space="preserve">Premièrement </w:t>
            </w:r>
          </w:p>
        </w:tc>
      </w:tr>
      <w:tr w:rsidR="00086353" w:rsidTr="004A49C4">
        <w:tc>
          <w:tcPr>
            <w:tcW w:w="2802" w:type="dxa"/>
          </w:tcPr>
          <w:p w:rsidR="00086353" w:rsidRDefault="00086353" w:rsidP="004A49C4">
            <w:pPr>
              <w:spacing w:after="100"/>
              <w:rPr>
                <w:rFonts w:asciiTheme="majorBidi" w:eastAsia="Times New Roman" w:hAnsiTheme="majorBidi" w:cstheme="majorBidi"/>
                <w:b/>
                <w:bCs/>
                <w:color w:val="000066"/>
                <w:sz w:val="24"/>
                <w:szCs w:val="24"/>
                <w:lang w:val="en-GB" w:eastAsia="fr-FR"/>
              </w:rPr>
            </w:pPr>
            <w:proofErr w:type="spellStart"/>
            <w:r w:rsidRPr="009F629C">
              <w:rPr>
                <w:rFonts w:ascii="Century Gothic" w:eastAsia="Times New Roman" w:hAnsi="Century Gothic" w:cs="Times New Roman"/>
                <w:b/>
                <w:bCs/>
                <w:color w:val="000066"/>
                <w:sz w:val="20"/>
                <w:szCs w:val="20"/>
                <w:lang w:val="es-ES_tradnl" w:eastAsia="fr-FR"/>
              </w:rPr>
              <w:t>Classification</w:t>
            </w:r>
            <w:proofErr w:type="spellEnd"/>
          </w:p>
        </w:tc>
        <w:tc>
          <w:tcPr>
            <w:tcW w:w="6410" w:type="dxa"/>
          </w:tcPr>
          <w:p w:rsidR="00086353" w:rsidRPr="00FF24F0" w:rsidRDefault="00086353" w:rsidP="004A49C4">
            <w:pPr>
              <w:spacing w:before="100" w:beforeAutospacing="1" w:after="100" w:afterAutospacing="1"/>
              <w:rPr>
                <w:rFonts w:ascii="Times New Roman" w:eastAsia="Times New Roman" w:hAnsi="Times New Roman" w:cs="Times New Roman"/>
                <w:color w:val="000066"/>
                <w:sz w:val="24"/>
                <w:szCs w:val="24"/>
                <w:lang w:eastAsia="fr-FR"/>
              </w:rPr>
            </w:pPr>
            <w:r>
              <w:rPr>
                <w:rFonts w:ascii="Times New Roman" w:eastAsia="Times New Roman" w:hAnsi="Times New Roman" w:cs="Times New Roman"/>
                <w:color w:val="000066"/>
                <w:sz w:val="20"/>
                <w:szCs w:val="20"/>
                <w:lang w:eastAsia="fr-FR"/>
              </w:rPr>
              <w:t xml:space="preserve">En deuxième lieu, Deuxièmement, Après, Ensuite, </w:t>
            </w:r>
            <w:r w:rsidRPr="009F629C">
              <w:rPr>
                <w:rFonts w:ascii="Times New Roman" w:eastAsia="Times New Roman" w:hAnsi="Times New Roman" w:cs="Times New Roman"/>
                <w:color w:val="000066"/>
                <w:sz w:val="20"/>
                <w:szCs w:val="20"/>
                <w:lang w:eastAsia="fr-FR"/>
              </w:rPr>
              <w:t xml:space="preserve">De plus,  </w:t>
            </w:r>
            <w:r w:rsidRPr="009F629C">
              <w:rPr>
                <w:rFonts w:ascii="Times New Roman" w:eastAsia="Times New Roman" w:hAnsi="Times New Roman" w:cs="Times New Roman"/>
                <w:color w:val="000066"/>
                <w:sz w:val="20"/>
                <w:szCs w:val="20"/>
                <w:lang w:eastAsia="fr-FR"/>
              </w:rPr>
              <w:br/>
              <w:t xml:space="preserve">Quant </w:t>
            </w:r>
            <w:proofErr w:type="gramStart"/>
            <w:r w:rsidRPr="009F629C">
              <w:rPr>
                <w:rFonts w:ascii="Times New Roman" w:eastAsia="Times New Roman" w:hAnsi="Times New Roman" w:cs="Times New Roman"/>
                <w:color w:val="000066"/>
                <w:sz w:val="20"/>
                <w:szCs w:val="20"/>
                <w:lang w:eastAsia="fr-FR"/>
              </w:rPr>
              <w:t xml:space="preserve">à </w:t>
            </w:r>
            <w:r>
              <w:rPr>
                <w:rFonts w:ascii="Times New Roman" w:eastAsia="Times New Roman" w:hAnsi="Times New Roman" w:cs="Times New Roman"/>
                <w:color w:val="000066"/>
                <w:sz w:val="20"/>
                <w:szCs w:val="20"/>
                <w:lang w:eastAsia="fr-FR"/>
              </w:rPr>
              <w:t>,</w:t>
            </w:r>
            <w:proofErr w:type="gramEnd"/>
            <w:r>
              <w:rPr>
                <w:rFonts w:ascii="Times New Roman" w:eastAsia="Times New Roman" w:hAnsi="Times New Roman" w:cs="Times New Roman"/>
                <w:color w:val="000066"/>
                <w:sz w:val="20"/>
                <w:szCs w:val="20"/>
                <w:lang w:eastAsia="fr-FR"/>
              </w:rPr>
              <w:t xml:space="preserve"> </w:t>
            </w:r>
            <w:r w:rsidRPr="009F629C">
              <w:rPr>
                <w:rFonts w:ascii="Times New Roman" w:eastAsia="Times New Roman" w:hAnsi="Times New Roman" w:cs="Times New Roman"/>
                <w:color w:val="000066"/>
                <w:sz w:val="20"/>
                <w:szCs w:val="20"/>
                <w:lang w:eastAsia="fr-FR"/>
              </w:rPr>
              <w:t xml:space="preserve">En troisième lieu </w:t>
            </w:r>
            <w:r>
              <w:rPr>
                <w:rFonts w:ascii="Times New Roman" w:eastAsia="Times New Roman" w:hAnsi="Times New Roman" w:cs="Times New Roman"/>
                <w:color w:val="000066"/>
                <w:sz w:val="20"/>
                <w:szCs w:val="20"/>
                <w:lang w:eastAsia="fr-FR"/>
              </w:rPr>
              <w:t xml:space="preserve">, </w:t>
            </w:r>
            <w:r w:rsidRPr="009F629C">
              <w:rPr>
                <w:rFonts w:ascii="Times New Roman" w:eastAsia="Times New Roman" w:hAnsi="Times New Roman" w:cs="Times New Roman"/>
                <w:color w:val="000066"/>
                <w:sz w:val="20"/>
                <w:szCs w:val="20"/>
                <w:lang w:eastAsia="fr-FR"/>
              </w:rPr>
              <w:t xml:space="preserve">Puis </w:t>
            </w:r>
            <w:r>
              <w:rPr>
                <w:rFonts w:ascii="Times New Roman" w:eastAsia="Times New Roman" w:hAnsi="Times New Roman" w:cs="Times New Roman"/>
                <w:color w:val="000066"/>
                <w:sz w:val="20"/>
                <w:szCs w:val="20"/>
                <w:lang w:eastAsia="fr-FR"/>
              </w:rPr>
              <w:t xml:space="preserve">, </w:t>
            </w:r>
            <w:r w:rsidRPr="009F629C">
              <w:rPr>
                <w:rFonts w:ascii="Times New Roman" w:eastAsia="Times New Roman" w:hAnsi="Times New Roman" w:cs="Times New Roman"/>
                <w:color w:val="000066"/>
                <w:sz w:val="20"/>
                <w:szCs w:val="20"/>
                <w:lang w:eastAsia="fr-FR"/>
              </w:rPr>
              <w:t>En dernier lieu</w:t>
            </w:r>
            <w:r>
              <w:rPr>
                <w:rFonts w:ascii="Times New Roman" w:eastAsia="Times New Roman" w:hAnsi="Times New Roman" w:cs="Times New Roman"/>
                <w:color w:val="000066"/>
                <w:sz w:val="20"/>
                <w:szCs w:val="20"/>
                <w:lang w:eastAsia="fr-FR"/>
              </w:rPr>
              <w:t xml:space="preserve">,  </w:t>
            </w:r>
            <w:r w:rsidRPr="009F629C">
              <w:rPr>
                <w:rFonts w:ascii="Times New Roman" w:eastAsia="Times New Roman" w:hAnsi="Times New Roman" w:cs="Times New Roman"/>
                <w:color w:val="000066"/>
                <w:sz w:val="20"/>
                <w:szCs w:val="20"/>
                <w:lang w:eastAsia="fr-FR"/>
              </w:rPr>
              <w:t>Pour conclure</w:t>
            </w:r>
            <w:r w:rsidRPr="009F629C">
              <w:rPr>
                <w:rFonts w:ascii="Times New Roman" w:eastAsia="Times New Roman" w:hAnsi="Times New Roman" w:cs="Times New Roman"/>
                <w:color w:val="000066"/>
                <w:sz w:val="20"/>
                <w:szCs w:val="20"/>
                <w:lang w:eastAsia="fr-FR"/>
              </w:rPr>
              <w:br/>
              <w:t>Enfin, </w:t>
            </w:r>
          </w:p>
        </w:tc>
      </w:tr>
      <w:tr w:rsidR="00086353" w:rsidTr="004A49C4">
        <w:tc>
          <w:tcPr>
            <w:tcW w:w="2802" w:type="dxa"/>
          </w:tcPr>
          <w:p w:rsidR="00086353" w:rsidRDefault="00086353" w:rsidP="004A49C4">
            <w:pPr>
              <w:spacing w:after="100"/>
              <w:rPr>
                <w:rFonts w:asciiTheme="majorBidi" w:eastAsia="Times New Roman" w:hAnsiTheme="majorBidi" w:cstheme="majorBidi"/>
                <w:b/>
                <w:bCs/>
                <w:color w:val="000066"/>
                <w:sz w:val="24"/>
                <w:szCs w:val="24"/>
                <w:lang w:val="en-GB" w:eastAsia="fr-FR"/>
              </w:rPr>
            </w:pPr>
            <w:proofErr w:type="spellStart"/>
            <w:r w:rsidRPr="009F629C">
              <w:rPr>
                <w:rFonts w:ascii="Century Gothic" w:eastAsia="Times New Roman" w:hAnsi="Century Gothic" w:cs="Times New Roman"/>
                <w:b/>
                <w:bCs/>
                <w:color w:val="000066"/>
                <w:sz w:val="20"/>
                <w:szCs w:val="20"/>
                <w:lang w:val="es-ES_tradnl" w:eastAsia="fr-FR"/>
              </w:rPr>
              <w:t>Opposition</w:t>
            </w:r>
            <w:proofErr w:type="spellEnd"/>
            <w:r>
              <w:rPr>
                <w:rFonts w:ascii="Century Gothic" w:eastAsia="Times New Roman" w:hAnsi="Century Gothic" w:cs="Times New Roman"/>
                <w:b/>
                <w:bCs/>
                <w:color w:val="000066"/>
                <w:sz w:val="20"/>
                <w:szCs w:val="20"/>
                <w:lang w:val="es-ES_tradnl" w:eastAsia="fr-FR"/>
              </w:rPr>
              <w:t xml:space="preserve">  </w:t>
            </w:r>
            <w:r w:rsidRPr="009F629C">
              <w:rPr>
                <w:rFonts w:ascii="Century Gothic" w:eastAsia="Times New Roman" w:hAnsi="Century Gothic" w:cs="Times New Roman"/>
                <w:b/>
                <w:bCs/>
                <w:color w:val="000066"/>
                <w:sz w:val="20"/>
                <w:szCs w:val="20"/>
                <w:lang w:eastAsia="fr-FR"/>
              </w:rPr>
              <w:t>Concession</w:t>
            </w:r>
            <w:r w:rsidRPr="009F629C">
              <w:rPr>
                <w:rFonts w:ascii="Century Gothic" w:eastAsia="Times New Roman" w:hAnsi="Century Gothic" w:cs="Times New Roman"/>
                <w:color w:val="000066"/>
                <w:sz w:val="20"/>
                <w:szCs w:val="20"/>
                <w:lang w:val="es-ES_tradnl" w:eastAsia="fr-FR"/>
              </w:rPr>
              <w:br/>
            </w:r>
          </w:p>
        </w:tc>
        <w:tc>
          <w:tcPr>
            <w:tcW w:w="6410" w:type="dxa"/>
          </w:tcPr>
          <w:p w:rsidR="00086353" w:rsidRDefault="00086353" w:rsidP="004A49C4">
            <w:pPr>
              <w:spacing w:after="100"/>
              <w:rPr>
                <w:rFonts w:asciiTheme="majorBidi" w:eastAsia="Times New Roman" w:hAnsiTheme="majorBidi" w:cstheme="majorBidi"/>
                <w:b/>
                <w:bCs/>
                <w:color w:val="000066"/>
                <w:sz w:val="24"/>
                <w:szCs w:val="24"/>
                <w:lang w:val="en-GB" w:eastAsia="fr-FR"/>
              </w:rPr>
            </w:pPr>
            <w:r w:rsidRPr="009F629C">
              <w:rPr>
                <w:rFonts w:ascii="Times New Roman" w:eastAsia="Times New Roman" w:hAnsi="Times New Roman" w:cs="Times New Roman"/>
                <w:color w:val="000066"/>
                <w:sz w:val="20"/>
                <w:szCs w:val="20"/>
                <w:lang w:eastAsia="fr-FR"/>
              </w:rPr>
              <w:t>Mais</w:t>
            </w:r>
            <w:r>
              <w:rPr>
                <w:rFonts w:ascii="Times New Roman" w:eastAsia="Times New Roman" w:hAnsi="Times New Roman" w:cs="Times New Roman"/>
                <w:color w:val="000066"/>
                <w:sz w:val="20"/>
                <w:szCs w:val="20"/>
                <w:lang w:eastAsia="fr-FR"/>
              </w:rPr>
              <w:t xml:space="preserve">, or, cependant, toutefois,  en revanche, néanmoins,  en réalité, au contraire, contrairement à..., bien que, quoique + </w:t>
            </w:r>
            <w:proofErr w:type="spellStart"/>
            <w:r>
              <w:rPr>
                <w:rFonts w:ascii="Times New Roman" w:eastAsia="Times New Roman" w:hAnsi="Times New Roman" w:cs="Times New Roman"/>
                <w:color w:val="000066"/>
                <w:sz w:val="20"/>
                <w:szCs w:val="20"/>
                <w:lang w:eastAsia="fr-FR"/>
              </w:rPr>
              <w:t>subjpnctif</w:t>
            </w:r>
            <w:proofErr w:type="spellEnd"/>
            <w:r>
              <w:rPr>
                <w:rFonts w:ascii="Times New Roman" w:eastAsia="Times New Roman" w:hAnsi="Times New Roman" w:cs="Times New Roman"/>
                <w:color w:val="000066"/>
                <w:sz w:val="20"/>
                <w:szCs w:val="20"/>
                <w:lang w:eastAsia="fr-FR"/>
              </w:rPr>
              <w:t xml:space="preserve">, </w:t>
            </w:r>
          </w:p>
        </w:tc>
      </w:tr>
      <w:tr w:rsidR="00086353" w:rsidTr="004A49C4">
        <w:tc>
          <w:tcPr>
            <w:tcW w:w="2802" w:type="dxa"/>
          </w:tcPr>
          <w:p w:rsidR="00086353" w:rsidRPr="002A467E" w:rsidRDefault="00086353" w:rsidP="004A49C4">
            <w:pPr>
              <w:spacing w:before="100" w:beforeAutospacing="1" w:after="100" w:afterAutospacing="1"/>
              <w:rPr>
                <w:rFonts w:ascii="Century Gothic" w:eastAsia="Times New Roman" w:hAnsi="Century Gothic" w:cs="Times New Roman"/>
                <w:color w:val="000066"/>
                <w:sz w:val="24"/>
                <w:szCs w:val="24"/>
                <w:lang w:eastAsia="fr-FR"/>
              </w:rPr>
            </w:pPr>
            <w:proofErr w:type="spellStart"/>
            <w:r w:rsidRPr="009F629C">
              <w:rPr>
                <w:rFonts w:ascii="Century Gothic" w:eastAsia="Times New Roman" w:hAnsi="Century Gothic" w:cs="Times New Roman"/>
                <w:b/>
                <w:bCs/>
                <w:color w:val="000066"/>
                <w:sz w:val="20"/>
                <w:szCs w:val="20"/>
                <w:lang w:val="es-ES_tradnl" w:eastAsia="fr-FR"/>
              </w:rPr>
              <w:lastRenderedPageBreak/>
              <w:t>Restriction</w:t>
            </w:r>
            <w:proofErr w:type="spellEnd"/>
          </w:p>
        </w:tc>
        <w:tc>
          <w:tcPr>
            <w:tcW w:w="6410" w:type="dxa"/>
          </w:tcPr>
          <w:p w:rsidR="00086353" w:rsidRDefault="00086353" w:rsidP="004A49C4">
            <w:pPr>
              <w:spacing w:after="100"/>
              <w:rPr>
                <w:rFonts w:asciiTheme="majorBidi" w:eastAsia="Times New Roman" w:hAnsiTheme="majorBidi" w:cstheme="majorBidi"/>
                <w:b/>
                <w:bCs/>
                <w:color w:val="000066"/>
                <w:sz w:val="24"/>
                <w:szCs w:val="24"/>
                <w:lang w:val="en-GB" w:eastAsia="fr-FR"/>
              </w:rPr>
            </w:pPr>
            <w:r w:rsidRPr="009F629C">
              <w:rPr>
                <w:rFonts w:ascii="Century Gothic" w:eastAsia="Times New Roman" w:hAnsi="Century Gothic" w:cs="Times New Roman"/>
                <w:color w:val="000066"/>
                <w:sz w:val="20"/>
                <w:lang w:eastAsia="fr-FR"/>
              </w:rPr>
              <w:t>Sauf</w:t>
            </w:r>
            <w:r>
              <w:rPr>
                <w:rFonts w:ascii="Century Gothic" w:eastAsia="Times New Roman" w:hAnsi="Century Gothic" w:cs="Times New Roman"/>
                <w:color w:val="000066"/>
                <w:sz w:val="20"/>
                <w:szCs w:val="20"/>
                <w:lang w:eastAsia="fr-FR"/>
              </w:rPr>
              <w:t xml:space="preserve">, </w:t>
            </w:r>
            <w:r w:rsidRPr="009F629C">
              <w:rPr>
                <w:rFonts w:ascii="Century Gothic" w:eastAsia="Times New Roman" w:hAnsi="Century Gothic" w:cs="Times New Roman"/>
                <w:color w:val="000066"/>
                <w:sz w:val="20"/>
                <w:lang w:eastAsia="fr-FR"/>
              </w:rPr>
              <w:t>excepté</w:t>
            </w:r>
            <w:r>
              <w:rPr>
                <w:rFonts w:ascii="Century Gothic" w:eastAsia="Times New Roman" w:hAnsi="Century Gothic" w:cs="Times New Roman"/>
                <w:color w:val="000066"/>
                <w:sz w:val="20"/>
                <w:szCs w:val="20"/>
                <w:lang w:eastAsia="fr-FR"/>
              </w:rPr>
              <w:t xml:space="preserve">, </w:t>
            </w:r>
            <w:r w:rsidRPr="009F629C">
              <w:rPr>
                <w:rFonts w:ascii="Century Gothic" w:eastAsia="Times New Roman" w:hAnsi="Century Gothic" w:cs="Times New Roman"/>
                <w:color w:val="000066"/>
                <w:sz w:val="20"/>
                <w:lang w:eastAsia="fr-FR"/>
              </w:rPr>
              <w:t>mis à part</w:t>
            </w:r>
            <w:r>
              <w:rPr>
                <w:rFonts w:ascii="Century Gothic" w:eastAsia="Times New Roman" w:hAnsi="Century Gothic" w:cs="Times New Roman"/>
                <w:color w:val="000066"/>
                <w:sz w:val="20"/>
                <w:szCs w:val="20"/>
                <w:lang w:eastAsia="fr-FR"/>
              </w:rPr>
              <w:t xml:space="preserve">, </w:t>
            </w:r>
            <w:r w:rsidRPr="009F629C">
              <w:rPr>
                <w:rFonts w:ascii="Century Gothic" w:eastAsia="Times New Roman" w:hAnsi="Century Gothic" w:cs="Times New Roman"/>
                <w:color w:val="000066"/>
                <w:sz w:val="20"/>
                <w:lang w:eastAsia="fr-FR"/>
              </w:rPr>
              <w:t>hormis</w:t>
            </w:r>
            <w:r>
              <w:rPr>
                <w:rFonts w:ascii="Century Gothic" w:eastAsia="Times New Roman" w:hAnsi="Century Gothic" w:cs="Times New Roman"/>
                <w:color w:val="000066"/>
                <w:sz w:val="20"/>
                <w:szCs w:val="20"/>
                <w:lang w:eastAsia="fr-FR"/>
              </w:rPr>
              <w:t xml:space="preserve">, </w:t>
            </w:r>
            <w:r w:rsidRPr="009F629C">
              <w:rPr>
                <w:rFonts w:ascii="Century Gothic" w:eastAsia="Times New Roman" w:hAnsi="Century Gothic" w:cs="Times New Roman"/>
                <w:color w:val="000066"/>
                <w:sz w:val="20"/>
                <w:lang w:eastAsia="fr-FR"/>
              </w:rPr>
              <w:t>ne ... que</w:t>
            </w:r>
          </w:p>
        </w:tc>
      </w:tr>
      <w:tr w:rsidR="00086353" w:rsidTr="004A49C4">
        <w:tc>
          <w:tcPr>
            <w:tcW w:w="2802" w:type="dxa"/>
          </w:tcPr>
          <w:p w:rsidR="00086353" w:rsidRPr="000C05D5" w:rsidRDefault="00086353" w:rsidP="004A49C4">
            <w:pPr>
              <w:spacing w:before="100" w:beforeAutospacing="1" w:after="100" w:afterAutospacing="1"/>
              <w:rPr>
                <w:rFonts w:ascii="Century Gothic" w:eastAsia="Times New Roman" w:hAnsi="Century Gothic" w:cs="Times New Roman"/>
                <w:b/>
                <w:bCs/>
                <w:color w:val="000066"/>
                <w:sz w:val="24"/>
                <w:szCs w:val="24"/>
                <w:lang w:eastAsia="fr-FR"/>
              </w:rPr>
            </w:pPr>
            <w:r w:rsidRPr="000C05D5">
              <w:rPr>
                <w:rFonts w:ascii="Century Gothic" w:eastAsia="Times New Roman" w:hAnsi="Century Gothic" w:cs="Times New Roman"/>
                <w:b/>
                <w:bCs/>
                <w:color w:val="000066"/>
                <w:sz w:val="24"/>
                <w:szCs w:val="24"/>
                <w:lang w:eastAsia="fr-FR"/>
              </w:rPr>
              <w:t xml:space="preserve">Rapport de cause et de conséquence </w:t>
            </w:r>
          </w:p>
        </w:tc>
        <w:tc>
          <w:tcPr>
            <w:tcW w:w="6410" w:type="dxa"/>
          </w:tcPr>
          <w:p w:rsidR="00086353" w:rsidRPr="009D5DD3" w:rsidRDefault="00086353" w:rsidP="004A49C4">
            <w:pPr>
              <w:spacing w:after="100"/>
              <w:rPr>
                <w:rFonts w:asciiTheme="majorBidi" w:eastAsia="Times New Roman" w:hAnsiTheme="majorBidi" w:cstheme="majorBidi"/>
                <w:color w:val="000066"/>
                <w:sz w:val="24"/>
                <w:szCs w:val="24"/>
                <w:lang w:val="en-GB" w:eastAsia="fr-FR"/>
              </w:rPr>
            </w:pPr>
            <w:r>
              <w:rPr>
                <w:rFonts w:asciiTheme="majorBidi" w:eastAsia="Times New Roman" w:hAnsiTheme="majorBidi" w:cstheme="majorBidi"/>
                <w:color w:val="000066"/>
                <w:sz w:val="24"/>
                <w:szCs w:val="24"/>
                <w:lang w:val="en-GB" w:eastAsia="fr-FR"/>
              </w:rPr>
              <w:t>Car, e</w:t>
            </w:r>
            <w:r w:rsidRPr="009D5DD3">
              <w:rPr>
                <w:rFonts w:asciiTheme="majorBidi" w:eastAsia="Times New Roman" w:hAnsiTheme="majorBidi" w:cstheme="majorBidi"/>
                <w:color w:val="000066"/>
                <w:sz w:val="24"/>
                <w:szCs w:val="24"/>
                <w:lang w:val="en-GB" w:eastAsia="fr-FR"/>
              </w:rPr>
              <w:t xml:space="preserve">n </w:t>
            </w:r>
            <w:proofErr w:type="spellStart"/>
            <w:r w:rsidRPr="009D5DD3">
              <w:rPr>
                <w:rFonts w:asciiTheme="majorBidi" w:eastAsia="Times New Roman" w:hAnsiTheme="majorBidi" w:cstheme="majorBidi"/>
                <w:color w:val="000066"/>
                <w:sz w:val="24"/>
                <w:szCs w:val="24"/>
                <w:lang w:val="en-GB" w:eastAsia="fr-FR"/>
              </w:rPr>
              <w:t>effet</w:t>
            </w:r>
            <w:proofErr w:type="spellEnd"/>
            <w:r w:rsidRPr="009D5DD3">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parce</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que</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puisque</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comme</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vue</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que</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étant</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donné</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que</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c’est</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pourquoi</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d’ailleurs</w:t>
            </w:r>
            <w:proofErr w:type="spellEnd"/>
            <w:r>
              <w:rPr>
                <w:rFonts w:asciiTheme="majorBidi" w:eastAsia="Times New Roman" w:hAnsiTheme="majorBidi" w:cstheme="majorBidi"/>
                <w:color w:val="000066"/>
                <w:sz w:val="24"/>
                <w:szCs w:val="24"/>
                <w:lang w:val="en-GB" w:eastAsia="fr-FR"/>
              </w:rPr>
              <w:t xml:space="preserve">, en </w:t>
            </w:r>
            <w:proofErr w:type="spellStart"/>
            <w:r>
              <w:rPr>
                <w:rFonts w:asciiTheme="majorBidi" w:eastAsia="Times New Roman" w:hAnsiTheme="majorBidi" w:cstheme="majorBidi"/>
                <w:color w:val="000066"/>
                <w:sz w:val="24"/>
                <w:szCs w:val="24"/>
                <w:lang w:val="en-GB" w:eastAsia="fr-FR"/>
              </w:rPr>
              <w:t>sorte</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que</w:t>
            </w:r>
            <w:proofErr w:type="spellEnd"/>
            <w:r>
              <w:rPr>
                <w:rFonts w:asciiTheme="majorBidi" w:eastAsia="Times New Roman" w:hAnsiTheme="majorBidi" w:cstheme="majorBidi"/>
                <w:color w:val="000066"/>
                <w:sz w:val="24"/>
                <w:szCs w:val="24"/>
                <w:lang w:val="en-GB" w:eastAsia="fr-FR"/>
              </w:rPr>
              <w:t xml:space="preserve"> , de </w:t>
            </w:r>
            <w:proofErr w:type="spellStart"/>
            <w:r>
              <w:rPr>
                <w:rFonts w:asciiTheme="majorBidi" w:eastAsia="Times New Roman" w:hAnsiTheme="majorBidi" w:cstheme="majorBidi"/>
                <w:color w:val="000066"/>
                <w:sz w:val="24"/>
                <w:szCs w:val="24"/>
                <w:lang w:val="en-GB" w:eastAsia="fr-FR"/>
              </w:rPr>
              <w:t>sorte</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que</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si</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bien</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que</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tellement</w:t>
            </w:r>
            <w:proofErr w:type="spellEnd"/>
            <w:r>
              <w:rPr>
                <w:rFonts w:asciiTheme="majorBidi" w:eastAsia="Times New Roman" w:hAnsiTheme="majorBidi" w:cstheme="majorBidi"/>
                <w:color w:val="000066"/>
                <w:sz w:val="24"/>
                <w:szCs w:val="24"/>
                <w:lang w:val="en-GB" w:eastAsia="fr-FR"/>
              </w:rPr>
              <w:t>, (</w:t>
            </w:r>
            <w:proofErr w:type="spellStart"/>
            <w:r>
              <w:rPr>
                <w:rFonts w:asciiTheme="majorBidi" w:eastAsia="Times New Roman" w:hAnsiTheme="majorBidi" w:cstheme="majorBidi"/>
                <w:color w:val="000066"/>
                <w:sz w:val="24"/>
                <w:szCs w:val="24"/>
                <w:lang w:val="en-GB" w:eastAsia="fr-FR"/>
              </w:rPr>
              <w:t>tant</w:t>
            </w:r>
            <w:proofErr w:type="spellEnd"/>
            <w:r>
              <w:rPr>
                <w:rFonts w:asciiTheme="majorBidi" w:eastAsia="Times New Roman" w:hAnsiTheme="majorBidi" w:cstheme="majorBidi"/>
                <w:color w:val="000066"/>
                <w:sz w:val="24"/>
                <w:szCs w:val="24"/>
                <w:lang w:val="en-GB" w:eastAsia="fr-FR"/>
              </w:rPr>
              <w:t xml:space="preserve">) ... </w:t>
            </w:r>
            <w:proofErr w:type="spellStart"/>
            <w:r>
              <w:rPr>
                <w:rFonts w:asciiTheme="majorBidi" w:eastAsia="Times New Roman" w:hAnsiTheme="majorBidi" w:cstheme="majorBidi"/>
                <w:color w:val="000066"/>
                <w:sz w:val="24"/>
                <w:szCs w:val="24"/>
                <w:lang w:val="en-GB" w:eastAsia="fr-FR"/>
              </w:rPr>
              <w:t>que</w:t>
            </w:r>
            <w:proofErr w:type="spellEnd"/>
            <w:r>
              <w:rPr>
                <w:rFonts w:asciiTheme="majorBidi" w:eastAsia="Times New Roman" w:hAnsiTheme="majorBidi" w:cstheme="majorBidi"/>
                <w:color w:val="000066"/>
                <w:sz w:val="24"/>
                <w:szCs w:val="24"/>
                <w:lang w:val="en-GB" w:eastAsia="fr-FR"/>
              </w:rPr>
              <w:t xml:space="preserve"> , </w:t>
            </w:r>
            <w:proofErr w:type="spellStart"/>
            <w:r>
              <w:rPr>
                <w:rFonts w:asciiTheme="majorBidi" w:eastAsia="Times New Roman" w:hAnsiTheme="majorBidi" w:cstheme="majorBidi"/>
                <w:color w:val="000066"/>
                <w:sz w:val="24"/>
                <w:szCs w:val="24"/>
                <w:lang w:val="en-GB" w:eastAsia="fr-FR"/>
              </w:rPr>
              <w:t>ainsi</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donc</w:t>
            </w:r>
            <w:proofErr w:type="spellEnd"/>
          </w:p>
        </w:tc>
      </w:tr>
      <w:tr w:rsidR="00086353" w:rsidTr="004A49C4">
        <w:tc>
          <w:tcPr>
            <w:tcW w:w="2802" w:type="dxa"/>
          </w:tcPr>
          <w:p w:rsidR="00086353" w:rsidRDefault="00086353" w:rsidP="004A49C4">
            <w:pPr>
              <w:spacing w:after="100"/>
              <w:jc w:val="center"/>
              <w:rPr>
                <w:rFonts w:asciiTheme="majorBidi" w:eastAsia="Times New Roman" w:hAnsiTheme="majorBidi" w:cstheme="majorBidi"/>
                <w:b/>
                <w:bCs/>
                <w:color w:val="000066"/>
                <w:sz w:val="24"/>
                <w:szCs w:val="24"/>
                <w:lang w:val="en-GB" w:eastAsia="fr-FR"/>
              </w:rPr>
            </w:pPr>
            <w:r>
              <w:rPr>
                <w:rFonts w:asciiTheme="majorBidi" w:eastAsia="Times New Roman" w:hAnsiTheme="majorBidi" w:cstheme="majorBidi"/>
                <w:b/>
                <w:bCs/>
                <w:color w:val="000066"/>
                <w:sz w:val="24"/>
                <w:szCs w:val="24"/>
                <w:lang w:val="en-GB" w:eastAsia="fr-FR"/>
              </w:rPr>
              <w:t xml:space="preserve">Pour </w:t>
            </w:r>
            <w:proofErr w:type="spellStart"/>
            <w:r>
              <w:rPr>
                <w:rFonts w:asciiTheme="majorBidi" w:eastAsia="Times New Roman" w:hAnsiTheme="majorBidi" w:cstheme="majorBidi"/>
                <w:b/>
                <w:bCs/>
                <w:color w:val="000066"/>
                <w:sz w:val="24"/>
                <w:szCs w:val="24"/>
                <w:lang w:val="en-GB" w:eastAsia="fr-FR"/>
              </w:rPr>
              <w:t>indiquer</w:t>
            </w:r>
            <w:proofErr w:type="spellEnd"/>
            <w:r>
              <w:rPr>
                <w:rFonts w:asciiTheme="majorBidi" w:eastAsia="Times New Roman" w:hAnsiTheme="majorBidi" w:cstheme="majorBidi"/>
                <w:b/>
                <w:bCs/>
                <w:color w:val="000066"/>
                <w:sz w:val="24"/>
                <w:szCs w:val="24"/>
                <w:lang w:val="en-GB" w:eastAsia="fr-FR"/>
              </w:rPr>
              <w:t xml:space="preserve"> </w:t>
            </w:r>
            <w:proofErr w:type="spellStart"/>
            <w:r>
              <w:rPr>
                <w:rFonts w:asciiTheme="majorBidi" w:eastAsia="Times New Roman" w:hAnsiTheme="majorBidi" w:cstheme="majorBidi"/>
                <w:b/>
                <w:bCs/>
                <w:color w:val="000066"/>
                <w:sz w:val="24"/>
                <w:szCs w:val="24"/>
                <w:lang w:val="en-GB" w:eastAsia="fr-FR"/>
              </w:rPr>
              <w:t>une</w:t>
            </w:r>
            <w:proofErr w:type="spellEnd"/>
            <w:r>
              <w:rPr>
                <w:rFonts w:asciiTheme="majorBidi" w:eastAsia="Times New Roman" w:hAnsiTheme="majorBidi" w:cstheme="majorBidi"/>
                <w:b/>
                <w:bCs/>
                <w:color w:val="000066"/>
                <w:sz w:val="24"/>
                <w:szCs w:val="24"/>
                <w:lang w:val="en-GB" w:eastAsia="fr-FR"/>
              </w:rPr>
              <w:t xml:space="preserve"> alternative</w:t>
            </w:r>
          </w:p>
        </w:tc>
        <w:tc>
          <w:tcPr>
            <w:tcW w:w="6410" w:type="dxa"/>
          </w:tcPr>
          <w:p w:rsidR="00086353" w:rsidRPr="00207088" w:rsidRDefault="00086353" w:rsidP="004A49C4">
            <w:pPr>
              <w:spacing w:after="100"/>
              <w:rPr>
                <w:rFonts w:asciiTheme="majorBidi" w:eastAsia="Times New Roman" w:hAnsiTheme="majorBidi" w:cstheme="majorBidi"/>
                <w:color w:val="000066"/>
                <w:sz w:val="24"/>
                <w:szCs w:val="24"/>
                <w:lang w:val="en-GB" w:eastAsia="fr-FR"/>
              </w:rPr>
            </w:pPr>
            <w:proofErr w:type="spellStart"/>
            <w:r>
              <w:rPr>
                <w:rFonts w:asciiTheme="majorBidi" w:eastAsia="Times New Roman" w:hAnsiTheme="majorBidi" w:cstheme="majorBidi"/>
                <w:color w:val="000066"/>
                <w:sz w:val="24"/>
                <w:szCs w:val="24"/>
                <w:lang w:val="en-GB" w:eastAsia="fr-FR"/>
              </w:rPr>
              <w:t>Tantôt</w:t>
            </w:r>
            <w:proofErr w:type="spellEnd"/>
            <w:r>
              <w:rPr>
                <w:rFonts w:asciiTheme="majorBidi" w:eastAsia="Times New Roman" w:hAnsiTheme="majorBidi" w:cstheme="majorBidi"/>
                <w:color w:val="000066"/>
                <w:sz w:val="24"/>
                <w:szCs w:val="24"/>
                <w:lang w:val="en-GB" w:eastAsia="fr-FR"/>
              </w:rPr>
              <w:t>...</w:t>
            </w:r>
            <w:proofErr w:type="spellStart"/>
            <w:r>
              <w:rPr>
                <w:rFonts w:asciiTheme="majorBidi" w:eastAsia="Times New Roman" w:hAnsiTheme="majorBidi" w:cstheme="majorBidi"/>
                <w:color w:val="000066"/>
                <w:sz w:val="24"/>
                <w:szCs w:val="24"/>
                <w:lang w:val="en-GB" w:eastAsia="fr-FR"/>
              </w:rPr>
              <w:t>tantôt</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ou</w:t>
            </w:r>
            <w:proofErr w:type="spellEnd"/>
            <w:r>
              <w:rPr>
                <w:rFonts w:asciiTheme="majorBidi" w:eastAsia="Times New Roman" w:hAnsiTheme="majorBidi" w:cstheme="majorBidi"/>
                <w:color w:val="000066"/>
                <w:sz w:val="24"/>
                <w:szCs w:val="24"/>
                <w:lang w:val="en-GB" w:eastAsia="fr-FR"/>
              </w:rPr>
              <w:t>...</w:t>
            </w:r>
            <w:proofErr w:type="spellStart"/>
            <w:r>
              <w:rPr>
                <w:rFonts w:asciiTheme="majorBidi" w:eastAsia="Times New Roman" w:hAnsiTheme="majorBidi" w:cstheme="majorBidi"/>
                <w:color w:val="000066"/>
                <w:sz w:val="24"/>
                <w:szCs w:val="24"/>
                <w:lang w:val="en-GB" w:eastAsia="fr-FR"/>
              </w:rPr>
              <w:t>ou</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soit</w:t>
            </w:r>
            <w:proofErr w:type="spellEnd"/>
            <w:r>
              <w:rPr>
                <w:rFonts w:asciiTheme="majorBidi" w:eastAsia="Times New Roman" w:hAnsiTheme="majorBidi" w:cstheme="majorBidi"/>
                <w:color w:val="000066"/>
                <w:sz w:val="24"/>
                <w:szCs w:val="24"/>
                <w:lang w:val="en-GB" w:eastAsia="fr-FR"/>
              </w:rPr>
              <w:t>...</w:t>
            </w:r>
            <w:proofErr w:type="spellStart"/>
            <w:r>
              <w:rPr>
                <w:rFonts w:asciiTheme="majorBidi" w:eastAsia="Times New Roman" w:hAnsiTheme="majorBidi" w:cstheme="majorBidi"/>
                <w:color w:val="000066"/>
                <w:sz w:val="24"/>
                <w:szCs w:val="24"/>
                <w:lang w:val="en-GB" w:eastAsia="fr-FR"/>
              </w:rPr>
              <w:t>soit</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d’une</w:t>
            </w:r>
            <w:proofErr w:type="spellEnd"/>
            <w:r>
              <w:rPr>
                <w:rFonts w:asciiTheme="majorBidi" w:eastAsia="Times New Roman" w:hAnsiTheme="majorBidi" w:cstheme="majorBidi"/>
                <w:color w:val="000066"/>
                <w:sz w:val="24"/>
                <w:szCs w:val="24"/>
                <w:lang w:val="en-GB" w:eastAsia="fr-FR"/>
              </w:rPr>
              <w:t xml:space="preserve"> part...</w:t>
            </w:r>
            <w:proofErr w:type="spellStart"/>
            <w:r>
              <w:rPr>
                <w:rFonts w:asciiTheme="majorBidi" w:eastAsia="Times New Roman" w:hAnsiTheme="majorBidi" w:cstheme="majorBidi"/>
                <w:color w:val="000066"/>
                <w:sz w:val="24"/>
                <w:szCs w:val="24"/>
                <w:lang w:val="en-GB" w:eastAsia="fr-FR"/>
              </w:rPr>
              <w:t>d’autre</w:t>
            </w:r>
            <w:proofErr w:type="spellEnd"/>
            <w:r>
              <w:rPr>
                <w:rFonts w:asciiTheme="majorBidi" w:eastAsia="Times New Roman" w:hAnsiTheme="majorBidi" w:cstheme="majorBidi"/>
                <w:color w:val="000066"/>
                <w:sz w:val="24"/>
                <w:szCs w:val="24"/>
                <w:lang w:val="en-GB" w:eastAsia="fr-FR"/>
              </w:rPr>
              <w:t xml:space="preserve"> part, d’un </w:t>
            </w:r>
            <w:proofErr w:type="spellStart"/>
            <w:r>
              <w:rPr>
                <w:rFonts w:asciiTheme="majorBidi" w:eastAsia="Times New Roman" w:hAnsiTheme="majorBidi" w:cstheme="majorBidi"/>
                <w:color w:val="000066"/>
                <w:sz w:val="24"/>
                <w:szCs w:val="24"/>
                <w:lang w:val="en-GB" w:eastAsia="fr-FR"/>
              </w:rPr>
              <w:t>côté</w:t>
            </w:r>
            <w:proofErr w:type="spellEnd"/>
            <w:r>
              <w:rPr>
                <w:rFonts w:asciiTheme="majorBidi" w:eastAsia="Times New Roman" w:hAnsiTheme="majorBidi" w:cstheme="majorBidi"/>
                <w:color w:val="000066"/>
                <w:sz w:val="24"/>
                <w:szCs w:val="24"/>
                <w:lang w:val="en-GB" w:eastAsia="fr-FR"/>
              </w:rPr>
              <w:t xml:space="preserve">... de </w:t>
            </w:r>
            <w:proofErr w:type="spellStart"/>
            <w:r>
              <w:rPr>
                <w:rFonts w:asciiTheme="majorBidi" w:eastAsia="Times New Roman" w:hAnsiTheme="majorBidi" w:cstheme="majorBidi"/>
                <w:color w:val="000066"/>
                <w:sz w:val="24"/>
                <w:szCs w:val="24"/>
                <w:lang w:val="en-GB" w:eastAsia="fr-FR"/>
              </w:rPr>
              <w:t>l’autre</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si</w:t>
            </w:r>
            <w:proofErr w:type="spellEnd"/>
            <w:r>
              <w:rPr>
                <w:rFonts w:asciiTheme="majorBidi" w:eastAsia="Times New Roman" w:hAnsiTheme="majorBidi" w:cstheme="majorBidi"/>
                <w:color w:val="000066"/>
                <w:sz w:val="24"/>
                <w:szCs w:val="24"/>
                <w:lang w:val="en-GB" w:eastAsia="fr-FR"/>
              </w:rPr>
              <w:t>...</w:t>
            </w:r>
            <w:proofErr w:type="spellStart"/>
            <w:r>
              <w:rPr>
                <w:rFonts w:asciiTheme="majorBidi" w:eastAsia="Times New Roman" w:hAnsiTheme="majorBidi" w:cstheme="majorBidi"/>
                <w:color w:val="000066"/>
                <w:sz w:val="24"/>
                <w:szCs w:val="24"/>
                <w:lang w:val="en-GB" w:eastAsia="fr-FR"/>
              </w:rPr>
              <w:t>si</w:t>
            </w:r>
            <w:proofErr w:type="spellEnd"/>
            <w:r>
              <w:rPr>
                <w:rFonts w:asciiTheme="majorBidi" w:eastAsia="Times New Roman" w:hAnsiTheme="majorBidi" w:cstheme="majorBidi"/>
                <w:color w:val="000066"/>
                <w:sz w:val="24"/>
                <w:szCs w:val="24"/>
                <w:lang w:val="en-GB" w:eastAsia="fr-FR"/>
              </w:rPr>
              <w:t xml:space="preserve">, non </w:t>
            </w:r>
            <w:proofErr w:type="spellStart"/>
            <w:r>
              <w:rPr>
                <w:rFonts w:asciiTheme="majorBidi" w:eastAsia="Times New Roman" w:hAnsiTheme="majorBidi" w:cstheme="majorBidi"/>
                <w:color w:val="000066"/>
                <w:sz w:val="24"/>
                <w:szCs w:val="24"/>
                <w:lang w:val="en-GB" w:eastAsia="fr-FR"/>
              </w:rPr>
              <w:t>seulement</w:t>
            </w:r>
            <w:proofErr w:type="spellEnd"/>
            <w:r>
              <w:rPr>
                <w:rFonts w:asciiTheme="majorBidi" w:eastAsia="Times New Roman" w:hAnsiTheme="majorBidi" w:cstheme="majorBidi"/>
                <w:color w:val="000066"/>
                <w:sz w:val="24"/>
                <w:szCs w:val="24"/>
                <w:lang w:val="en-GB" w:eastAsia="fr-FR"/>
              </w:rPr>
              <w:t>...</w:t>
            </w:r>
            <w:proofErr w:type="spellStart"/>
            <w:r>
              <w:rPr>
                <w:rFonts w:asciiTheme="majorBidi" w:eastAsia="Times New Roman" w:hAnsiTheme="majorBidi" w:cstheme="majorBidi"/>
                <w:color w:val="000066"/>
                <w:sz w:val="24"/>
                <w:szCs w:val="24"/>
                <w:lang w:val="en-GB" w:eastAsia="fr-FR"/>
              </w:rPr>
              <w:t>mais</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encore</w:t>
            </w:r>
            <w:proofErr w:type="gramStart"/>
            <w:r>
              <w:rPr>
                <w:rFonts w:asciiTheme="majorBidi" w:eastAsia="Times New Roman" w:hAnsiTheme="majorBidi" w:cstheme="majorBidi"/>
                <w:color w:val="000066"/>
                <w:sz w:val="24"/>
                <w:szCs w:val="24"/>
                <w:lang w:val="en-GB" w:eastAsia="fr-FR"/>
              </w:rPr>
              <w:t>,aussi</w:t>
            </w:r>
            <w:proofErr w:type="spellEnd"/>
            <w:proofErr w:type="gramEnd"/>
            <w:r>
              <w:rPr>
                <w:rFonts w:asciiTheme="majorBidi" w:eastAsia="Times New Roman" w:hAnsiTheme="majorBidi" w:cstheme="majorBidi"/>
                <w:color w:val="000066"/>
                <w:sz w:val="24"/>
                <w:szCs w:val="24"/>
                <w:lang w:val="en-GB" w:eastAsia="fr-FR"/>
              </w:rPr>
              <w:t>).</w:t>
            </w:r>
          </w:p>
        </w:tc>
      </w:tr>
      <w:tr w:rsidR="00086353" w:rsidTr="004A49C4">
        <w:tc>
          <w:tcPr>
            <w:tcW w:w="2802" w:type="dxa"/>
          </w:tcPr>
          <w:p w:rsidR="00086353" w:rsidRDefault="00086353" w:rsidP="004A49C4">
            <w:pPr>
              <w:spacing w:after="100"/>
              <w:jc w:val="center"/>
              <w:rPr>
                <w:rFonts w:asciiTheme="majorBidi" w:eastAsia="Times New Roman" w:hAnsiTheme="majorBidi" w:cstheme="majorBidi"/>
                <w:b/>
                <w:bCs/>
                <w:color w:val="000066"/>
                <w:sz w:val="24"/>
                <w:szCs w:val="24"/>
                <w:lang w:val="en-GB" w:eastAsia="fr-FR"/>
              </w:rPr>
            </w:pPr>
            <w:r>
              <w:rPr>
                <w:rFonts w:asciiTheme="majorBidi" w:eastAsia="Times New Roman" w:hAnsiTheme="majorBidi" w:cstheme="majorBidi"/>
                <w:b/>
                <w:bCs/>
                <w:color w:val="000066"/>
                <w:sz w:val="24"/>
                <w:szCs w:val="24"/>
                <w:lang w:val="en-GB" w:eastAsia="fr-FR"/>
              </w:rPr>
              <w:t xml:space="preserve">Pour </w:t>
            </w:r>
            <w:proofErr w:type="spellStart"/>
            <w:r>
              <w:rPr>
                <w:rFonts w:asciiTheme="majorBidi" w:eastAsia="Times New Roman" w:hAnsiTheme="majorBidi" w:cstheme="majorBidi"/>
                <w:b/>
                <w:bCs/>
                <w:color w:val="000066"/>
                <w:sz w:val="24"/>
                <w:szCs w:val="24"/>
                <w:lang w:val="en-GB" w:eastAsia="fr-FR"/>
              </w:rPr>
              <w:t>terminer</w:t>
            </w:r>
            <w:proofErr w:type="spellEnd"/>
            <w:r>
              <w:rPr>
                <w:rFonts w:asciiTheme="majorBidi" w:eastAsia="Times New Roman" w:hAnsiTheme="majorBidi" w:cstheme="majorBidi"/>
                <w:b/>
                <w:bCs/>
                <w:color w:val="000066"/>
                <w:sz w:val="24"/>
                <w:szCs w:val="24"/>
                <w:lang w:val="en-GB" w:eastAsia="fr-FR"/>
              </w:rPr>
              <w:t xml:space="preserve"> </w:t>
            </w:r>
          </w:p>
        </w:tc>
        <w:tc>
          <w:tcPr>
            <w:tcW w:w="6410" w:type="dxa"/>
          </w:tcPr>
          <w:p w:rsidR="00086353" w:rsidRPr="00207088" w:rsidRDefault="00086353" w:rsidP="004A49C4">
            <w:pPr>
              <w:spacing w:after="100"/>
              <w:rPr>
                <w:rFonts w:asciiTheme="majorBidi" w:eastAsia="Times New Roman" w:hAnsiTheme="majorBidi" w:cstheme="majorBidi"/>
                <w:color w:val="000066"/>
                <w:sz w:val="24"/>
                <w:szCs w:val="24"/>
                <w:lang w:val="en-GB" w:eastAsia="fr-FR"/>
              </w:rPr>
            </w:pPr>
            <w:proofErr w:type="spellStart"/>
            <w:r>
              <w:rPr>
                <w:rFonts w:asciiTheme="majorBidi" w:eastAsia="Times New Roman" w:hAnsiTheme="majorBidi" w:cstheme="majorBidi"/>
                <w:color w:val="000066"/>
                <w:sz w:val="24"/>
                <w:szCs w:val="24"/>
                <w:lang w:val="en-GB" w:eastAsia="fr-FR"/>
              </w:rPr>
              <w:t>Ainsi</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donc</w:t>
            </w:r>
            <w:proofErr w:type="spellEnd"/>
            <w:r>
              <w:rPr>
                <w:rFonts w:asciiTheme="majorBidi" w:eastAsia="Times New Roman" w:hAnsiTheme="majorBidi" w:cstheme="majorBidi"/>
                <w:color w:val="000066"/>
                <w:sz w:val="24"/>
                <w:szCs w:val="24"/>
                <w:lang w:val="en-GB" w:eastAsia="fr-FR"/>
              </w:rPr>
              <w:t xml:space="preserve">(après le </w:t>
            </w:r>
            <w:proofErr w:type="spellStart"/>
            <w:r>
              <w:rPr>
                <w:rFonts w:asciiTheme="majorBidi" w:eastAsia="Times New Roman" w:hAnsiTheme="majorBidi" w:cstheme="majorBidi"/>
                <w:color w:val="000066"/>
                <w:sz w:val="24"/>
                <w:szCs w:val="24"/>
                <w:lang w:val="en-GB" w:eastAsia="fr-FR"/>
              </w:rPr>
              <w:t>verbe</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enfin</w:t>
            </w:r>
            <w:proofErr w:type="spellEnd"/>
            <w:r>
              <w:rPr>
                <w:rFonts w:asciiTheme="majorBidi" w:eastAsia="Times New Roman" w:hAnsiTheme="majorBidi" w:cstheme="majorBidi"/>
                <w:color w:val="000066"/>
                <w:sz w:val="24"/>
                <w:szCs w:val="24"/>
                <w:lang w:val="en-GB" w:eastAsia="fr-FR"/>
              </w:rPr>
              <w:t xml:space="preserve">, en </w:t>
            </w:r>
            <w:proofErr w:type="spellStart"/>
            <w:r>
              <w:rPr>
                <w:rFonts w:asciiTheme="majorBidi" w:eastAsia="Times New Roman" w:hAnsiTheme="majorBidi" w:cstheme="majorBidi"/>
                <w:color w:val="000066"/>
                <w:sz w:val="24"/>
                <w:szCs w:val="24"/>
                <w:lang w:val="en-GB" w:eastAsia="fr-FR"/>
              </w:rPr>
              <w:t>dernier</w:t>
            </w:r>
            <w:proofErr w:type="spellEnd"/>
            <w:r>
              <w:rPr>
                <w:rFonts w:asciiTheme="majorBidi" w:eastAsia="Times New Roman" w:hAnsiTheme="majorBidi" w:cstheme="majorBidi"/>
                <w:color w:val="000066"/>
                <w:sz w:val="24"/>
                <w:szCs w:val="24"/>
                <w:lang w:val="en-GB" w:eastAsia="fr-FR"/>
              </w:rPr>
              <w:t xml:space="preserve"> lieu, </w:t>
            </w:r>
            <w:proofErr w:type="spellStart"/>
            <w:r>
              <w:rPr>
                <w:rFonts w:asciiTheme="majorBidi" w:eastAsia="Times New Roman" w:hAnsiTheme="majorBidi" w:cstheme="majorBidi"/>
                <w:color w:val="000066"/>
                <w:sz w:val="24"/>
                <w:szCs w:val="24"/>
                <w:lang w:val="en-GB" w:eastAsia="fr-FR"/>
              </w:rPr>
              <w:t>maintenant</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actuellement</w:t>
            </w:r>
            <w:proofErr w:type="spellEnd"/>
            <w:r>
              <w:rPr>
                <w:rFonts w:asciiTheme="majorBidi" w:eastAsia="Times New Roman" w:hAnsiTheme="majorBidi" w:cstheme="majorBidi"/>
                <w:color w:val="000066"/>
                <w:sz w:val="24"/>
                <w:szCs w:val="24"/>
                <w:lang w:val="en-GB" w:eastAsia="fr-FR"/>
              </w:rPr>
              <w:t xml:space="preserve">, </w:t>
            </w:r>
            <w:proofErr w:type="spellStart"/>
            <w:r>
              <w:rPr>
                <w:rFonts w:asciiTheme="majorBidi" w:eastAsia="Times New Roman" w:hAnsiTheme="majorBidi" w:cstheme="majorBidi"/>
                <w:color w:val="000066"/>
                <w:sz w:val="24"/>
                <w:szCs w:val="24"/>
                <w:lang w:val="en-GB" w:eastAsia="fr-FR"/>
              </w:rPr>
              <w:t>aujourd’hui</w:t>
            </w:r>
            <w:proofErr w:type="spellEnd"/>
            <w:r>
              <w:rPr>
                <w:rFonts w:asciiTheme="majorBidi" w:eastAsia="Times New Roman" w:hAnsiTheme="majorBidi" w:cstheme="majorBidi"/>
                <w:color w:val="000066"/>
                <w:sz w:val="24"/>
                <w:szCs w:val="24"/>
                <w:lang w:val="en-GB" w:eastAsia="fr-FR"/>
              </w:rPr>
              <w:t xml:space="preserve">, à present, a </w:t>
            </w:r>
            <w:proofErr w:type="spellStart"/>
            <w:r>
              <w:rPr>
                <w:rFonts w:asciiTheme="majorBidi" w:eastAsia="Times New Roman" w:hAnsiTheme="majorBidi" w:cstheme="majorBidi"/>
                <w:color w:val="000066"/>
                <w:sz w:val="24"/>
                <w:szCs w:val="24"/>
                <w:lang w:val="en-GB" w:eastAsia="fr-FR"/>
              </w:rPr>
              <w:t>ce</w:t>
            </w:r>
            <w:proofErr w:type="spellEnd"/>
            <w:r>
              <w:rPr>
                <w:rFonts w:asciiTheme="majorBidi" w:eastAsia="Times New Roman" w:hAnsiTheme="majorBidi" w:cstheme="majorBidi"/>
                <w:color w:val="000066"/>
                <w:sz w:val="24"/>
                <w:szCs w:val="24"/>
                <w:lang w:val="en-GB" w:eastAsia="fr-FR"/>
              </w:rPr>
              <w:t xml:space="preserve"> jour.</w:t>
            </w:r>
          </w:p>
        </w:tc>
      </w:tr>
      <w:tr w:rsidR="00086353" w:rsidTr="004A49C4">
        <w:tc>
          <w:tcPr>
            <w:tcW w:w="2802" w:type="dxa"/>
          </w:tcPr>
          <w:p w:rsidR="00086353" w:rsidRDefault="00086353" w:rsidP="004A49C4">
            <w:pPr>
              <w:spacing w:after="100"/>
              <w:jc w:val="center"/>
              <w:rPr>
                <w:rFonts w:asciiTheme="majorBidi" w:eastAsia="Times New Roman" w:hAnsiTheme="majorBidi" w:cstheme="majorBidi"/>
                <w:b/>
                <w:bCs/>
                <w:color w:val="000066"/>
                <w:sz w:val="24"/>
                <w:szCs w:val="24"/>
                <w:lang w:val="en-GB" w:eastAsia="fr-FR"/>
              </w:rPr>
            </w:pPr>
            <w:r>
              <w:rPr>
                <w:rFonts w:asciiTheme="majorBidi" w:eastAsia="Times New Roman" w:hAnsiTheme="majorBidi" w:cstheme="majorBidi"/>
                <w:b/>
                <w:bCs/>
                <w:color w:val="000066"/>
                <w:sz w:val="24"/>
                <w:szCs w:val="24"/>
                <w:lang w:val="en-GB" w:eastAsia="fr-FR"/>
              </w:rPr>
              <w:t xml:space="preserve">Situation </w:t>
            </w:r>
            <w:proofErr w:type="spellStart"/>
            <w:r>
              <w:rPr>
                <w:rFonts w:asciiTheme="majorBidi" w:eastAsia="Times New Roman" w:hAnsiTheme="majorBidi" w:cstheme="majorBidi"/>
                <w:b/>
                <w:bCs/>
                <w:color w:val="000066"/>
                <w:sz w:val="24"/>
                <w:szCs w:val="24"/>
                <w:lang w:val="en-GB" w:eastAsia="fr-FR"/>
              </w:rPr>
              <w:t>dans</w:t>
            </w:r>
            <w:proofErr w:type="spellEnd"/>
            <w:r>
              <w:rPr>
                <w:rFonts w:asciiTheme="majorBidi" w:eastAsia="Times New Roman" w:hAnsiTheme="majorBidi" w:cstheme="majorBidi"/>
                <w:b/>
                <w:bCs/>
                <w:color w:val="000066"/>
                <w:sz w:val="24"/>
                <w:szCs w:val="24"/>
                <w:lang w:val="en-GB" w:eastAsia="fr-FR"/>
              </w:rPr>
              <w:t xml:space="preserve"> </w:t>
            </w:r>
            <w:proofErr w:type="spellStart"/>
            <w:r>
              <w:rPr>
                <w:rFonts w:asciiTheme="majorBidi" w:eastAsia="Times New Roman" w:hAnsiTheme="majorBidi" w:cstheme="majorBidi"/>
                <w:b/>
                <w:bCs/>
                <w:color w:val="000066"/>
                <w:sz w:val="24"/>
                <w:szCs w:val="24"/>
                <w:lang w:val="en-GB" w:eastAsia="fr-FR"/>
              </w:rPr>
              <w:t>l’espace</w:t>
            </w:r>
            <w:proofErr w:type="spellEnd"/>
            <w:r>
              <w:rPr>
                <w:rFonts w:asciiTheme="majorBidi" w:eastAsia="Times New Roman" w:hAnsiTheme="majorBidi" w:cstheme="majorBidi"/>
                <w:b/>
                <w:bCs/>
                <w:color w:val="000066"/>
                <w:sz w:val="24"/>
                <w:szCs w:val="24"/>
                <w:lang w:val="en-GB" w:eastAsia="fr-FR"/>
              </w:rPr>
              <w:t xml:space="preserve"> </w:t>
            </w:r>
          </w:p>
        </w:tc>
        <w:tc>
          <w:tcPr>
            <w:tcW w:w="6410" w:type="dxa"/>
          </w:tcPr>
          <w:p w:rsidR="00086353" w:rsidRPr="00A2181B" w:rsidRDefault="00086353" w:rsidP="004A49C4">
            <w:pPr>
              <w:spacing w:before="100" w:beforeAutospacing="1" w:after="100" w:afterAutospacing="1"/>
              <w:rPr>
                <w:rFonts w:ascii="Times New Roman" w:eastAsia="Times New Roman" w:hAnsi="Times New Roman" w:cs="Times New Roman"/>
                <w:color w:val="000066"/>
                <w:sz w:val="24"/>
                <w:szCs w:val="24"/>
                <w:lang w:eastAsia="fr-FR"/>
              </w:rPr>
            </w:pPr>
            <w:r w:rsidRPr="00A2181B">
              <w:rPr>
                <w:rFonts w:ascii="Times New Roman" w:eastAsia="Times New Roman" w:hAnsi="Times New Roman" w:cs="Times New Roman"/>
                <w:color w:val="000066"/>
                <w:sz w:val="24"/>
                <w:szCs w:val="24"/>
                <w:lang w:eastAsia="fr-FR"/>
              </w:rPr>
              <w:t>autour,  ailleurs, au coin de, au milieu de</w:t>
            </w:r>
            <w:r>
              <w:rPr>
                <w:rFonts w:ascii="Times New Roman" w:eastAsia="Times New Roman" w:hAnsi="Times New Roman" w:cs="Times New Roman"/>
                <w:color w:val="000066"/>
                <w:sz w:val="24"/>
                <w:szCs w:val="24"/>
                <w:lang w:eastAsia="fr-FR"/>
              </w:rPr>
              <w:t xml:space="preserve">, </w:t>
            </w:r>
            <w:r w:rsidRPr="00A2181B">
              <w:rPr>
                <w:rFonts w:ascii="Times New Roman" w:eastAsia="Times New Roman" w:hAnsi="Times New Roman" w:cs="Times New Roman"/>
                <w:color w:val="000066"/>
                <w:sz w:val="24"/>
                <w:szCs w:val="24"/>
                <w:lang w:eastAsia="fr-FR"/>
              </w:rPr>
              <w:t xml:space="preserve">au centre de , au bout de , au-dessus( &lt;-- sur), au-dessous ( &lt;-- sous), ici, devant , derrière, en dehors, en face de , entre a et b, en haut de, en bas de , là-bas,, loin de , près de, partout, </w:t>
            </w:r>
            <w:r w:rsidRPr="00A2181B">
              <w:rPr>
                <w:rFonts w:ascii="Times New Roman" w:eastAsia="Times New Roman" w:hAnsi="Times New Roman" w:cs="Times New Roman"/>
                <w:color w:val="000066"/>
                <w:sz w:val="24"/>
                <w:szCs w:val="24"/>
                <w:lang w:eastAsia="fr-FR"/>
              </w:rPr>
              <w:br/>
              <w:t>quelque part,</w:t>
            </w:r>
          </w:p>
        </w:tc>
      </w:tr>
    </w:tbl>
    <w:p w:rsidR="00086353" w:rsidRDefault="00086353" w:rsidP="00086353">
      <w:pPr>
        <w:spacing w:after="100" w:line="240" w:lineRule="auto"/>
        <w:jc w:val="center"/>
        <w:rPr>
          <w:rFonts w:asciiTheme="majorBidi" w:eastAsia="Times New Roman" w:hAnsiTheme="majorBidi" w:cstheme="majorBidi"/>
          <w:b/>
          <w:bCs/>
          <w:color w:val="000066"/>
          <w:sz w:val="24"/>
          <w:szCs w:val="24"/>
          <w:lang w:val="en-GB" w:eastAsia="fr-FR"/>
        </w:rPr>
      </w:pPr>
    </w:p>
    <w:p w:rsidR="00086353" w:rsidRDefault="00086353" w:rsidP="00086353">
      <w:pPr>
        <w:spacing w:after="100" w:line="240" w:lineRule="auto"/>
        <w:rPr>
          <w:rFonts w:asciiTheme="majorBidi" w:eastAsia="Times New Roman" w:hAnsiTheme="majorBidi" w:cstheme="majorBidi"/>
          <w:b/>
          <w:bCs/>
          <w:color w:val="000066"/>
          <w:sz w:val="24"/>
          <w:szCs w:val="24"/>
          <w:lang w:val="en-GB" w:eastAsia="fr-FR"/>
        </w:rPr>
      </w:pPr>
    </w:p>
    <w:p w:rsidR="00086353" w:rsidRDefault="00086353" w:rsidP="000863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Les relations exprimées implicitement</w:t>
      </w:r>
    </w:p>
    <w:p w:rsidR="00086353" w:rsidRDefault="00086353" w:rsidP="00086353">
      <w:pPr>
        <w:autoSpaceDE w:val="0"/>
        <w:autoSpaceDN w:val="0"/>
        <w:adjustRightInd w:val="0"/>
        <w:spacing w:after="0" w:line="240" w:lineRule="auto"/>
        <w:jc w:val="both"/>
        <w:rPr>
          <w:rFonts w:ascii="Times New Roman" w:hAnsi="Times New Roman" w:cs="Times New Roman"/>
          <w:sz w:val="28"/>
          <w:szCs w:val="28"/>
        </w:rPr>
      </w:pPr>
    </w:p>
    <w:p w:rsidR="00086353" w:rsidRDefault="00086353" w:rsidP="000863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Dans ce cas, il n'y a pas de connecteur logique, il faut déduire la relation logique à l'aide du</w:t>
      </w:r>
    </w:p>
    <w:p w:rsidR="00086353" w:rsidRDefault="00086353" w:rsidP="00086353">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contexte</w:t>
      </w:r>
      <w:proofErr w:type="gramEnd"/>
      <w:r>
        <w:rPr>
          <w:rFonts w:ascii="Times New Roman" w:hAnsi="Times New Roman" w:cs="Times New Roman"/>
          <w:sz w:val="24"/>
          <w:szCs w:val="24"/>
        </w:rPr>
        <w:t xml:space="preserve"> en regardant de près :</w:t>
      </w:r>
    </w:p>
    <w:p w:rsidR="00086353" w:rsidRDefault="00086353" w:rsidP="00086353">
      <w:pPr>
        <w:autoSpaceDE w:val="0"/>
        <w:autoSpaceDN w:val="0"/>
        <w:adjustRightInd w:val="0"/>
        <w:spacing w:after="0" w:line="240" w:lineRule="auto"/>
        <w:jc w:val="both"/>
        <w:rPr>
          <w:rFonts w:ascii="Times New Roman" w:hAnsi="Times New Roman" w:cs="Times New Roman"/>
          <w:sz w:val="24"/>
          <w:szCs w:val="24"/>
        </w:rPr>
      </w:pPr>
    </w:p>
    <w:p w:rsidR="00086353" w:rsidRDefault="00086353" w:rsidP="0008635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la ponctuation</w:t>
      </w:r>
    </w:p>
    <w:p w:rsidR="00086353" w:rsidRDefault="00086353" w:rsidP="000863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virgule ajoute une idée à une autre ou donne un détail supplémentaire, le point-virgule</w:t>
      </w:r>
    </w:p>
    <w:p w:rsidR="00086353" w:rsidRDefault="00086353" w:rsidP="00086353">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sépare</w:t>
      </w:r>
      <w:proofErr w:type="gramEnd"/>
      <w:r>
        <w:rPr>
          <w:rFonts w:ascii="Times New Roman" w:hAnsi="Times New Roman" w:cs="Times New Roman"/>
          <w:sz w:val="24"/>
          <w:szCs w:val="24"/>
        </w:rPr>
        <w:t xml:space="preserve"> 2 idées en gardant une suite logique entre-elles, les parenthèses ou les deux points</w:t>
      </w:r>
    </w:p>
    <w:p w:rsidR="00086353" w:rsidRDefault="00086353" w:rsidP="00086353">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peuvent</w:t>
      </w:r>
      <w:proofErr w:type="gramEnd"/>
      <w:r>
        <w:rPr>
          <w:rFonts w:ascii="Times New Roman" w:hAnsi="Times New Roman" w:cs="Times New Roman"/>
          <w:sz w:val="24"/>
          <w:szCs w:val="24"/>
        </w:rPr>
        <w:t xml:space="preserve"> introduire un exemple, une cause ou une conséquence, le point d'interrogation</w:t>
      </w:r>
    </w:p>
    <w:p w:rsidR="00086353" w:rsidRDefault="00086353" w:rsidP="00086353">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introduit</w:t>
      </w:r>
      <w:proofErr w:type="gramEnd"/>
      <w:r>
        <w:rPr>
          <w:rFonts w:ascii="Times New Roman" w:hAnsi="Times New Roman" w:cs="Times New Roman"/>
          <w:sz w:val="24"/>
          <w:szCs w:val="24"/>
        </w:rPr>
        <w:t xml:space="preserve"> une explication…</w:t>
      </w:r>
    </w:p>
    <w:p w:rsidR="00086353" w:rsidRDefault="00086353" w:rsidP="0008635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la disposition du texte</w:t>
      </w:r>
    </w:p>
    <w:p w:rsidR="00086353" w:rsidRDefault="00086353" w:rsidP="000863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Elle peut révéler, à l'aide des paragraphes par exemple, la manière dont le locuteur</w:t>
      </w:r>
    </w:p>
    <w:p w:rsidR="00086353" w:rsidRDefault="00086353" w:rsidP="00086353">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envisage</w:t>
      </w:r>
      <w:proofErr w:type="gramEnd"/>
      <w:r>
        <w:rPr>
          <w:rFonts w:ascii="Times New Roman" w:hAnsi="Times New Roman" w:cs="Times New Roman"/>
          <w:sz w:val="24"/>
          <w:szCs w:val="24"/>
        </w:rPr>
        <w:t xml:space="preserve">  son argumentation. Les paragraphes forment toujours des unités de sens autour</w:t>
      </w:r>
    </w:p>
    <w:p w:rsidR="00086353" w:rsidRDefault="00086353" w:rsidP="00086353">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d'une</w:t>
      </w:r>
      <w:proofErr w:type="gramEnd"/>
      <w:r>
        <w:rPr>
          <w:rFonts w:ascii="Times New Roman" w:hAnsi="Times New Roman" w:cs="Times New Roman"/>
          <w:sz w:val="24"/>
          <w:szCs w:val="24"/>
        </w:rPr>
        <w:t xml:space="preserve"> idée, d'un thème précis : denses, longs et peu nombreux, ils exposent une pensée</w:t>
      </w:r>
    </w:p>
    <w:p w:rsidR="00086353" w:rsidRDefault="00086353" w:rsidP="00086353">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structurée</w:t>
      </w:r>
      <w:proofErr w:type="gramEnd"/>
      <w:r>
        <w:rPr>
          <w:rFonts w:ascii="Times New Roman" w:hAnsi="Times New Roman" w:cs="Times New Roman"/>
          <w:sz w:val="24"/>
          <w:szCs w:val="24"/>
        </w:rPr>
        <w:t xml:space="preserve"> et ramassée, nombreux et de courte longueur, ils marquent le caractère décousu</w:t>
      </w:r>
    </w:p>
    <w:p w:rsidR="00086353" w:rsidRDefault="00086353" w:rsidP="00086353">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la pensée, etc.</w:t>
      </w:r>
    </w:p>
    <w:p w:rsidR="00086353" w:rsidRDefault="00086353" w:rsidP="0008635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le système d'énonciation</w:t>
      </w:r>
    </w:p>
    <w:p w:rsidR="00086353" w:rsidRDefault="00086353" w:rsidP="000863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s'agit de prendre en compte les pronoms, les temps verbaux, les termes appréciatif/</w:t>
      </w:r>
    </w:p>
    <w:p w:rsidR="00086353" w:rsidRDefault="00086353" w:rsidP="00086353">
      <w:pPr>
        <w:spacing w:after="100" w:line="240" w:lineRule="auto"/>
        <w:jc w:val="both"/>
        <w:rPr>
          <w:rFonts w:ascii="Times New Roman" w:hAnsi="Times New Roman" w:cs="Times New Roman"/>
          <w:sz w:val="24"/>
          <w:szCs w:val="24"/>
        </w:rPr>
      </w:pPr>
      <w:r>
        <w:rPr>
          <w:rFonts w:ascii="Times New Roman" w:hAnsi="Times New Roman" w:cs="Times New Roman"/>
          <w:sz w:val="24"/>
          <w:szCs w:val="24"/>
        </w:rPr>
        <w:t>Dépréciatifs qui peuvent souligner une relation logique sous-entendue</w:t>
      </w:r>
    </w:p>
    <w:p w:rsidR="00086353" w:rsidRDefault="00086353" w:rsidP="00086353">
      <w:pPr>
        <w:spacing w:after="100" w:line="240" w:lineRule="auto"/>
        <w:jc w:val="both"/>
        <w:rPr>
          <w:rFonts w:asciiTheme="majorBidi" w:eastAsia="Times New Roman" w:hAnsiTheme="majorBidi" w:cstheme="majorBidi"/>
          <w:b/>
          <w:bCs/>
          <w:color w:val="000066"/>
          <w:sz w:val="24"/>
          <w:szCs w:val="24"/>
          <w:lang w:eastAsia="fr-FR"/>
        </w:rPr>
      </w:pPr>
    </w:p>
    <w:p w:rsidR="00086353" w:rsidRDefault="00086353" w:rsidP="00086353">
      <w:pPr>
        <w:spacing w:after="100" w:line="240" w:lineRule="auto"/>
        <w:jc w:val="both"/>
        <w:rPr>
          <w:rFonts w:asciiTheme="majorBidi" w:eastAsia="Times New Roman" w:hAnsiTheme="majorBidi" w:cstheme="majorBidi"/>
          <w:b/>
          <w:bCs/>
          <w:color w:val="000066"/>
          <w:sz w:val="24"/>
          <w:szCs w:val="24"/>
          <w:lang w:eastAsia="fr-FR"/>
        </w:rPr>
      </w:pPr>
    </w:p>
    <w:p w:rsidR="00086353" w:rsidRDefault="00086353" w:rsidP="00086353">
      <w:pPr>
        <w:spacing w:after="100" w:line="240" w:lineRule="auto"/>
        <w:jc w:val="both"/>
        <w:rPr>
          <w:rFonts w:asciiTheme="majorBidi" w:eastAsia="Times New Roman" w:hAnsiTheme="majorBidi" w:cstheme="majorBidi"/>
          <w:b/>
          <w:bCs/>
          <w:color w:val="000066"/>
          <w:sz w:val="24"/>
          <w:szCs w:val="24"/>
          <w:lang w:eastAsia="fr-FR"/>
        </w:rPr>
      </w:pPr>
    </w:p>
    <w:p w:rsidR="00086353" w:rsidRDefault="00086353" w:rsidP="00086353">
      <w:pPr>
        <w:spacing w:after="100" w:line="240" w:lineRule="auto"/>
        <w:jc w:val="both"/>
        <w:rPr>
          <w:rFonts w:asciiTheme="majorBidi" w:eastAsia="Times New Roman" w:hAnsiTheme="majorBidi" w:cstheme="majorBidi"/>
          <w:b/>
          <w:bCs/>
          <w:color w:val="000066"/>
          <w:sz w:val="24"/>
          <w:szCs w:val="24"/>
          <w:lang w:eastAsia="fr-FR"/>
        </w:rPr>
      </w:pPr>
    </w:p>
    <w:p w:rsidR="00086353" w:rsidRDefault="00086353" w:rsidP="00086353">
      <w:pPr>
        <w:spacing w:after="100" w:line="240" w:lineRule="auto"/>
        <w:jc w:val="both"/>
        <w:rPr>
          <w:rFonts w:asciiTheme="majorBidi" w:eastAsia="Times New Roman" w:hAnsiTheme="majorBidi" w:cstheme="majorBidi"/>
          <w:b/>
          <w:bCs/>
          <w:color w:val="000066"/>
          <w:sz w:val="24"/>
          <w:szCs w:val="24"/>
          <w:lang w:eastAsia="fr-FR"/>
        </w:rPr>
      </w:pPr>
    </w:p>
    <w:p w:rsidR="00086353" w:rsidRDefault="00086353" w:rsidP="00086353">
      <w:pPr>
        <w:spacing w:after="100" w:line="240" w:lineRule="auto"/>
        <w:jc w:val="both"/>
        <w:rPr>
          <w:rFonts w:asciiTheme="majorBidi" w:eastAsia="Times New Roman" w:hAnsiTheme="majorBidi" w:cstheme="majorBidi"/>
          <w:b/>
          <w:bCs/>
          <w:color w:val="000066"/>
          <w:sz w:val="24"/>
          <w:szCs w:val="24"/>
          <w:lang w:eastAsia="fr-FR"/>
        </w:rPr>
      </w:pPr>
    </w:p>
    <w:p w:rsidR="00086353" w:rsidRDefault="00086353" w:rsidP="00086353">
      <w:pPr>
        <w:spacing w:after="100" w:line="240" w:lineRule="auto"/>
        <w:jc w:val="both"/>
        <w:rPr>
          <w:rFonts w:asciiTheme="majorBidi" w:eastAsia="Times New Roman" w:hAnsiTheme="majorBidi" w:cstheme="majorBidi"/>
          <w:b/>
          <w:bCs/>
          <w:color w:val="000066"/>
          <w:sz w:val="24"/>
          <w:szCs w:val="24"/>
          <w:lang w:eastAsia="fr-FR"/>
        </w:rPr>
      </w:pPr>
    </w:p>
    <w:p w:rsidR="00086353" w:rsidRDefault="00086353" w:rsidP="00086353">
      <w:pPr>
        <w:spacing w:after="100" w:line="240" w:lineRule="auto"/>
        <w:jc w:val="both"/>
        <w:rPr>
          <w:rFonts w:asciiTheme="majorBidi" w:eastAsia="Times New Roman" w:hAnsiTheme="majorBidi" w:cstheme="majorBidi"/>
          <w:b/>
          <w:bCs/>
          <w:color w:val="000066"/>
          <w:sz w:val="24"/>
          <w:szCs w:val="24"/>
          <w:lang w:eastAsia="fr-FR"/>
        </w:rPr>
      </w:pPr>
    </w:p>
    <w:p w:rsidR="00086353" w:rsidRDefault="00086353" w:rsidP="00086353">
      <w:pPr>
        <w:spacing w:after="100" w:line="240" w:lineRule="auto"/>
        <w:jc w:val="both"/>
        <w:rPr>
          <w:rFonts w:asciiTheme="majorBidi" w:eastAsia="Times New Roman" w:hAnsiTheme="majorBidi" w:cstheme="majorBidi"/>
          <w:b/>
          <w:bCs/>
          <w:color w:val="000066"/>
          <w:sz w:val="24"/>
          <w:szCs w:val="24"/>
          <w:lang w:eastAsia="fr-FR"/>
        </w:rPr>
      </w:pPr>
    </w:p>
    <w:p w:rsidR="00086353" w:rsidRPr="00BB5722" w:rsidRDefault="00086353" w:rsidP="00086353">
      <w:pPr>
        <w:spacing w:after="100" w:line="240" w:lineRule="auto"/>
        <w:jc w:val="both"/>
        <w:rPr>
          <w:rFonts w:asciiTheme="majorBidi" w:eastAsia="Times New Roman" w:hAnsiTheme="majorBidi" w:cstheme="majorBidi"/>
          <w:b/>
          <w:bCs/>
          <w:color w:val="000066"/>
          <w:sz w:val="24"/>
          <w:szCs w:val="24"/>
          <w:lang w:eastAsia="fr-FR"/>
        </w:rPr>
      </w:pPr>
    </w:p>
    <w:p w:rsidR="00086353" w:rsidRDefault="00086353" w:rsidP="00086353">
      <w:pPr>
        <w:pStyle w:val="NormalWeb"/>
        <w:spacing w:after="240" w:afterAutospacing="0"/>
        <w:rPr>
          <w:b/>
          <w:bCs/>
        </w:rPr>
      </w:pPr>
      <w:r>
        <w:rPr>
          <w:b/>
          <w:bCs/>
        </w:rPr>
        <w:lastRenderedPageBreak/>
        <w:t>Relever dans ce texte les différents connecteurs et dites à quelle catégorie ils appartiennent.</w:t>
      </w:r>
    </w:p>
    <w:p w:rsidR="00086353" w:rsidRDefault="00086353" w:rsidP="00086353">
      <w:pPr>
        <w:pStyle w:val="NormalWeb"/>
        <w:spacing w:after="240" w:afterAutospacing="0"/>
      </w:pPr>
      <w:r>
        <w:rPr>
          <w:b/>
          <w:bCs/>
        </w:rPr>
        <w:t xml:space="preserve">Texte </w:t>
      </w:r>
      <w:r>
        <w:rPr>
          <w:b/>
          <w:bCs/>
        </w:rPr>
        <w:br/>
        <w:t xml:space="preserve">La voiture, c'est pratique pour se déplacer, or elle n'est pas très écologique même si elle utilise beaucoup moins d'essence qu'il y a vingt ans. Alors, c'est un moyen confortable et rapide mais il faut en même temps penser à l'environnement. D'ailleurs, la voiture ne sert pas toujours à économiser du temps malgré sa vitesse, à cause de la circulation des heures de pointe. Cependant, beaucoup de monde prend la voiture au lieu d'utiliser les transports en commun, donc l'environnement souffre plus que nécessaire. Aujourd'hui nous avons pris l'habitude de prendre la voiture même si elle n'est pas toujours indispensable car cela convient à notre moderne vie confortable, de plus notre morale n'est pas assez concernée par les problèmes d'avenir. </w:t>
      </w:r>
      <w:r>
        <w:rPr>
          <w:b/>
          <w:bCs/>
        </w:rPr>
        <w:br/>
      </w:r>
    </w:p>
    <w:p w:rsidR="00086353" w:rsidRDefault="00086353" w:rsidP="00086353">
      <w:pPr>
        <w:pStyle w:val="NormalWeb"/>
        <w:spacing w:after="240" w:afterAutospacing="0"/>
      </w:pPr>
      <w:r>
        <w:t xml:space="preserve">Correction : </w:t>
      </w:r>
    </w:p>
    <w:p w:rsidR="00086353" w:rsidRDefault="00086353" w:rsidP="00086353">
      <w:pPr>
        <w:pStyle w:val="NormalWeb"/>
        <w:spacing w:after="240" w:afterAutospacing="0"/>
      </w:pPr>
      <w:r>
        <w:t xml:space="preserve">Opposition,  concession : Or, même si, d’ailleurs, malgré, cependant, même si </w:t>
      </w:r>
    </w:p>
    <w:p w:rsidR="00086353" w:rsidRDefault="00086353" w:rsidP="00086353">
      <w:pPr>
        <w:pStyle w:val="NormalWeb"/>
        <w:spacing w:after="240" w:afterAutospacing="0"/>
      </w:pPr>
      <w:r>
        <w:t xml:space="preserve">Comparaison : beaucoup moins, plus que, pas assez. </w:t>
      </w:r>
    </w:p>
    <w:p w:rsidR="00086353" w:rsidRDefault="00086353" w:rsidP="00086353">
      <w:pPr>
        <w:pStyle w:val="NormalWeb"/>
        <w:spacing w:after="240" w:afterAutospacing="0"/>
      </w:pPr>
      <w:r>
        <w:t xml:space="preserve">Conséquence : alors, donc,  </w:t>
      </w:r>
    </w:p>
    <w:p w:rsidR="00086353" w:rsidRDefault="00086353" w:rsidP="00086353">
      <w:pPr>
        <w:pStyle w:val="NormalWeb"/>
        <w:spacing w:after="240" w:afterAutospacing="0"/>
      </w:pPr>
      <w:r>
        <w:t xml:space="preserve">Succession : en même temps </w:t>
      </w:r>
    </w:p>
    <w:p w:rsidR="00086353" w:rsidRDefault="00086353" w:rsidP="00086353">
      <w:pPr>
        <w:pStyle w:val="NormalWeb"/>
        <w:spacing w:after="240" w:afterAutospacing="0"/>
      </w:pPr>
      <w:r>
        <w:t xml:space="preserve">Substitution : au lieu de </w:t>
      </w:r>
    </w:p>
    <w:p w:rsidR="00086353" w:rsidRDefault="00086353" w:rsidP="00086353">
      <w:pPr>
        <w:pStyle w:val="NormalWeb"/>
        <w:spacing w:after="240" w:afterAutospacing="0"/>
      </w:pPr>
      <w:r>
        <w:t xml:space="preserve">Temps : aujourd’hui, toujours, </w:t>
      </w:r>
    </w:p>
    <w:p w:rsidR="00086353" w:rsidRDefault="00086353" w:rsidP="00086353">
      <w:pPr>
        <w:pStyle w:val="NormalWeb"/>
        <w:spacing w:after="240" w:afterAutospacing="0"/>
      </w:pPr>
      <w:r>
        <w:t xml:space="preserve">Cause : car </w:t>
      </w:r>
    </w:p>
    <w:p w:rsidR="00086353" w:rsidRDefault="00086353" w:rsidP="00086353">
      <w:pPr>
        <w:pStyle w:val="NormalWeb"/>
        <w:spacing w:after="240" w:afterAutospacing="0"/>
      </w:pPr>
      <w:r>
        <w:t xml:space="preserve">Addition : de plus, </w:t>
      </w:r>
    </w:p>
    <w:p w:rsidR="00086353" w:rsidRDefault="00086353" w:rsidP="00086353">
      <w:pPr>
        <w:pStyle w:val="NormalWeb"/>
        <w:spacing w:after="240" w:afterAutospacing="0"/>
      </w:pPr>
    </w:p>
    <w:p w:rsidR="00086353" w:rsidRDefault="00086353" w:rsidP="00086353">
      <w:pPr>
        <w:pStyle w:val="NormalWeb"/>
        <w:spacing w:after="240" w:afterAutospacing="0"/>
      </w:pPr>
    </w:p>
    <w:p w:rsidR="00086353" w:rsidRDefault="00086353" w:rsidP="00086353">
      <w:pPr>
        <w:pStyle w:val="NormalWeb"/>
        <w:spacing w:after="240" w:afterAutospacing="0"/>
      </w:pPr>
    </w:p>
    <w:p w:rsidR="00C324F1" w:rsidRDefault="00C324F1"/>
    <w:sectPr w:rsidR="00C324F1" w:rsidSect="00C324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B67F4"/>
    <w:multiLevelType w:val="multilevel"/>
    <w:tmpl w:val="30EE6D5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C96122"/>
    <w:multiLevelType w:val="hybridMultilevel"/>
    <w:tmpl w:val="8A9C2DA2"/>
    <w:lvl w:ilvl="0" w:tplc="A830B06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6353"/>
    <w:rsid w:val="00086353"/>
    <w:rsid w:val="00337B23"/>
    <w:rsid w:val="005B6299"/>
    <w:rsid w:val="00737C5C"/>
    <w:rsid w:val="00815D97"/>
    <w:rsid w:val="008F4D01"/>
    <w:rsid w:val="00AB5099"/>
    <w:rsid w:val="00C324F1"/>
    <w:rsid w:val="00CA5045"/>
    <w:rsid w:val="00E1641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35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863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86353"/>
    <w:pPr>
      <w:ind w:left="720"/>
      <w:contextualSpacing/>
    </w:pPr>
  </w:style>
  <w:style w:type="table" w:styleId="Grilledutableau">
    <w:name w:val="Table Grid"/>
    <w:basedOn w:val="TableauNormal"/>
    <w:uiPriority w:val="59"/>
    <w:rsid w:val="000863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ttres.net/pdf/methodes/relations-logiques.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769</Words>
  <Characters>4233</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Adrar</dc:creator>
  <cp:keywords/>
  <dc:description/>
  <cp:lastModifiedBy>Adrar</cp:lastModifiedBy>
  <cp:revision>1</cp:revision>
  <dcterms:created xsi:type="dcterms:W3CDTF">2012-01-23T20:58:00Z</dcterms:created>
  <dcterms:modified xsi:type="dcterms:W3CDTF">2012-01-23T21:00:00Z</dcterms:modified>
</cp:coreProperties>
</file>