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22" w:rsidRPr="006A5B3F" w:rsidRDefault="006A5B3F" w:rsidP="00001224">
      <w:pPr>
        <w:tabs>
          <w:tab w:val="left" w:pos="1510"/>
        </w:tabs>
        <w:spacing w:after="0" w:line="360" w:lineRule="auto"/>
        <w:rPr>
          <w:rFonts w:ascii="Times New Roman" w:eastAsiaTheme="minorEastAsia" w:hAnsi="Times New Roman" w:cs="Times New Roman"/>
          <w:b/>
          <w:sz w:val="28"/>
          <w:szCs w:val="24"/>
        </w:rPr>
      </w:pPr>
      <w:r w:rsidRPr="006A5B3F">
        <w:rPr>
          <w:rFonts w:ascii="Times New Roman" w:eastAsiaTheme="minorEastAsia" w:hAnsi="Times New Roman" w:cs="Times New Roman"/>
          <w:b/>
          <w:sz w:val="28"/>
          <w:szCs w:val="24"/>
        </w:rPr>
        <w:t xml:space="preserve">Chapitre </w:t>
      </w:r>
      <w:r w:rsidR="008C0822" w:rsidRPr="006A5B3F">
        <w:rPr>
          <w:rFonts w:ascii="Times New Roman" w:eastAsiaTheme="minorEastAsia" w:hAnsi="Times New Roman" w:cs="Times New Roman"/>
          <w:b/>
          <w:sz w:val="28"/>
          <w:szCs w:val="24"/>
        </w:rPr>
        <w:t>VI. Les stéroïdes</w:t>
      </w:r>
    </w:p>
    <w:p w:rsidR="006A5B3F" w:rsidRDefault="006A5B3F" w:rsidP="00001224">
      <w:pPr>
        <w:tabs>
          <w:tab w:val="left" w:pos="1510"/>
        </w:tabs>
        <w:spacing w:after="0" w:line="360" w:lineRule="auto"/>
        <w:rPr>
          <w:rFonts w:ascii="Times New Roman" w:eastAsiaTheme="minorEastAsia" w:hAnsi="Times New Roman" w:cs="Times New Roman"/>
          <w:sz w:val="24"/>
          <w:szCs w:val="24"/>
        </w:rPr>
      </w:pPr>
    </w:p>
    <w:tbl>
      <w:tblPr>
        <w:tblStyle w:val="Tramemoyenne1-Accent11"/>
        <w:tblW w:w="0" w:type="auto"/>
        <w:tblInd w:w="108" w:type="dxa"/>
        <w:tblLook w:val="04A0"/>
      </w:tblPr>
      <w:tblGrid>
        <w:gridCol w:w="3828"/>
        <w:gridCol w:w="5168"/>
      </w:tblGrid>
      <w:tr w:rsidR="00C36EF0" w:rsidTr="00426A72">
        <w:trPr>
          <w:cnfStyle w:val="100000000000"/>
        </w:trPr>
        <w:tc>
          <w:tcPr>
            <w:cnfStyle w:val="001000000000"/>
            <w:tcW w:w="3828" w:type="dxa"/>
          </w:tcPr>
          <w:p w:rsidR="00C36EF0" w:rsidRDefault="00C36EF0" w:rsidP="00C36EF0">
            <w:pPr>
              <w:spacing w:line="360" w:lineRule="auto"/>
              <w:rPr>
                <w:rFonts w:ascii="Times New Roman" w:hAnsi="Times New Roman" w:cs="Times New Roman"/>
                <w:sz w:val="24"/>
                <w:szCs w:val="24"/>
              </w:rPr>
            </w:pPr>
            <w:r w:rsidRPr="00CD021B">
              <w:rPr>
                <w:rFonts w:ascii="Times New Roman" w:hAnsi="Times New Roman" w:cs="Times New Roman"/>
                <w:sz w:val="48"/>
                <w:szCs w:val="24"/>
              </w:rPr>
              <w:t>P</w:t>
            </w:r>
            <w:r>
              <w:rPr>
                <w:rFonts w:ascii="Times New Roman" w:hAnsi="Times New Roman" w:cs="Times New Roman"/>
                <w:sz w:val="24"/>
                <w:szCs w:val="24"/>
              </w:rPr>
              <w:t>lan</w:t>
            </w:r>
          </w:p>
        </w:tc>
        <w:tc>
          <w:tcPr>
            <w:tcW w:w="5168" w:type="dxa"/>
          </w:tcPr>
          <w:p w:rsidR="00C36EF0" w:rsidRDefault="00C36EF0" w:rsidP="00C36EF0">
            <w:pPr>
              <w:spacing w:line="360" w:lineRule="auto"/>
              <w:cnfStyle w:val="100000000000"/>
              <w:rPr>
                <w:rFonts w:ascii="Times New Roman" w:hAnsi="Times New Roman" w:cs="Times New Roman"/>
                <w:sz w:val="24"/>
                <w:szCs w:val="24"/>
              </w:rPr>
            </w:pPr>
            <w:r w:rsidRPr="00CD021B">
              <w:rPr>
                <w:rFonts w:ascii="Times New Roman" w:hAnsi="Times New Roman" w:cs="Times New Roman"/>
                <w:sz w:val="48"/>
                <w:szCs w:val="24"/>
              </w:rPr>
              <w:t>O</w:t>
            </w:r>
            <w:r>
              <w:rPr>
                <w:rFonts w:ascii="Times New Roman" w:hAnsi="Times New Roman" w:cs="Times New Roman"/>
                <w:sz w:val="24"/>
                <w:szCs w:val="24"/>
              </w:rPr>
              <w:t>bjectifs</w:t>
            </w:r>
          </w:p>
        </w:tc>
      </w:tr>
      <w:tr w:rsidR="00C36EF0" w:rsidTr="00426A72">
        <w:trPr>
          <w:cnfStyle w:val="000000100000"/>
        </w:trPr>
        <w:tc>
          <w:tcPr>
            <w:cnfStyle w:val="001000000000"/>
            <w:tcW w:w="3828" w:type="dxa"/>
          </w:tcPr>
          <w:p w:rsidR="00C36EF0" w:rsidRDefault="00C36EF0" w:rsidP="00C36EF0">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VI.1. </w:t>
            </w:r>
            <w:r w:rsidR="00A0159C">
              <w:rPr>
                <w:rFonts w:ascii="Times New Roman" w:hAnsi="Times New Roman" w:cs="Times New Roman"/>
                <w:b w:val="0"/>
                <w:sz w:val="24"/>
                <w:szCs w:val="24"/>
              </w:rPr>
              <w:t>Structure des stéroïdes</w:t>
            </w:r>
          </w:p>
          <w:p w:rsidR="00C36EF0" w:rsidRDefault="00C36EF0" w:rsidP="00C36EF0">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VI.2. </w:t>
            </w:r>
            <w:r w:rsidR="00A0159C">
              <w:rPr>
                <w:rFonts w:ascii="Times New Roman" w:hAnsi="Times New Roman" w:cs="Times New Roman"/>
                <w:b w:val="0"/>
                <w:sz w:val="24"/>
                <w:szCs w:val="24"/>
              </w:rPr>
              <w:t>Classification des stéroïdes</w:t>
            </w:r>
          </w:p>
          <w:p w:rsidR="00C36EF0" w:rsidRDefault="00C36EF0" w:rsidP="00C36EF0">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VI.3. </w:t>
            </w:r>
            <w:r w:rsidR="00A0159C">
              <w:rPr>
                <w:rFonts w:ascii="Times New Roman" w:hAnsi="Times New Roman" w:cs="Times New Roman"/>
                <w:b w:val="0"/>
                <w:sz w:val="24"/>
                <w:szCs w:val="24"/>
              </w:rPr>
              <w:t>Principaux stéroïdes</w:t>
            </w:r>
          </w:p>
          <w:p w:rsidR="00C36EF0" w:rsidRDefault="00C36EF0" w:rsidP="00C36EF0">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VI.3.1. </w:t>
            </w:r>
            <w:r w:rsidR="00A0159C">
              <w:rPr>
                <w:rFonts w:ascii="Times New Roman" w:hAnsi="Times New Roman" w:cs="Times New Roman"/>
                <w:b w:val="0"/>
                <w:sz w:val="24"/>
                <w:szCs w:val="24"/>
              </w:rPr>
              <w:t>Cholestérol</w:t>
            </w:r>
          </w:p>
          <w:p w:rsidR="00C36EF0" w:rsidRDefault="00C36EF0" w:rsidP="00C36EF0">
            <w:pPr>
              <w:spacing w:line="360" w:lineRule="auto"/>
              <w:ind w:left="567" w:hanging="567"/>
              <w:rPr>
                <w:rFonts w:ascii="Times New Roman" w:hAnsi="Times New Roman" w:cs="Times New Roman"/>
                <w:b w:val="0"/>
                <w:sz w:val="24"/>
                <w:szCs w:val="24"/>
              </w:rPr>
            </w:pPr>
            <w:r>
              <w:rPr>
                <w:rFonts w:ascii="Times New Roman" w:hAnsi="Times New Roman" w:cs="Times New Roman"/>
                <w:b w:val="0"/>
                <w:sz w:val="24"/>
                <w:szCs w:val="24"/>
              </w:rPr>
              <w:t xml:space="preserve">VI.3.2. </w:t>
            </w:r>
            <w:r w:rsidR="00A0159C">
              <w:rPr>
                <w:rFonts w:ascii="Times New Roman" w:hAnsi="Times New Roman" w:cs="Times New Roman"/>
                <w:b w:val="0"/>
                <w:sz w:val="24"/>
                <w:szCs w:val="24"/>
              </w:rPr>
              <w:t xml:space="preserve">Hormones </w:t>
            </w:r>
            <w:r w:rsidR="0081347E">
              <w:rPr>
                <w:rFonts w:ascii="Times New Roman" w:hAnsi="Times New Roman" w:cs="Times New Roman"/>
                <w:b w:val="0"/>
                <w:sz w:val="24"/>
                <w:szCs w:val="24"/>
              </w:rPr>
              <w:t>stéroïdiennes</w:t>
            </w:r>
          </w:p>
          <w:p w:rsidR="00C36EF0" w:rsidRDefault="00C36EF0" w:rsidP="00C36EF0">
            <w:pPr>
              <w:spacing w:line="360" w:lineRule="auto"/>
              <w:ind w:left="567" w:hanging="567"/>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VI.3</w:t>
            </w:r>
            <w:r w:rsidRPr="00FC5234">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3.</w:t>
            </w:r>
            <w:r w:rsidRPr="00FC5234">
              <w:rPr>
                <w:rFonts w:ascii="Times New Roman" w:eastAsiaTheme="minorEastAsia" w:hAnsi="Times New Roman" w:cs="Times New Roman"/>
                <w:b w:val="0"/>
                <w:sz w:val="24"/>
                <w:szCs w:val="24"/>
              </w:rPr>
              <w:t xml:space="preserve"> </w:t>
            </w:r>
            <w:r w:rsidR="0081347E">
              <w:rPr>
                <w:rFonts w:ascii="Times New Roman" w:eastAsiaTheme="minorEastAsia" w:hAnsi="Times New Roman" w:cs="Times New Roman"/>
                <w:b w:val="0"/>
                <w:sz w:val="24"/>
                <w:szCs w:val="24"/>
              </w:rPr>
              <w:t>Hormones corticostéroïdes</w:t>
            </w:r>
          </w:p>
          <w:p w:rsidR="00C36EF0" w:rsidRDefault="00C36EF0" w:rsidP="00C36EF0">
            <w:pPr>
              <w:spacing w:line="360" w:lineRule="auto"/>
              <w:ind w:left="567" w:hanging="567"/>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V</w:t>
            </w:r>
            <w:r w:rsidR="00A0159C">
              <w:rPr>
                <w:rFonts w:ascii="Times New Roman" w:eastAsiaTheme="minorEastAsia" w:hAnsi="Times New Roman" w:cs="Times New Roman"/>
                <w:b w:val="0"/>
                <w:sz w:val="24"/>
                <w:szCs w:val="24"/>
              </w:rPr>
              <w:t>I</w:t>
            </w:r>
            <w:r>
              <w:rPr>
                <w:rFonts w:ascii="Times New Roman" w:eastAsiaTheme="minorEastAsia" w:hAnsi="Times New Roman" w:cs="Times New Roman"/>
                <w:b w:val="0"/>
                <w:sz w:val="24"/>
                <w:szCs w:val="24"/>
              </w:rPr>
              <w:t xml:space="preserve">.3.4. </w:t>
            </w:r>
            <w:r w:rsidR="0081347E">
              <w:rPr>
                <w:rFonts w:ascii="Times New Roman" w:eastAsiaTheme="minorEastAsia" w:hAnsi="Times New Roman" w:cs="Times New Roman"/>
                <w:b w:val="0"/>
                <w:sz w:val="24"/>
                <w:szCs w:val="24"/>
              </w:rPr>
              <w:t>Propriétés du cholestérol</w:t>
            </w:r>
          </w:p>
          <w:p w:rsidR="00C36EF0" w:rsidRDefault="00C36EF0" w:rsidP="00C36EF0">
            <w:pPr>
              <w:spacing w:line="360" w:lineRule="auto"/>
              <w:ind w:left="567" w:hanging="567"/>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V</w:t>
            </w:r>
            <w:r w:rsidR="00A0159C">
              <w:rPr>
                <w:rFonts w:ascii="Times New Roman" w:eastAsiaTheme="minorEastAsia" w:hAnsi="Times New Roman" w:cs="Times New Roman"/>
                <w:b w:val="0"/>
                <w:sz w:val="24"/>
                <w:szCs w:val="24"/>
              </w:rPr>
              <w:t>I</w:t>
            </w:r>
            <w:r>
              <w:rPr>
                <w:rFonts w:ascii="Times New Roman" w:eastAsiaTheme="minorEastAsia" w:hAnsi="Times New Roman" w:cs="Times New Roman"/>
                <w:b w:val="0"/>
                <w:sz w:val="24"/>
                <w:szCs w:val="24"/>
              </w:rPr>
              <w:t xml:space="preserve">.3.4.1. </w:t>
            </w:r>
            <w:r w:rsidR="0081347E">
              <w:rPr>
                <w:rFonts w:ascii="Times New Roman" w:eastAsiaTheme="minorEastAsia" w:hAnsi="Times New Roman" w:cs="Times New Roman"/>
                <w:b w:val="0"/>
                <w:sz w:val="24"/>
                <w:szCs w:val="24"/>
              </w:rPr>
              <w:t>Propriétés physiques</w:t>
            </w:r>
          </w:p>
          <w:p w:rsidR="00C36EF0" w:rsidRDefault="00C36EF0" w:rsidP="00C36EF0">
            <w:pPr>
              <w:spacing w:line="360" w:lineRule="auto"/>
              <w:ind w:left="567" w:hanging="567"/>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V</w:t>
            </w:r>
            <w:r w:rsidR="00A0159C">
              <w:rPr>
                <w:rFonts w:ascii="Times New Roman" w:eastAsiaTheme="minorEastAsia" w:hAnsi="Times New Roman" w:cs="Times New Roman"/>
                <w:b w:val="0"/>
                <w:sz w:val="24"/>
                <w:szCs w:val="24"/>
              </w:rPr>
              <w:t>I</w:t>
            </w:r>
            <w:r w:rsidR="0081347E">
              <w:rPr>
                <w:rFonts w:ascii="Times New Roman" w:eastAsiaTheme="minorEastAsia" w:hAnsi="Times New Roman" w:cs="Times New Roman"/>
                <w:b w:val="0"/>
                <w:sz w:val="24"/>
                <w:szCs w:val="24"/>
              </w:rPr>
              <w:t>.3.4.2. Propriétés chimiques</w:t>
            </w:r>
          </w:p>
          <w:p w:rsidR="00C36EF0" w:rsidRPr="000307AA" w:rsidRDefault="00C36EF0" w:rsidP="00A0159C">
            <w:pPr>
              <w:spacing w:line="360" w:lineRule="auto"/>
              <w:ind w:left="567" w:hanging="567"/>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V</w:t>
            </w:r>
            <w:r w:rsidR="00A0159C">
              <w:rPr>
                <w:rFonts w:ascii="Times New Roman" w:eastAsiaTheme="minorEastAsia" w:hAnsi="Times New Roman" w:cs="Times New Roman"/>
                <w:b w:val="0"/>
                <w:sz w:val="24"/>
                <w:szCs w:val="24"/>
              </w:rPr>
              <w:t>I.4</w:t>
            </w:r>
            <w:r>
              <w:rPr>
                <w:rFonts w:ascii="Times New Roman" w:eastAsiaTheme="minorEastAsia" w:hAnsi="Times New Roman" w:cs="Times New Roman"/>
                <w:b w:val="0"/>
                <w:sz w:val="24"/>
                <w:szCs w:val="24"/>
              </w:rPr>
              <w:t xml:space="preserve">. </w:t>
            </w:r>
            <w:r w:rsidR="00A0159C">
              <w:rPr>
                <w:rFonts w:ascii="Times New Roman" w:eastAsiaTheme="minorEastAsia" w:hAnsi="Times New Roman" w:cs="Times New Roman"/>
                <w:b w:val="0"/>
                <w:sz w:val="24"/>
                <w:szCs w:val="24"/>
              </w:rPr>
              <w:t>Exercices et QCM</w:t>
            </w:r>
          </w:p>
        </w:tc>
        <w:tc>
          <w:tcPr>
            <w:tcW w:w="5168" w:type="dxa"/>
          </w:tcPr>
          <w:p w:rsidR="00C36EF0" w:rsidRDefault="00C36EF0" w:rsidP="00C36EF0">
            <w:pPr>
              <w:pStyle w:val="Paragraphedeliste"/>
              <w:numPr>
                <w:ilvl w:val="0"/>
                <w:numId w:val="53"/>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 xml:space="preserve">Connaître la structure de base des </w:t>
            </w:r>
            <w:r w:rsidR="0081347E" w:rsidRPr="0081347E">
              <w:rPr>
                <w:rFonts w:ascii="Times New Roman" w:hAnsi="Times New Roman" w:cs="Times New Roman"/>
                <w:sz w:val="24"/>
                <w:szCs w:val="24"/>
              </w:rPr>
              <w:t>stéroïdes</w:t>
            </w:r>
          </w:p>
          <w:p w:rsidR="00C36EF0" w:rsidRDefault="00C36EF0" w:rsidP="00C36EF0">
            <w:pPr>
              <w:pStyle w:val="Paragraphedeliste"/>
              <w:numPr>
                <w:ilvl w:val="0"/>
                <w:numId w:val="53"/>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 xml:space="preserve">Connaître </w:t>
            </w:r>
            <w:r w:rsidR="0081347E">
              <w:rPr>
                <w:rFonts w:ascii="Times New Roman" w:hAnsi="Times New Roman" w:cs="Times New Roman"/>
                <w:sz w:val="24"/>
                <w:szCs w:val="24"/>
              </w:rPr>
              <w:t>classification</w:t>
            </w:r>
            <w:r>
              <w:rPr>
                <w:rFonts w:ascii="Times New Roman" w:hAnsi="Times New Roman" w:cs="Times New Roman"/>
                <w:sz w:val="24"/>
                <w:szCs w:val="24"/>
              </w:rPr>
              <w:t xml:space="preserve"> des </w:t>
            </w:r>
            <w:r w:rsidR="0081347E" w:rsidRPr="0081347E">
              <w:rPr>
                <w:rFonts w:ascii="Times New Roman" w:hAnsi="Times New Roman" w:cs="Times New Roman"/>
                <w:sz w:val="24"/>
                <w:szCs w:val="24"/>
              </w:rPr>
              <w:t>stéroïdes</w:t>
            </w:r>
          </w:p>
          <w:p w:rsidR="00C36EF0" w:rsidRDefault="0081347E" w:rsidP="00C36EF0">
            <w:pPr>
              <w:pStyle w:val="Paragraphedeliste"/>
              <w:numPr>
                <w:ilvl w:val="0"/>
                <w:numId w:val="53"/>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 xml:space="preserve">Etudier les principaux </w:t>
            </w:r>
            <w:r w:rsidRPr="0081347E">
              <w:rPr>
                <w:rFonts w:ascii="Times New Roman" w:hAnsi="Times New Roman" w:cs="Times New Roman"/>
                <w:sz w:val="24"/>
                <w:szCs w:val="24"/>
              </w:rPr>
              <w:t>stéroïdes</w:t>
            </w:r>
          </w:p>
          <w:p w:rsidR="00C36EF0" w:rsidRDefault="00C36EF0" w:rsidP="00C36EF0">
            <w:pPr>
              <w:pStyle w:val="Paragraphedeliste"/>
              <w:numPr>
                <w:ilvl w:val="0"/>
                <w:numId w:val="53"/>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Connaître l</w:t>
            </w:r>
            <w:r w:rsidR="0081347E">
              <w:rPr>
                <w:rFonts w:ascii="Times New Roman" w:hAnsi="Times New Roman" w:cs="Times New Roman"/>
                <w:sz w:val="24"/>
                <w:szCs w:val="24"/>
              </w:rPr>
              <w:t>a structure du cholestérol</w:t>
            </w:r>
          </w:p>
          <w:p w:rsidR="00C36EF0" w:rsidRPr="00C111D3" w:rsidRDefault="0081347E" w:rsidP="00C36EF0">
            <w:pPr>
              <w:pStyle w:val="Paragraphedeliste"/>
              <w:numPr>
                <w:ilvl w:val="0"/>
                <w:numId w:val="53"/>
              </w:numPr>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Connaître les propriétés du cholestérol</w:t>
            </w:r>
          </w:p>
        </w:tc>
      </w:tr>
    </w:tbl>
    <w:p w:rsidR="00C36EF0" w:rsidRDefault="00C36EF0" w:rsidP="00001224">
      <w:pPr>
        <w:tabs>
          <w:tab w:val="left" w:pos="1510"/>
        </w:tabs>
        <w:spacing w:after="0" w:line="360" w:lineRule="auto"/>
        <w:rPr>
          <w:rFonts w:ascii="Times New Roman" w:eastAsiaTheme="minorEastAsia" w:hAnsi="Times New Roman" w:cs="Times New Roman"/>
          <w:sz w:val="24"/>
          <w:szCs w:val="24"/>
        </w:rPr>
      </w:pPr>
    </w:p>
    <w:p w:rsidR="008C0822" w:rsidRPr="006A5B3F" w:rsidRDefault="008C0822"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VI.1. Structure des stéroïdes</w:t>
      </w:r>
    </w:p>
    <w:p w:rsidR="008C0822" w:rsidRDefault="008C0822"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stéroïdes sont des lipides dérivant des </w:t>
      </w:r>
      <w:proofErr w:type="spellStart"/>
      <w:r>
        <w:rPr>
          <w:rFonts w:ascii="Times New Roman" w:eastAsiaTheme="minorEastAsia" w:hAnsi="Times New Roman" w:cs="Times New Roman"/>
          <w:sz w:val="24"/>
          <w:szCs w:val="24"/>
        </w:rPr>
        <w:t>terpénoïdes</w:t>
      </w:r>
      <w:proofErr w:type="spellEnd"/>
      <w:r>
        <w:rPr>
          <w:rFonts w:ascii="Times New Roman" w:eastAsiaTheme="minorEastAsia" w:hAnsi="Times New Roman" w:cs="Times New Roman"/>
          <w:sz w:val="24"/>
          <w:szCs w:val="24"/>
        </w:rPr>
        <w:t xml:space="preserve"> (C</w:t>
      </w:r>
      <w:r>
        <w:rPr>
          <w:rFonts w:ascii="Times New Roman" w:eastAsiaTheme="minorEastAsia" w:hAnsi="Times New Roman" w:cs="Times New Roman"/>
          <w:sz w:val="24"/>
          <w:szCs w:val="24"/>
          <w:vertAlign w:val="subscript"/>
        </w:rPr>
        <w:t>30</w:t>
      </w:r>
      <w:r>
        <w:rPr>
          <w:rFonts w:ascii="Times New Roman" w:eastAsiaTheme="minorEastAsia" w:hAnsi="Times New Roman" w:cs="Times New Roman"/>
          <w:sz w:val="24"/>
          <w:szCs w:val="24"/>
        </w:rPr>
        <w:t>) ;</w:t>
      </w:r>
    </w:p>
    <w:p w:rsidR="008C0822" w:rsidRDefault="008C0822"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Leur structure de base s’appelle </w:t>
      </w:r>
      <w:proofErr w:type="spellStart"/>
      <w:r>
        <w:rPr>
          <w:rFonts w:ascii="Times New Roman" w:eastAsiaTheme="minorEastAsia" w:hAnsi="Times New Roman" w:cs="Times New Roman"/>
          <w:sz w:val="24"/>
          <w:szCs w:val="24"/>
        </w:rPr>
        <w:t>stérane</w:t>
      </w:r>
      <w:proofErr w:type="spellEnd"/>
      <w:r>
        <w:rPr>
          <w:rFonts w:ascii="Times New Roman" w:eastAsiaTheme="minorEastAsia" w:hAnsi="Times New Roman" w:cs="Times New Roman"/>
          <w:sz w:val="24"/>
          <w:szCs w:val="24"/>
        </w:rPr>
        <w:t xml:space="preserve"> : formé de 4 cycles hydrocarbonés, 3 </w:t>
      </w:r>
      <w:r w:rsidR="002D6138">
        <w:rPr>
          <w:rFonts w:ascii="Times New Roman" w:eastAsiaTheme="minorEastAsia" w:hAnsi="Times New Roman" w:cs="Times New Roman"/>
          <w:sz w:val="24"/>
          <w:szCs w:val="24"/>
        </w:rPr>
        <w:t xml:space="preserve">cycles </w:t>
      </w:r>
      <w:proofErr w:type="spellStart"/>
      <w:r w:rsidR="002D6138">
        <w:rPr>
          <w:rFonts w:ascii="Times New Roman" w:eastAsiaTheme="minorEastAsia" w:hAnsi="Times New Roman" w:cs="Times New Roman"/>
          <w:sz w:val="24"/>
          <w:szCs w:val="24"/>
        </w:rPr>
        <w:t>hexanique</w:t>
      </w:r>
      <w:proofErr w:type="spellEnd"/>
      <w:r w:rsidR="002D6138">
        <w:rPr>
          <w:rFonts w:ascii="Times New Roman" w:eastAsiaTheme="minorEastAsia" w:hAnsi="Times New Roman" w:cs="Times New Roman"/>
          <w:sz w:val="24"/>
          <w:szCs w:val="24"/>
        </w:rPr>
        <w:t xml:space="preserve"> en forme chaise (A, B et C) et un cycle </w:t>
      </w:r>
      <w:proofErr w:type="spellStart"/>
      <w:r w:rsidR="002D6138">
        <w:rPr>
          <w:rFonts w:ascii="Times New Roman" w:eastAsiaTheme="minorEastAsia" w:hAnsi="Times New Roman" w:cs="Times New Roman"/>
          <w:sz w:val="24"/>
          <w:szCs w:val="24"/>
        </w:rPr>
        <w:t>pentanique</w:t>
      </w:r>
      <w:proofErr w:type="spellEnd"/>
      <w:r w:rsidR="002D6138">
        <w:rPr>
          <w:rFonts w:ascii="Times New Roman" w:eastAsiaTheme="minorEastAsia" w:hAnsi="Times New Roman" w:cs="Times New Roman"/>
          <w:sz w:val="24"/>
          <w:szCs w:val="24"/>
        </w:rPr>
        <w:t xml:space="preserve"> en forme enveloppe (D) ;</w:t>
      </w:r>
    </w:p>
    <w:p w:rsidR="002D6138" w:rsidRDefault="002D6138"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jonction entre les cycles B et C, de même que celle entre C et D, sont toujours de type </w:t>
      </w:r>
      <w:proofErr w:type="spellStart"/>
      <w:r>
        <w:rPr>
          <w:rFonts w:ascii="Times New Roman" w:eastAsiaTheme="minorEastAsia" w:hAnsi="Times New Roman" w:cs="Times New Roman"/>
          <w:sz w:val="24"/>
          <w:szCs w:val="24"/>
        </w:rPr>
        <w:t>trans</w:t>
      </w:r>
      <w:proofErr w:type="spellEnd"/>
      <w:r>
        <w:rPr>
          <w:rFonts w:ascii="Times New Roman" w:eastAsiaTheme="minorEastAsia" w:hAnsi="Times New Roman" w:cs="Times New Roman"/>
          <w:sz w:val="24"/>
          <w:szCs w:val="24"/>
        </w:rPr>
        <w:t> ;</w:t>
      </w:r>
    </w:p>
    <w:p w:rsidR="002D6138" w:rsidRPr="00DA215E" w:rsidRDefault="002D6138"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jonction entre les cycles A et B peut être </w:t>
      </w:r>
      <w:proofErr w:type="spellStart"/>
      <w:r>
        <w:rPr>
          <w:rFonts w:ascii="Times New Roman" w:eastAsiaTheme="minorEastAsia" w:hAnsi="Times New Roman" w:cs="Times New Roman"/>
          <w:sz w:val="24"/>
          <w:szCs w:val="24"/>
        </w:rPr>
        <w:t>trans</w:t>
      </w:r>
      <w:proofErr w:type="spellEnd"/>
      <w:r>
        <w:rPr>
          <w:rFonts w:ascii="Times New Roman" w:eastAsiaTheme="minorEastAsia" w:hAnsi="Times New Roman" w:cs="Times New Roman"/>
          <w:sz w:val="24"/>
          <w:szCs w:val="24"/>
        </w:rPr>
        <w:t xml:space="preserve"> (ex. </w:t>
      </w:r>
      <w:proofErr w:type="spellStart"/>
      <w:r>
        <w:rPr>
          <w:rFonts w:ascii="Times New Roman" w:eastAsiaTheme="minorEastAsia" w:hAnsi="Times New Roman" w:cs="Times New Roman"/>
          <w:sz w:val="24"/>
          <w:szCs w:val="24"/>
        </w:rPr>
        <w:t>cholestane</w:t>
      </w:r>
      <w:proofErr w:type="spellEnd"/>
      <w:r>
        <w:rPr>
          <w:rFonts w:ascii="Times New Roman" w:eastAsiaTheme="minorEastAsia" w:hAnsi="Times New Roman" w:cs="Times New Roman"/>
          <w:sz w:val="24"/>
          <w:szCs w:val="24"/>
        </w:rPr>
        <w:t xml:space="preserve">) ou cis (ex. </w:t>
      </w:r>
      <w:proofErr w:type="spellStart"/>
      <w:r>
        <w:rPr>
          <w:rFonts w:ascii="Times New Roman" w:eastAsiaTheme="minorEastAsia" w:hAnsi="Times New Roman" w:cs="Times New Roman"/>
          <w:sz w:val="24"/>
          <w:szCs w:val="24"/>
        </w:rPr>
        <w:t>coprostane</w:t>
      </w:r>
      <w:proofErr w:type="spellEnd"/>
      <w:r>
        <w:rPr>
          <w:rFonts w:ascii="Times New Roman" w:eastAsiaTheme="minorEastAsia" w:hAnsi="Times New Roman" w:cs="Times New Roman"/>
          <w:sz w:val="24"/>
          <w:szCs w:val="24"/>
        </w:rPr>
        <w:t>)</w:t>
      </w:r>
      <w:r w:rsidR="0081347E">
        <w:rPr>
          <w:rFonts w:ascii="Times New Roman" w:eastAsiaTheme="minorEastAsia" w:hAnsi="Times New Roman" w:cs="Times New Roman"/>
          <w:sz w:val="24"/>
          <w:szCs w:val="24"/>
        </w:rPr>
        <w:t xml:space="preserve"> (Fig. 57).</w:t>
      </w:r>
    </w:p>
    <w:p w:rsidR="002D6138" w:rsidRDefault="00B122C9" w:rsidP="00001224">
      <w:pPr>
        <w:tabs>
          <w:tab w:val="left" w:pos="1510"/>
        </w:tabs>
        <w:spacing w:after="0" w:line="360" w:lineRule="auto"/>
        <w:jc w:val="center"/>
        <w:rPr>
          <w:rFonts w:ascii="Times New Roman" w:eastAsiaTheme="minorEastAsia" w:hAnsi="Times New Roman" w:cs="Times New Roman"/>
          <w:sz w:val="24"/>
          <w:szCs w:val="24"/>
        </w:rPr>
      </w:pPr>
      <w:r w:rsidRPr="00B122C9">
        <w:rPr>
          <w:rFonts w:ascii="Times New Roman" w:eastAsiaTheme="minorEastAsia" w:hAnsi="Times New Roman" w:cs="Times New Roman"/>
          <w:noProof/>
          <w:sz w:val="24"/>
          <w:szCs w:val="24"/>
          <w:lang w:eastAsia="fr-FR"/>
        </w:rPr>
        <w:drawing>
          <wp:inline distT="0" distB="0" distL="0" distR="0">
            <wp:extent cx="3024968" cy="2196000"/>
            <wp:effectExtent l="19050" t="0" r="3982" b="0"/>
            <wp:docPr id="101" name="Image 101" descr="F:\Cours COII\Fig COII\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ours COII\Fig COII\99.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4968" cy="2196000"/>
                    </a:xfrm>
                    <a:prstGeom prst="rect">
                      <a:avLst/>
                    </a:prstGeom>
                    <a:noFill/>
                    <a:ln>
                      <a:noFill/>
                    </a:ln>
                  </pic:spPr>
                </pic:pic>
              </a:graphicData>
            </a:graphic>
          </wp:inline>
        </w:drawing>
      </w:r>
    </w:p>
    <w:p w:rsidR="002D6138" w:rsidRPr="002D6138" w:rsidRDefault="0081347E" w:rsidP="001C0F8F">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57</w:t>
      </w:r>
    </w:p>
    <w:p w:rsidR="002D6138" w:rsidRDefault="002D6138"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Un substituant placé en dessus du plan moyen des cycles A, B, C et D est dit orienté β. Dans le cas contraire est dit orienté α ;</w:t>
      </w:r>
    </w:p>
    <w:p w:rsidR="002D6138" w:rsidRDefault="002D6138"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stéroïdes comportent généralement des groupements méthyle en C</w:t>
      </w:r>
      <w:r>
        <w:rPr>
          <w:rFonts w:ascii="Times New Roman" w:eastAsiaTheme="minorEastAsia" w:hAnsi="Times New Roman" w:cs="Times New Roman"/>
          <w:sz w:val="24"/>
          <w:szCs w:val="24"/>
          <w:vertAlign w:val="subscript"/>
        </w:rPr>
        <w:t>10</w:t>
      </w:r>
      <w:r>
        <w:rPr>
          <w:rFonts w:ascii="Times New Roman" w:eastAsiaTheme="minorEastAsia" w:hAnsi="Times New Roman" w:cs="Times New Roman"/>
          <w:sz w:val="24"/>
          <w:szCs w:val="24"/>
        </w:rPr>
        <w:t xml:space="preserve"> et C</w:t>
      </w:r>
      <w:r>
        <w:rPr>
          <w:rFonts w:ascii="Times New Roman" w:eastAsiaTheme="minorEastAsia" w:hAnsi="Times New Roman" w:cs="Times New Roman"/>
          <w:sz w:val="24"/>
          <w:szCs w:val="24"/>
          <w:vertAlign w:val="subscript"/>
        </w:rPr>
        <w:t>13</w:t>
      </w:r>
      <w:r>
        <w:rPr>
          <w:rFonts w:ascii="Times New Roman" w:eastAsiaTheme="minorEastAsia" w:hAnsi="Times New Roman" w:cs="Times New Roman"/>
          <w:sz w:val="24"/>
          <w:szCs w:val="24"/>
        </w:rPr>
        <w:t xml:space="preserve"> et souvent une chaîne alkyle en C</w:t>
      </w:r>
      <w:r>
        <w:rPr>
          <w:rFonts w:ascii="Times New Roman" w:eastAsiaTheme="minorEastAsia" w:hAnsi="Times New Roman" w:cs="Times New Roman"/>
          <w:sz w:val="24"/>
          <w:szCs w:val="24"/>
          <w:vertAlign w:val="subscript"/>
        </w:rPr>
        <w:t>17</w:t>
      </w:r>
      <w:r>
        <w:rPr>
          <w:rFonts w:ascii="Times New Roman" w:eastAsiaTheme="minorEastAsia" w:hAnsi="Times New Roman" w:cs="Times New Roman"/>
          <w:sz w:val="24"/>
          <w:szCs w:val="24"/>
        </w:rPr>
        <w:t>. Les stérols comportent un –OH en C</w:t>
      </w:r>
      <w:r>
        <w:rPr>
          <w:rFonts w:ascii="Times New Roman" w:eastAsiaTheme="minorEastAsia" w:hAnsi="Times New Roman" w:cs="Times New Roman"/>
          <w:sz w:val="24"/>
          <w:szCs w:val="24"/>
          <w:vertAlign w:val="subscript"/>
        </w:rPr>
        <w:t>3</w:t>
      </w:r>
      <w:r w:rsidR="002F7C1B">
        <w:rPr>
          <w:rFonts w:ascii="Times New Roman" w:eastAsiaTheme="minorEastAsia" w:hAnsi="Times New Roman" w:cs="Times New Roman"/>
          <w:sz w:val="24"/>
          <w:szCs w:val="24"/>
          <w:vertAlign w:val="subscript"/>
        </w:rPr>
        <w:t> </w:t>
      </w:r>
      <w:r w:rsidR="002F7C1B">
        <w:rPr>
          <w:rFonts w:ascii="Times New Roman" w:eastAsiaTheme="minorEastAsia" w:hAnsi="Times New Roman" w:cs="Times New Roman"/>
          <w:sz w:val="24"/>
          <w:szCs w:val="24"/>
        </w:rPr>
        <w:t>;</w:t>
      </w:r>
    </w:p>
    <w:p w:rsidR="002F7C1B" w:rsidRDefault="002F7C1B" w:rsidP="00426A72">
      <w:pPr>
        <w:pStyle w:val="Paragraphedeliste"/>
        <w:numPr>
          <w:ilvl w:val="0"/>
          <w:numId w:val="34"/>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stéroïdes présentent une grande diversité fonctionnelle et interviennent dans de nombreuses fonctions biologiques.</w:t>
      </w:r>
    </w:p>
    <w:p w:rsidR="002F7C1B" w:rsidRDefault="002F7C1B" w:rsidP="00001224">
      <w:pPr>
        <w:tabs>
          <w:tab w:val="left" w:pos="1510"/>
        </w:tabs>
        <w:spacing w:after="0" w:line="360" w:lineRule="auto"/>
        <w:rPr>
          <w:rFonts w:ascii="Times New Roman" w:eastAsiaTheme="minorEastAsia" w:hAnsi="Times New Roman" w:cs="Times New Roman"/>
          <w:sz w:val="24"/>
          <w:szCs w:val="24"/>
        </w:rPr>
      </w:pPr>
    </w:p>
    <w:p w:rsidR="002F7C1B" w:rsidRPr="006A5B3F" w:rsidRDefault="002F7C1B"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VI.2. Classification des stéroïdes</w:t>
      </w:r>
    </w:p>
    <w:p w:rsidR="008134C3" w:rsidRDefault="008134C3" w:rsidP="00426A72">
      <w:pPr>
        <w:pStyle w:val="Paragraphedeliste"/>
        <w:numPr>
          <w:ilvl w:val="0"/>
          <w:numId w:val="35"/>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Série </w:t>
      </w:r>
      <w:proofErr w:type="spellStart"/>
      <w:r>
        <w:rPr>
          <w:rFonts w:ascii="Times New Roman" w:eastAsiaTheme="minorEastAsia" w:hAnsi="Times New Roman" w:cs="Times New Roman"/>
          <w:sz w:val="24"/>
          <w:szCs w:val="24"/>
        </w:rPr>
        <w:t>androstane</w:t>
      </w:r>
      <w:proofErr w:type="spellEnd"/>
      <w:r>
        <w:rPr>
          <w:rFonts w:ascii="Times New Roman" w:eastAsiaTheme="minorEastAsia" w:hAnsi="Times New Roman" w:cs="Times New Roman"/>
          <w:sz w:val="24"/>
          <w:szCs w:val="24"/>
        </w:rPr>
        <w:t xml:space="preserve"> (ou </w:t>
      </w:r>
      <w:proofErr w:type="spellStart"/>
      <w:r>
        <w:rPr>
          <w:rFonts w:ascii="Times New Roman" w:eastAsiaTheme="minorEastAsia" w:hAnsi="Times New Roman" w:cs="Times New Roman"/>
          <w:sz w:val="24"/>
          <w:szCs w:val="24"/>
        </w:rPr>
        <w:t>norandrostane</w:t>
      </w:r>
      <w:proofErr w:type="spellEnd"/>
      <w:r>
        <w:rPr>
          <w:rFonts w:ascii="Times New Roman" w:eastAsiaTheme="minorEastAsia" w:hAnsi="Times New Roman" w:cs="Times New Roman"/>
          <w:sz w:val="24"/>
          <w:szCs w:val="24"/>
        </w:rPr>
        <w:t>) : elle comporte un méthyle en C</w:t>
      </w:r>
      <w:r>
        <w:rPr>
          <w:rFonts w:ascii="Times New Roman" w:eastAsiaTheme="minorEastAsia" w:hAnsi="Times New Roman" w:cs="Times New Roman"/>
          <w:sz w:val="24"/>
          <w:szCs w:val="24"/>
          <w:vertAlign w:val="subscript"/>
        </w:rPr>
        <w:t>13</w:t>
      </w:r>
      <w:r>
        <w:rPr>
          <w:rFonts w:ascii="Times New Roman" w:eastAsiaTheme="minorEastAsia" w:hAnsi="Times New Roman" w:cs="Times New Roman"/>
          <w:sz w:val="24"/>
          <w:szCs w:val="24"/>
        </w:rPr>
        <w:t>.</w:t>
      </w:r>
    </w:p>
    <w:p w:rsidR="008134C3" w:rsidRDefault="008134C3" w:rsidP="00426A72">
      <w:pPr>
        <w:tabs>
          <w:tab w:val="left" w:pos="1510"/>
        </w:tabs>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Exemple : </w:t>
      </w:r>
      <w:proofErr w:type="spellStart"/>
      <w:r>
        <w:rPr>
          <w:rFonts w:ascii="Times New Roman" w:eastAsiaTheme="minorEastAsia" w:hAnsi="Times New Roman" w:cs="Times New Roman"/>
          <w:sz w:val="24"/>
          <w:szCs w:val="24"/>
        </w:rPr>
        <w:t>oestrane</w:t>
      </w:r>
      <w:proofErr w:type="spellEnd"/>
      <w:r>
        <w:rPr>
          <w:rFonts w:ascii="Times New Roman" w:eastAsiaTheme="minorEastAsia" w:hAnsi="Times New Roman" w:cs="Times New Roman"/>
          <w:sz w:val="24"/>
          <w:szCs w:val="24"/>
        </w:rPr>
        <w:t xml:space="preserve"> (hormone féminine) ;</w:t>
      </w:r>
    </w:p>
    <w:p w:rsidR="008134C3" w:rsidRDefault="008134C3" w:rsidP="00426A72">
      <w:pPr>
        <w:pStyle w:val="Paragraphedeliste"/>
        <w:numPr>
          <w:ilvl w:val="0"/>
          <w:numId w:val="35"/>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Série </w:t>
      </w:r>
      <w:proofErr w:type="spellStart"/>
      <w:r>
        <w:rPr>
          <w:rFonts w:ascii="Times New Roman" w:eastAsiaTheme="minorEastAsia" w:hAnsi="Times New Roman" w:cs="Times New Roman"/>
          <w:sz w:val="24"/>
          <w:szCs w:val="24"/>
        </w:rPr>
        <w:t>androstane</w:t>
      </w:r>
      <w:proofErr w:type="spellEnd"/>
      <w:r>
        <w:rPr>
          <w:rFonts w:ascii="Times New Roman" w:eastAsiaTheme="minorEastAsia" w:hAnsi="Times New Roman" w:cs="Times New Roman"/>
          <w:sz w:val="24"/>
          <w:szCs w:val="24"/>
        </w:rPr>
        <w:t> : elle comporte deux groupes méthyle en C</w:t>
      </w:r>
      <w:r>
        <w:rPr>
          <w:rFonts w:ascii="Times New Roman" w:eastAsiaTheme="minorEastAsia" w:hAnsi="Times New Roman" w:cs="Times New Roman"/>
          <w:sz w:val="24"/>
          <w:szCs w:val="24"/>
          <w:vertAlign w:val="subscript"/>
        </w:rPr>
        <w:t>10</w:t>
      </w:r>
      <w:r>
        <w:rPr>
          <w:rFonts w:ascii="Times New Roman" w:eastAsiaTheme="minorEastAsia" w:hAnsi="Times New Roman" w:cs="Times New Roman"/>
          <w:sz w:val="24"/>
          <w:szCs w:val="24"/>
        </w:rPr>
        <w:t xml:space="preserve"> et C</w:t>
      </w:r>
      <w:r>
        <w:rPr>
          <w:rFonts w:ascii="Times New Roman" w:eastAsiaTheme="minorEastAsia" w:hAnsi="Times New Roman" w:cs="Times New Roman"/>
          <w:sz w:val="24"/>
          <w:szCs w:val="24"/>
          <w:vertAlign w:val="subscript"/>
        </w:rPr>
        <w:t>13</w:t>
      </w:r>
    </w:p>
    <w:p w:rsidR="008134C3" w:rsidRDefault="008134C3" w:rsidP="00426A72">
      <w:pPr>
        <w:pStyle w:val="Paragraphedeliste"/>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Exemple : testostérone (hormone masculine) ;</w:t>
      </w:r>
    </w:p>
    <w:p w:rsidR="008134C3" w:rsidRDefault="008134C3" w:rsidP="00426A72">
      <w:pPr>
        <w:pStyle w:val="Paragraphedeliste"/>
        <w:numPr>
          <w:ilvl w:val="0"/>
          <w:numId w:val="35"/>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Série </w:t>
      </w:r>
      <w:proofErr w:type="spellStart"/>
      <w:r>
        <w:rPr>
          <w:rFonts w:ascii="Times New Roman" w:eastAsiaTheme="minorEastAsia" w:hAnsi="Times New Roman" w:cs="Times New Roman"/>
          <w:sz w:val="24"/>
          <w:szCs w:val="24"/>
        </w:rPr>
        <w:t>prégnane</w:t>
      </w:r>
      <w:proofErr w:type="spellEnd"/>
      <w:r>
        <w:rPr>
          <w:rFonts w:ascii="Times New Roman" w:eastAsiaTheme="minorEastAsia" w:hAnsi="Times New Roman" w:cs="Times New Roman"/>
          <w:sz w:val="24"/>
          <w:szCs w:val="24"/>
        </w:rPr>
        <w:t> : elle comporte deux groupes méthyle en C</w:t>
      </w:r>
      <w:r>
        <w:rPr>
          <w:rFonts w:ascii="Times New Roman" w:eastAsiaTheme="minorEastAsia" w:hAnsi="Times New Roman" w:cs="Times New Roman"/>
          <w:sz w:val="24"/>
          <w:szCs w:val="24"/>
          <w:vertAlign w:val="subscript"/>
        </w:rPr>
        <w:t>10</w:t>
      </w:r>
      <w:r>
        <w:rPr>
          <w:rFonts w:ascii="Times New Roman" w:eastAsiaTheme="minorEastAsia" w:hAnsi="Times New Roman" w:cs="Times New Roman"/>
          <w:sz w:val="24"/>
          <w:szCs w:val="24"/>
        </w:rPr>
        <w:t xml:space="preserve"> et C</w:t>
      </w:r>
      <w:r>
        <w:rPr>
          <w:rFonts w:ascii="Times New Roman" w:eastAsiaTheme="minorEastAsia" w:hAnsi="Times New Roman" w:cs="Times New Roman"/>
          <w:sz w:val="24"/>
          <w:szCs w:val="24"/>
          <w:vertAlign w:val="subscript"/>
        </w:rPr>
        <w:t>13</w:t>
      </w:r>
      <w:r>
        <w:rPr>
          <w:rFonts w:ascii="Times New Roman" w:eastAsiaTheme="minorEastAsia" w:hAnsi="Times New Roman" w:cs="Times New Roman"/>
          <w:sz w:val="24"/>
          <w:szCs w:val="24"/>
        </w:rPr>
        <w:t xml:space="preserve"> et un groupe éthyle en C</w:t>
      </w:r>
      <w:r>
        <w:rPr>
          <w:rFonts w:ascii="Times New Roman" w:eastAsiaTheme="minorEastAsia" w:hAnsi="Times New Roman" w:cs="Times New Roman"/>
          <w:sz w:val="24"/>
          <w:szCs w:val="24"/>
          <w:vertAlign w:val="subscript"/>
        </w:rPr>
        <w:t>17</w:t>
      </w:r>
      <w:r w:rsidR="0081347E">
        <w:rPr>
          <w:rFonts w:ascii="Times New Roman" w:eastAsiaTheme="minorEastAsia" w:hAnsi="Times New Roman" w:cs="Times New Roman"/>
          <w:sz w:val="24"/>
          <w:szCs w:val="24"/>
        </w:rPr>
        <w:t xml:space="preserve"> (Fig. 58)</w:t>
      </w:r>
      <w:r>
        <w:rPr>
          <w:rFonts w:ascii="Times New Roman" w:eastAsiaTheme="minorEastAsia" w:hAnsi="Times New Roman" w:cs="Times New Roman"/>
          <w:sz w:val="24"/>
          <w:szCs w:val="24"/>
        </w:rPr>
        <w:t xml:space="preserve">. </w:t>
      </w:r>
    </w:p>
    <w:p w:rsidR="006A5B3F" w:rsidRDefault="006A5B3F" w:rsidP="00001224">
      <w:pPr>
        <w:pStyle w:val="Paragraphedeliste"/>
        <w:tabs>
          <w:tab w:val="left" w:pos="1510"/>
        </w:tabs>
        <w:spacing w:after="0" w:line="360" w:lineRule="auto"/>
        <w:rPr>
          <w:rFonts w:ascii="Times New Roman" w:eastAsiaTheme="minorEastAsia" w:hAnsi="Times New Roman" w:cs="Times New Roman"/>
          <w:sz w:val="24"/>
          <w:szCs w:val="24"/>
          <w:u w:val="single"/>
        </w:rPr>
      </w:pPr>
    </w:p>
    <w:p w:rsidR="00222B23" w:rsidRDefault="008134C3" w:rsidP="00001224">
      <w:pPr>
        <w:pStyle w:val="Paragraphedeliste"/>
        <w:tabs>
          <w:tab w:val="left" w:pos="1510"/>
        </w:tabs>
        <w:spacing w:after="0" w:line="360" w:lineRule="auto"/>
        <w:rPr>
          <w:rFonts w:ascii="Times New Roman" w:eastAsiaTheme="minorEastAsia" w:hAnsi="Times New Roman" w:cs="Times New Roman"/>
          <w:sz w:val="24"/>
          <w:szCs w:val="24"/>
        </w:rPr>
      </w:pPr>
      <w:r w:rsidRPr="004B2672">
        <w:rPr>
          <w:rFonts w:ascii="Times New Roman" w:eastAsiaTheme="minorEastAsia" w:hAnsi="Times New Roman" w:cs="Times New Roman"/>
          <w:b/>
          <w:sz w:val="24"/>
          <w:szCs w:val="24"/>
          <w:u w:val="single"/>
        </w:rPr>
        <w:t>Exemple :</w:t>
      </w:r>
      <w:r>
        <w:rPr>
          <w:rFonts w:ascii="Times New Roman" w:eastAsiaTheme="minorEastAsia" w:hAnsi="Times New Roman" w:cs="Times New Roman"/>
          <w:sz w:val="24"/>
          <w:szCs w:val="24"/>
        </w:rPr>
        <w:t xml:space="preserve"> cortisone.</w:t>
      </w:r>
    </w:p>
    <w:p w:rsidR="00222B23" w:rsidRDefault="00FD07B4" w:rsidP="00001224">
      <w:pPr>
        <w:pStyle w:val="Paragraphedeliste"/>
        <w:tabs>
          <w:tab w:val="left" w:pos="1510"/>
        </w:tabs>
        <w:spacing w:after="0" w:line="360" w:lineRule="auto"/>
        <w:ind w:left="0"/>
        <w:jc w:val="center"/>
        <w:rPr>
          <w:rFonts w:ascii="Times New Roman" w:eastAsiaTheme="minorEastAsia" w:hAnsi="Times New Roman" w:cs="Times New Roman"/>
          <w:sz w:val="24"/>
          <w:szCs w:val="24"/>
        </w:rPr>
      </w:pPr>
      <w:r w:rsidRPr="00FD07B4">
        <w:rPr>
          <w:rFonts w:ascii="Times New Roman" w:eastAsiaTheme="minorEastAsia" w:hAnsi="Times New Roman" w:cs="Times New Roman"/>
          <w:noProof/>
          <w:sz w:val="24"/>
          <w:szCs w:val="24"/>
          <w:lang w:eastAsia="fr-FR"/>
        </w:rPr>
        <w:drawing>
          <wp:inline distT="0" distB="0" distL="0" distR="0">
            <wp:extent cx="4674703" cy="2376000"/>
            <wp:effectExtent l="19050" t="0" r="0" b="0"/>
            <wp:docPr id="102" name="Image 102" descr="F:\Cours COII\Fig COII\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ours COII\Fig COII\100.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4703" cy="2376000"/>
                    </a:xfrm>
                    <a:prstGeom prst="rect">
                      <a:avLst/>
                    </a:prstGeom>
                    <a:noFill/>
                    <a:ln>
                      <a:noFill/>
                    </a:ln>
                  </pic:spPr>
                </pic:pic>
              </a:graphicData>
            </a:graphic>
          </wp:inline>
        </w:drawing>
      </w:r>
    </w:p>
    <w:p w:rsidR="0081347E" w:rsidRDefault="0081347E" w:rsidP="00001224">
      <w:pPr>
        <w:pStyle w:val="Paragraphedeliste"/>
        <w:tabs>
          <w:tab w:val="left" w:pos="1510"/>
        </w:tabs>
        <w:spacing w:after="0"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58</w:t>
      </w:r>
    </w:p>
    <w:p w:rsidR="00FD07B4" w:rsidRDefault="00FD07B4" w:rsidP="00001224">
      <w:pPr>
        <w:pStyle w:val="Paragraphedeliste"/>
        <w:tabs>
          <w:tab w:val="left" w:pos="1510"/>
        </w:tabs>
        <w:spacing w:after="0" w:line="360" w:lineRule="auto"/>
        <w:ind w:left="0"/>
        <w:rPr>
          <w:rFonts w:ascii="Times New Roman" w:eastAsiaTheme="minorEastAsia" w:hAnsi="Times New Roman" w:cs="Times New Roman"/>
          <w:sz w:val="24"/>
          <w:szCs w:val="24"/>
        </w:rPr>
      </w:pPr>
    </w:p>
    <w:p w:rsidR="00FD07B4" w:rsidRPr="006A5B3F" w:rsidRDefault="00FD07B4" w:rsidP="00001224">
      <w:pPr>
        <w:pStyle w:val="Paragraphedeliste"/>
        <w:tabs>
          <w:tab w:val="left" w:pos="1510"/>
        </w:tabs>
        <w:spacing w:after="0" w:line="360" w:lineRule="auto"/>
        <w:ind w:left="0"/>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 Principaux stéroïdes</w:t>
      </w:r>
    </w:p>
    <w:p w:rsidR="00FD07B4" w:rsidRPr="006A5B3F" w:rsidRDefault="00FD07B4" w:rsidP="00001224">
      <w:pPr>
        <w:pStyle w:val="Paragraphedeliste"/>
        <w:tabs>
          <w:tab w:val="left" w:pos="1510"/>
        </w:tabs>
        <w:spacing w:after="0" w:line="360" w:lineRule="auto"/>
        <w:ind w:left="0"/>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VI.3.1. Cholestérol</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Isolé dans les calculs biliaires dès le XVIII</w:t>
      </w:r>
      <w:r w:rsidRPr="00FD07B4">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siècle, le cholestérol est le plus ancien stéroïde ;</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cholestérol possède une structure amphiphile ;</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Il rentre dans la structure de la membrane biologique ;</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C’est le précurseur d’un grand nombre de molécules bioactives importantes (sels biliaires, hormones stéroïdes et la vitamine D) ;</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cholestérol est apporté par l’alimentation, mais aussi synthétisé dans le foie et l’intestin ;</w:t>
      </w:r>
    </w:p>
    <w:p w:rsidR="00FD07B4" w:rsidRDefault="00FD07B4" w:rsidP="00426A72">
      <w:pPr>
        <w:pStyle w:val="Paragraphedeliste"/>
        <w:numPr>
          <w:ilvl w:val="0"/>
          <w:numId w:val="35"/>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Sa structure chimique </w:t>
      </w:r>
      <w:r w:rsidR="006F1A07">
        <w:rPr>
          <w:rFonts w:ascii="Times New Roman" w:eastAsiaTheme="minorEastAsia" w:hAnsi="Times New Roman" w:cs="Times New Roman"/>
          <w:sz w:val="24"/>
          <w:szCs w:val="24"/>
        </w:rPr>
        <w:t>possède 8 carbones asymétriques</w:t>
      </w:r>
      <w:r>
        <w:rPr>
          <w:rFonts w:ascii="Times New Roman" w:eastAsiaTheme="minorEastAsia" w:hAnsi="Times New Roman" w:cs="Times New Roman"/>
          <w:sz w:val="24"/>
          <w:szCs w:val="24"/>
        </w:rPr>
        <w:t xml:space="preserve"> </w:t>
      </w:r>
      <w:r w:rsidR="006F1A07">
        <w:rPr>
          <w:rFonts w:ascii="Times New Roman" w:eastAsiaTheme="minorEastAsia" w:hAnsi="Times New Roman" w:cs="Times New Roman"/>
          <w:sz w:val="24"/>
          <w:szCs w:val="24"/>
        </w:rPr>
        <w:t>ce qui donne 2</w:t>
      </w:r>
      <w:r w:rsidR="006F1A07">
        <w:rPr>
          <w:rFonts w:ascii="Times New Roman" w:eastAsiaTheme="minorEastAsia" w:hAnsi="Times New Roman" w:cs="Times New Roman"/>
          <w:sz w:val="24"/>
          <w:szCs w:val="24"/>
          <w:vertAlign w:val="superscript"/>
        </w:rPr>
        <w:t>8</w:t>
      </w:r>
      <w:r w:rsidR="006F1A07">
        <w:rPr>
          <w:rFonts w:ascii="Times New Roman" w:eastAsiaTheme="minorEastAsia" w:hAnsi="Times New Roman" w:cs="Times New Roman"/>
          <w:sz w:val="24"/>
          <w:szCs w:val="24"/>
        </w:rPr>
        <w:t xml:space="preserve"> = 256 stéréo-isomères, mais un seul est rencontré dans la nature.</w:t>
      </w:r>
    </w:p>
    <w:p w:rsidR="006F1A07" w:rsidRDefault="006F1A07" w:rsidP="00001224">
      <w:pPr>
        <w:tabs>
          <w:tab w:val="left" w:pos="1510"/>
        </w:tabs>
        <w:spacing w:after="0" w:line="360" w:lineRule="auto"/>
        <w:rPr>
          <w:rFonts w:ascii="Times New Roman" w:eastAsiaTheme="minorEastAsia" w:hAnsi="Times New Roman" w:cs="Times New Roman"/>
          <w:sz w:val="24"/>
          <w:szCs w:val="24"/>
        </w:rPr>
      </w:pPr>
    </w:p>
    <w:p w:rsidR="006F1A07" w:rsidRPr="006A5B3F" w:rsidRDefault="006F1A07"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VI.3.2. Hormones stéroïdiennes</w:t>
      </w:r>
    </w:p>
    <w:p w:rsidR="006F1A07" w:rsidRDefault="006F1A07"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stéroïdes comportent 5 familles d’hormones : androgènes, </w:t>
      </w:r>
      <w:proofErr w:type="spellStart"/>
      <w:r>
        <w:rPr>
          <w:rFonts w:ascii="Times New Roman" w:eastAsiaTheme="minorEastAsia" w:hAnsi="Times New Roman" w:cs="Times New Roman"/>
          <w:sz w:val="24"/>
          <w:szCs w:val="24"/>
        </w:rPr>
        <w:t>oestrogènes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progistatifs</w:t>
      </w:r>
      <w:proofErr w:type="spellEnd"/>
      <w:r>
        <w:rPr>
          <w:rFonts w:ascii="Times New Roman" w:eastAsiaTheme="minorEastAsia" w:hAnsi="Times New Roman" w:cs="Times New Roman"/>
          <w:sz w:val="24"/>
          <w:szCs w:val="24"/>
        </w:rPr>
        <w:t xml:space="preserve">, glucocorticoïdes, </w:t>
      </w:r>
      <w:proofErr w:type="spellStart"/>
      <w:r>
        <w:rPr>
          <w:rFonts w:ascii="Times New Roman" w:eastAsiaTheme="minorEastAsia" w:hAnsi="Times New Roman" w:cs="Times New Roman"/>
          <w:sz w:val="24"/>
          <w:szCs w:val="24"/>
        </w:rPr>
        <w:t>minéralo</w:t>
      </w:r>
      <w:proofErr w:type="spellEnd"/>
      <w:r>
        <w:rPr>
          <w:rFonts w:ascii="Times New Roman" w:eastAsiaTheme="minorEastAsia" w:hAnsi="Times New Roman" w:cs="Times New Roman"/>
          <w:sz w:val="24"/>
          <w:szCs w:val="24"/>
        </w:rPr>
        <w:t>-corticoïdes et les sels biliaires.</w:t>
      </w:r>
    </w:p>
    <w:p w:rsidR="00B2752E" w:rsidRPr="004B2672" w:rsidRDefault="006F1A07"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androgènes (testostérone) et les </w:t>
      </w:r>
      <w:proofErr w:type="spellStart"/>
      <w:r>
        <w:rPr>
          <w:rFonts w:ascii="Times New Roman" w:eastAsiaTheme="minorEastAsia" w:hAnsi="Times New Roman" w:cs="Times New Roman"/>
          <w:sz w:val="24"/>
          <w:szCs w:val="24"/>
        </w:rPr>
        <w:t>oestrogènes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estradiol</w:t>
      </w:r>
      <w:proofErr w:type="spellEnd"/>
      <w:r>
        <w:rPr>
          <w:rFonts w:ascii="Times New Roman" w:eastAsiaTheme="minorEastAsia" w:hAnsi="Times New Roman" w:cs="Times New Roman"/>
          <w:sz w:val="24"/>
          <w:szCs w:val="24"/>
        </w:rPr>
        <w:t xml:space="preserve"> ou </w:t>
      </w:r>
      <w:proofErr w:type="spellStart"/>
      <w:r>
        <w:rPr>
          <w:rFonts w:ascii="Times New Roman" w:eastAsiaTheme="minorEastAsia" w:hAnsi="Times New Roman" w:cs="Times New Roman"/>
          <w:sz w:val="24"/>
          <w:szCs w:val="24"/>
        </w:rPr>
        <w:t>oestradiol</w:t>
      </w:r>
      <w:proofErr w:type="spellEnd"/>
      <w:r>
        <w:rPr>
          <w:rFonts w:ascii="Times New Roman" w:eastAsiaTheme="minorEastAsia" w:hAnsi="Times New Roman" w:cs="Times New Roman"/>
          <w:sz w:val="24"/>
          <w:szCs w:val="24"/>
        </w:rPr>
        <w:t>) déterminent le développement des caractères sexuels secondaires et la fonction sexuelle chez l’animal</w:t>
      </w:r>
      <w:r w:rsidR="0081347E">
        <w:rPr>
          <w:rFonts w:ascii="Times New Roman" w:eastAsiaTheme="minorEastAsia" w:hAnsi="Times New Roman" w:cs="Times New Roman"/>
          <w:sz w:val="24"/>
          <w:szCs w:val="24"/>
        </w:rPr>
        <w:t xml:space="preserve"> (Fig. 59)</w:t>
      </w:r>
      <w:r>
        <w:rPr>
          <w:rFonts w:ascii="Times New Roman" w:eastAsiaTheme="minorEastAsia" w:hAnsi="Times New Roman" w:cs="Times New Roman"/>
          <w:sz w:val="24"/>
          <w:szCs w:val="24"/>
        </w:rPr>
        <w:t> ;</w:t>
      </w:r>
    </w:p>
    <w:p w:rsidR="00B2752E" w:rsidRDefault="00B2752E" w:rsidP="00001224">
      <w:pPr>
        <w:tabs>
          <w:tab w:val="left" w:pos="1510"/>
        </w:tabs>
        <w:spacing w:after="0" w:line="360" w:lineRule="auto"/>
        <w:jc w:val="center"/>
        <w:rPr>
          <w:rFonts w:ascii="Times New Roman" w:eastAsiaTheme="minorEastAsia" w:hAnsi="Times New Roman" w:cs="Times New Roman"/>
          <w:sz w:val="24"/>
          <w:szCs w:val="24"/>
        </w:rPr>
      </w:pPr>
      <w:r w:rsidRPr="00B2752E">
        <w:rPr>
          <w:rFonts w:ascii="Times New Roman" w:eastAsiaTheme="minorEastAsia" w:hAnsi="Times New Roman" w:cs="Times New Roman"/>
          <w:noProof/>
          <w:sz w:val="24"/>
          <w:szCs w:val="24"/>
          <w:lang w:eastAsia="fr-FR"/>
        </w:rPr>
        <w:drawing>
          <wp:inline distT="0" distB="0" distL="0" distR="0">
            <wp:extent cx="3067877" cy="1260000"/>
            <wp:effectExtent l="19050" t="0" r="0" b="0"/>
            <wp:docPr id="103" name="Image 103" descr="F:\Cours COII\Fig COII\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Cours COII\Fig COII\101.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877" cy="1260000"/>
                    </a:xfrm>
                    <a:prstGeom prst="rect">
                      <a:avLst/>
                    </a:prstGeom>
                    <a:noFill/>
                    <a:ln>
                      <a:noFill/>
                    </a:ln>
                  </pic:spPr>
                </pic:pic>
              </a:graphicData>
            </a:graphic>
          </wp:inline>
        </w:drawing>
      </w:r>
    </w:p>
    <w:p w:rsidR="0081347E" w:rsidRDefault="0081347E"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59</w:t>
      </w:r>
    </w:p>
    <w:p w:rsidR="00B2752E" w:rsidRPr="00B2752E" w:rsidRDefault="00B2752E" w:rsidP="00001224">
      <w:pPr>
        <w:tabs>
          <w:tab w:val="left" w:pos="1510"/>
        </w:tabs>
        <w:spacing w:after="0" w:line="360" w:lineRule="auto"/>
        <w:rPr>
          <w:rFonts w:ascii="Times New Roman" w:eastAsiaTheme="minorEastAsia" w:hAnsi="Times New Roman" w:cs="Times New Roman"/>
          <w:sz w:val="24"/>
          <w:szCs w:val="24"/>
        </w:rPr>
      </w:pPr>
    </w:p>
    <w:p w:rsidR="00B2752E" w:rsidRPr="004B2672" w:rsidRDefault="006F1A07"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hormones androgènes sont synthétisés dans les glandes sexuelles à partir de la progestérone</w:t>
      </w:r>
      <w:r w:rsidR="0081347E">
        <w:rPr>
          <w:rFonts w:ascii="Times New Roman" w:eastAsiaTheme="minorEastAsia" w:hAnsi="Times New Roman" w:cs="Times New Roman"/>
          <w:sz w:val="24"/>
          <w:szCs w:val="24"/>
        </w:rPr>
        <w:t xml:space="preserve"> (Fig. 60)</w:t>
      </w:r>
      <w:r>
        <w:rPr>
          <w:rFonts w:ascii="Times New Roman" w:eastAsiaTheme="minorEastAsia" w:hAnsi="Times New Roman" w:cs="Times New Roman"/>
          <w:sz w:val="24"/>
          <w:szCs w:val="24"/>
        </w:rPr>
        <w:t> ;</w:t>
      </w:r>
    </w:p>
    <w:p w:rsidR="00B2752E" w:rsidRDefault="00B2752E" w:rsidP="00001224">
      <w:pPr>
        <w:tabs>
          <w:tab w:val="left" w:pos="1510"/>
        </w:tabs>
        <w:spacing w:after="0" w:line="360" w:lineRule="auto"/>
        <w:jc w:val="center"/>
        <w:rPr>
          <w:rFonts w:ascii="Times New Roman" w:eastAsiaTheme="minorEastAsia" w:hAnsi="Times New Roman" w:cs="Times New Roman"/>
          <w:sz w:val="24"/>
          <w:szCs w:val="24"/>
        </w:rPr>
      </w:pPr>
      <w:r w:rsidRPr="00B2752E">
        <w:rPr>
          <w:rFonts w:ascii="Times New Roman" w:eastAsiaTheme="minorEastAsia" w:hAnsi="Times New Roman" w:cs="Times New Roman"/>
          <w:noProof/>
          <w:sz w:val="24"/>
          <w:szCs w:val="24"/>
          <w:lang w:eastAsia="fr-FR"/>
        </w:rPr>
        <w:drawing>
          <wp:inline distT="0" distB="0" distL="0" distR="0">
            <wp:extent cx="4092357" cy="1260000"/>
            <wp:effectExtent l="19050" t="0" r="3393" b="0"/>
            <wp:docPr id="104" name="Image 104" descr="F:\Cours COII\Fig COII\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Cours COII\Fig COII\102.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2357" cy="1260000"/>
                    </a:xfrm>
                    <a:prstGeom prst="rect">
                      <a:avLst/>
                    </a:prstGeom>
                    <a:noFill/>
                    <a:ln>
                      <a:noFill/>
                    </a:ln>
                  </pic:spPr>
                </pic:pic>
              </a:graphicData>
            </a:graphic>
          </wp:inline>
        </w:drawing>
      </w:r>
    </w:p>
    <w:p w:rsidR="0081347E" w:rsidRDefault="0081347E"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60</w:t>
      </w:r>
    </w:p>
    <w:p w:rsidR="00B2752E" w:rsidRPr="00B2752E" w:rsidRDefault="00B2752E" w:rsidP="00001224">
      <w:pPr>
        <w:tabs>
          <w:tab w:val="left" w:pos="1510"/>
        </w:tabs>
        <w:spacing w:after="0" w:line="360" w:lineRule="auto"/>
        <w:rPr>
          <w:rFonts w:ascii="Times New Roman" w:eastAsiaTheme="minorEastAsia" w:hAnsi="Times New Roman" w:cs="Times New Roman"/>
          <w:sz w:val="24"/>
          <w:szCs w:val="24"/>
        </w:rPr>
      </w:pPr>
    </w:p>
    <w:p w:rsidR="006F1A07" w:rsidRDefault="006F1A07"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testostérone </w:t>
      </w:r>
      <w:r w:rsidR="00AA3CE2">
        <w:rPr>
          <w:rFonts w:ascii="Times New Roman" w:eastAsiaTheme="minorEastAsia" w:hAnsi="Times New Roman" w:cs="Times New Roman"/>
          <w:sz w:val="24"/>
          <w:szCs w:val="24"/>
        </w:rPr>
        <w:t>régule la maturation des organes génitaux mâle, l’apparition des caractères sexuels secondaires et la production des spermatozoïdes ;</w:t>
      </w:r>
    </w:p>
    <w:p w:rsidR="00AA3CE2" w:rsidRDefault="00AA3CE2"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L’estradiol (hormone femelle) est obtenue à partir de la testostérone en transformant le cycle A en noyau aromatique par l’intervention d’une </w:t>
      </w:r>
      <w:proofErr w:type="spellStart"/>
      <w:r>
        <w:rPr>
          <w:rFonts w:ascii="Times New Roman" w:eastAsiaTheme="minorEastAsia" w:hAnsi="Times New Roman" w:cs="Times New Roman"/>
          <w:sz w:val="24"/>
          <w:szCs w:val="24"/>
        </w:rPr>
        <w:t>aromatase</w:t>
      </w:r>
      <w:proofErr w:type="spellEnd"/>
      <w:r>
        <w:rPr>
          <w:rFonts w:ascii="Times New Roman" w:eastAsiaTheme="minorEastAsia" w:hAnsi="Times New Roman" w:cs="Times New Roman"/>
          <w:sz w:val="24"/>
          <w:szCs w:val="24"/>
        </w:rPr>
        <w:t> ;</w:t>
      </w:r>
    </w:p>
    <w:p w:rsidR="00AA3CE2" w:rsidRDefault="00AA3CE2"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w:t>
      </w:r>
      <w:proofErr w:type="spellStart"/>
      <w:r>
        <w:rPr>
          <w:rFonts w:ascii="Times New Roman" w:eastAsiaTheme="minorEastAsia" w:hAnsi="Times New Roman" w:cs="Times New Roman"/>
          <w:sz w:val="24"/>
          <w:szCs w:val="24"/>
        </w:rPr>
        <w:t>clucocorticoïdes</w:t>
      </w:r>
      <w:proofErr w:type="spellEnd"/>
      <w:r>
        <w:rPr>
          <w:rFonts w:ascii="Times New Roman" w:eastAsiaTheme="minorEastAsia" w:hAnsi="Times New Roman" w:cs="Times New Roman"/>
          <w:sz w:val="24"/>
          <w:szCs w:val="24"/>
        </w:rPr>
        <w:t xml:space="preserve"> (cortisol) participent à la régulation du métabolisme glucidique et aussi à celui des protéines et des lipides ;</w:t>
      </w:r>
    </w:p>
    <w:p w:rsidR="00AA3CE2" w:rsidRDefault="00AA3CE2" w:rsidP="00426A72">
      <w:pPr>
        <w:pStyle w:val="Paragraphedeliste"/>
        <w:numPr>
          <w:ilvl w:val="0"/>
          <w:numId w:val="36"/>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Les acides biliaires (acide cholique et acide </w:t>
      </w:r>
      <w:proofErr w:type="spellStart"/>
      <w:r>
        <w:rPr>
          <w:rFonts w:ascii="Times New Roman" w:eastAsiaTheme="minorEastAsia" w:hAnsi="Times New Roman" w:cs="Times New Roman"/>
          <w:sz w:val="24"/>
          <w:szCs w:val="24"/>
        </w:rPr>
        <w:t>désoxycholique</w:t>
      </w:r>
      <w:proofErr w:type="spellEnd"/>
      <w:r>
        <w:rPr>
          <w:rFonts w:ascii="Times New Roman" w:eastAsiaTheme="minorEastAsia" w:hAnsi="Times New Roman" w:cs="Times New Roman"/>
          <w:sz w:val="24"/>
          <w:szCs w:val="24"/>
        </w:rPr>
        <w:t>) sont des molécules à pouvoir détergent, contenus dans des biles sécrétées par la vésicule biliaire, qui contribuent à la digestion et à l’absorption intestinale des lipides alimentaires</w:t>
      </w:r>
      <w:r w:rsidR="0081347E">
        <w:rPr>
          <w:rFonts w:ascii="Times New Roman" w:eastAsiaTheme="minorEastAsia" w:hAnsi="Times New Roman" w:cs="Times New Roman"/>
          <w:sz w:val="24"/>
          <w:szCs w:val="24"/>
        </w:rPr>
        <w:t xml:space="preserve"> (Fig. 61)</w:t>
      </w:r>
      <w:r>
        <w:rPr>
          <w:rFonts w:ascii="Times New Roman" w:eastAsiaTheme="minorEastAsia" w:hAnsi="Times New Roman" w:cs="Times New Roman"/>
          <w:sz w:val="24"/>
          <w:szCs w:val="24"/>
        </w:rPr>
        <w:t>.</w:t>
      </w:r>
    </w:p>
    <w:p w:rsidR="00B2752E" w:rsidRDefault="00B2752E" w:rsidP="00426A72">
      <w:pPr>
        <w:tabs>
          <w:tab w:val="left" w:pos="1510"/>
        </w:tabs>
        <w:spacing w:after="0" w:line="360" w:lineRule="auto"/>
        <w:jc w:val="both"/>
        <w:rPr>
          <w:rFonts w:ascii="Times New Roman" w:eastAsiaTheme="minorEastAsia" w:hAnsi="Times New Roman" w:cs="Times New Roman"/>
          <w:sz w:val="24"/>
          <w:szCs w:val="24"/>
        </w:rPr>
      </w:pPr>
    </w:p>
    <w:p w:rsidR="00B2752E" w:rsidRDefault="00B2752E" w:rsidP="00001224">
      <w:pPr>
        <w:tabs>
          <w:tab w:val="left" w:pos="1510"/>
        </w:tabs>
        <w:spacing w:after="0" w:line="360" w:lineRule="auto"/>
        <w:jc w:val="center"/>
        <w:rPr>
          <w:rFonts w:ascii="Times New Roman" w:eastAsiaTheme="minorEastAsia" w:hAnsi="Times New Roman" w:cs="Times New Roman"/>
          <w:sz w:val="24"/>
          <w:szCs w:val="24"/>
        </w:rPr>
      </w:pPr>
      <w:r w:rsidRPr="00B2752E">
        <w:rPr>
          <w:rFonts w:ascii="Times New Roman" w:eastAsiaTheme="minorEastAsia" w:hAnsi="Times New Roman" w:cs="Times New Roman"/>
          <w:noProof/>
          <w:sz w:val="24"/>
          <w:szCs w:val="24"/>
          <w:lang w:eastAsia="fr-FR"/>
        </w:rPr>
        <w:drawing>
          <wp:inline distT="0" distB="0" distL="0" distR="0">
            <wp:extent cx="5760720" cy="1529312"/>
            <wp:effectExtent l="0" t="0" r="0" b="0"/>
            <wp:docPr id="105" name="Image 105" descr="F:\Cours COII\Fig COII\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Cours COII\Fig COII\103.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529312"/>
                    </a:xfrm>
                    <a:prstGeom prst="rect">
                      <a:avLst/>
                    </a:prstGeom>
                    <a:noFill/>
                    <a:ln>
                      <a:noFill/>
                    </a:ln>
                  </pic:spPr>
                </pic:pic>
              </a:graphicData>
            </a:graphic>
          </wp:inline>
        </w:drawing>
      </w:r>
    </w:p>
    <w:p w:rsidR="0081347E" w:rsidRDefault="0081347E"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61</w:t>
      </w:r>
    </w:p>
    <w:p w:rsidR="00B2752E" w:rsidRDefault="00B2752E" w:rsidP="00001224">
      <w:pPr>
        <w:tabs>
          <w:tab w:val="left" w:pos="1510"/>
        </w:tabs>
        <w:spacing w:after="0" w:line="360" w:lineRule="auto"/>
        <w:rPr>
          <w:rFonts w:ascii="Times New Roman" w:eastAsiaTheme="minorEastAsia" w:hAnsi="Times New Roman" w:cs="Times New Roman"/>
          <w:sz w:val="24"/>
          <w:szCs w:val="24"/>
        </w:rPr>
      </w:pPr>
    </w:p>
    <w:p w:rsidR="00B2752E" w:rsidRPr="008575E8" w:rsidRDefault="00B2752E" w:rsidP="00001224">
      <w:pPr>
        <w:tabs>
          <w:tab w:val="left" w:pos="1510"/>
        </w:tabs>
        <w:spacing w:after="0" w:line="360" w:lineRule="auto"/>
        <w:rPr>
          <w:rFonts w:ascii="Times New Roman" w:eastAsiaTheme="minorEastAsia" w:hAnsi="Times New Roman" w:cs="Times New Roman"/>
          <w:b/>
          <w:bCs/>
          <w:sz w:val="24"/>
          <w:szCs w:val="24"/>
        </w:rPr>
      </w:pPr>
      <w:r w:rsidRPr="008575E8">
        <w:rPr>
          <w:rFonts w:ascii="Times New Roman" w:eastAsiaTheme="minorEastAsia" w:hAnsi="Times New Roman" w:cs="Times New Roman"/>
          <w:b/>
          <w:bCs/>
          <w:sz w:val="24"/>
          <w:szCs w:val="24"/>
        </w:rPr>
        <w:t>Vitamine D</w:t>
      </w:r>
      <w:r w:rsidR="008575E8">
        <w:rPr>
          <w:rFonts w:ascii="Times New Roman" w:eastAsiaTheme="minorEastAsia" w:hAnsi="Times New Roman" w:cs="Times New Roman"/>
          <w:b/>
          <w:bCs/>
          <w:sz w:val="24"/>
          <w:szCs w:val="24"/>
        </w:rPr>
        <w:t> :</w:t>
      </w:r>
    </w:p>
    <w:p w:rsidR="008575E8" w:rsidRDefault="00B2752E" w:rsidP="00426A72">
      <w:pPr>
        <w:pStyle w:val="Paragraphedeliste"/>
        <w:numPr>
          <w:ilvl w:val="0"/>
          <w:numId w:val="37"/>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Elle peut être apportée par l’alimentation ou synthétisée à partir d’un dérivé </w:t>
      </w:r>
      <w:r w:rsidR="008575E8">
        <w:rPr>
          <w:rFonts w:ascii="Times New Roman" w:eastAsiaTheme="minorEastAsia" w:hAnsi="Times New Roman" w:cs="Times New Roman"/>
          <w:sz w:val="24"/>
          <w:szCs w:val="24"/>
        </w:rPr>
        <w:t>du cholestérol qui est le 7-déhydrocholestérol ;</w:t>
      </w:r>
    </w:p>
    <w:p w:rsidR="008575E8" w:rsidRDefault="008575E8" w:rsidP="00426A72">
      <w:pPr>
        <w:pStyle w:val="Paragraphedeliste"/>
        <w:numPr>
          <w:ilvl w:val="0"/>
          <w:numId w:val="37"/>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Dans la peau, le 7-déhydrocholestérol subit une photolyse par UV ; le cycle B est ouvert entre C</w:t>
      </w:r>
      <w:r>
        <w:rPr>
          <w:rFonts w:ascii="Times New Roman" w:eastAsiaTheme="minorEastAsia" w:hAnsi="Times New Roman" w:cs="Times New Roman"/>
          <w:sz w:val="24"/>
          <w:szCs w:val="24"/>
          <w:vertAlign w:val="subscript"/>
        </w:rPr>
        <w:t>9</w:t>
      </w:r>
      <w:r>
        <w:rPr>
          <w:rFonts w:ascii="Times New Roman" w:eastAsiaTheme="minorEastAsia" w:hAnsi="Times New Roman" w:cs="Times New Roman"/>
          <w:sz w:val="24"/>
          <w:szCs w:val="24"/>
        </w:rPr>
        <w:t xml:space="preserve"> et C</w:t>
      </w:r>
      <w:r>
        <w:rPr>
          <w:rFonts w:ascii="Times New Roman" w:eastAsiaTheme="minorEastAsia" w:hAnsi="Times New Roman" w:cs="Times New Roman"/>
          <w:sz w:val="24"/>
          <w:szCs w:val="24"/>
          <w:vertAlign w:val="subscript"/>
        </w:rPr>
        <w:t>10</w:t>
      </w:r>
      <w:r>
        <w:rPr>
          <w:rFonts w:ascii="Times New Roman" w:eastAsiaTheme="minorEastAsia" w:hAnsi="Times New Roman" w:cs="Times New Roman"/>
          <w:sz w:val="24"/>
          <w:szCs w:val="24"/>
        </w:rPr>
        <w:t xml:space="preserve"> pour donner la vitamine D3 ;</w:t>
      </w:r>
    </w:p>
    <w:p w:rsidR="008575E8" w:rsidRDefault="008575E8" w:rsidP="00426A72">
      <w:pPr>
        <w:pStyle w:val="Paragraphedeliste"/>
        <w:numPr>
          <w:ilvl w:val="0"/>
          <w:numId w:val="37"/>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vitamine D3 (cholécalciférol) inactive est transformée en </w:t>
      </w:r>
      <w:proofErr w:type="spellStart"/>
      <w:r>
        <w:rPr>
          <w:rFonts w:ascii="Times New Roman" w:eastAsiaTheme="minorEastAsia" w:hAnsi="Times New Roman" w:cs="Times New Roman"/>
          <w:sz w:val="24"/>
          <w:szCs w:val="24"/>
        </w:rPr>
        <w:t>calcitriol</w:t>
      </w:r>
      <w:proofErr w:type="spellEnd"/>
      <w:r>
        <w:rPr>
          <w:rFonts w:ascii="Times New Roman" w:eastAsiaTheme="minorEastAsia" w:hAnsi="Times New Roman" w:cs="Times New Roman"/>
          <w:sz w:val="24"/>
          <w:szCs w:val="24"/>
        </w:rPr>
        <w:t>, la vitamine active après deux hydroxylations, dans le foie en C</w:t>
      </w:r>
      <w:r>
        <w:rPr>
          <w:rFonts w:ascii="Times New Roman" w:eastAsiaTheme="minorEastAsia" w:hAnsi="Times New Roman" w:cs="Times New Roman"/>
          <w:sz w:val="24"/>
          <w:szCs w:val="24"/>
          <w:vertAlign w:val="subscript"/>
        </w:rPr>
        <w:t>25</w:t>
      </w:r>
      <w:r>
        <w:rPr>
          <w:rFonts w:ascii="Times New Roman" w:eastAsiaTheme="minorEastAsia" w:hAnsi="Times New Roman" w:cs="Times New Roman"/>
          <w:sz w:val="24"/>
          <w:szCs w:val="24"/>
        </w:rPr>
        <w:t xml:space="preserve"> et dans le rein en C</w:t>
      </w:r>
      <w:r>
        <w:rPr>
          <w:rFonts w:ascii="Times New Roman" w:eastAsiaTheme="minorEastAsia" w:hAnsi="Times New Roman" w:cs="Times New Roman"/>
          <w:sz w:val="24"/>
          <w:szCs w:val="24"/>
          <w:vertAlign w:val="subscript"/>
        </w:rPr>
        <w:t>1</w:t>
      </w:r>
      <w:r w:rsidR="0081347E">
        <w:rPr>
          <w:rFonts w:ascii="Times New Roman" w:eastAsiaTheme="minorEastAsia" w:hAnsi="Times New Roman" w:cs="Times New Roman"/>
          <w:sz w:val="24"/>
          <w:szCs w:val="24"/>
        </w:rPr>
        <w:t xml:space="preserve"> (Fig. 62)</w:t>
      </w:r>
      <w:r>
        <w:rPr>
          <w:rFonts w:ascii="Times New Roman" w:eastAsiaTheme="minorEastAsia" w:hAnsi="Times New Roman" w:cs="Times New Roman"/>
          <w:sz w:val="24"/>
          <w:szCs w:val="24"/>
          <w:vertAlign w:val="subscript"/>
        </w:rPr>
        <w:t> </w:t>
      </w:r>
      <w:r>
        <w:rPr>
          <w:rFonts w:ascii="Times New Roman" w:eastAsiaTheme="minorEastAsia" w:hAnsi="Times New Roman" w:cs="Times New Roman"/>
          <w:sz w:val="24"/>
          <w:szCs w:val="24"/>
        </w:rPr>
        <w:t>;</w:t>
      </w:r>
    </w:p>
    <w:p w:rsidR="008575E8" w:rsidRPr="004B2672" w:rsidRDefault="008575E8" w:rsidP="00426A72">
      <w:pPr>
        <w:pStyle w:val="Paragraphedeliste"/>
        <w:numPr>
          <w:ilvl w:val="0"/>
          <w:numId w:val="37"/>
        </w:numPr>
        <w:tabs>
          <w:tab w:val="left" w:pos="1510"/>
        </w:tabs>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rôle principal de la vitamine D est d’augmenter l’absorption intestinale du Ca</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qui est finalement capté par les os (minéralisation des os).</w:t>
      </w:r>
    </w:p>
    <w:p w:rsidR="008575E8" w:rsidRDefault="00E2780F" w:rsidP="00001224">
      <w:pPr>
        <w:tabs>
          <w:tab w:val="left" w:pos="1510"/>
        </w:tabs>
        <w:spacing w:after="0" w:line="360" w:lineRule="auto"/>
        <w:jc w:val="center"/>
        <w:rPr>
          <w:rFonts w:ascii="Times New Roman" w:eastAsiaTheme="minorEastAsia" w:hAnsi="Times New Roman" w:cs="Times New Roman"/>
          <w:sz w:val="24"/>
          <w:szCs w:val="24"/>
        </w:rPr>
      </w:pPr>
      <w:r w:rsidRPr="00E2780F">
        <w:rPr>
          <w:rFonts w:ascii="Times New Roman" w:eastAsiaTheme="minorEastAsia" w:hAnsi="Times New Roman" w:cs="Times New Roman"/>
          <w:noProof/>
          <w:sz w:val="24"/>
          <w:szCs w:val="24"/>
          <w:lang w:eastAsia="fr-FR"/>
        </w:rPr>
        <w:lastRenderedPageBreak/>
        <w:drawing>
          <wp:inline distT="0" distB="0" distL="0" distR="0">
            <wp:extent cx="5760720" cy="2138512"/>
            <wp:effectExtent l="0" t="0" r="0" b="0"/>
            <wp:docPr id="107" name="Image 107" descr="F:\Cours COII\Fig COII\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Cours COII\Fig COII\104.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138512"/>
                    </a:xfrm>
                    <a:prstGeom prst="rect">
                      <a:avLst/>
                    </a:prstGeom>
                    <a:noFill/>
                    <a:ln>
                      <a:noFill/>
                    </a:ln>
                  </pic:spPr>
                </pic:pic>
              </a:graphicData>
            </a:graphic>
          </wp:inline>
        </w:drawing>
      </w:r>
    </w:p>
    <w:p w:rsidR="0081347E" w:rsidRDefault="0081347E"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62</w:t>
      </w:r>
    </w:p>
    <w:p w:rsidR="00E2780F" w:rsidRPr="006A5B3F" w:rsidRDefault="00E2780F"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VI.3.3. Hormones corticostéroïdes</w:t>
      </w:r>
    </w:p>
    <w:p w:rsidR="00E2780F" w:rsidRDefault="00E2780F"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glandes corticosurrénales sont le siège de la formation de la progestérone (C</w:t>
      </w:r>
      <w:r>
        <w:rPr>
          <w:rFonts w:ascii="Times New Roman" w:eastAsiaTheme="minorEastAsia" w:hAnsi="Times New Roman" w:cs="Times New Roman"/>
          <w:sz w:val="24"/>
          <w:szCs w:val="24"/>
          <w:vertAlign w:val="subscript"/>
        </w:rPr>
        <w:t>21</w:t>
      </w:r>
      <w:r>
        <w:rPr>
          <w:rFonts w:ascii="Times New Roman" w:eastAsiaTheme="minorEastAsia" w:hAnsi="Times New Roman" w:cs="Times New Roman"/>
          <w:sz w:val="24"/>
          <w:szCs w:val="24"/>
        </w:rPr>
        <w:t>) précurseur des hormones glucocorticoïdes comme le cortisol et l’aldostérone</w:t>
      </w:r>
      <w:r w:rsidR="0081347E">
        <w:rPr>
          <w:rFonts w:ascii="Times New Roman" w:eastAsiaTheme="minorEastAsia" w:hAnsi="Times New Roman" w:cs="Times New Roman"/>
          <w:sz w:val="24"/>
          <w:szCs w:val="24"/>
        </w:rPr>
        <w:t xml:space="preserve"> (Fig. 63)</w:t>
      </w:r>
      <w:r>
        <w:rPr>
          <w:rFonts w:ascii="Times New Roman" w:eastAsiaTheme="minorEastAsia" w:hAnsi="Times New Roman" w:cs="Times New Roman"/>
          <w:sz w:val="24"/>
          <w:szCs w:val="24"/>
        </w:rPr>
        <w:t>.</w:t>
      </w:r>
    </w:p>
    <w:p w:rsidR="00E2780F" w:rsidRDefault="00E2780F" w:rsidP="00001224">
      <w:pPr>
        <w:tabs>
          <w:tab w:val="left" w:pos="1510"/>
        </w:tabs>
        <w:spacing w:after="0" w:line="360" w:lineRule="auto"/>
        <w:jc w:val="center"/>
        <w:rPr>
          <w:rFonts w:ascii="Times New Roman" w:eastAsiaTheme="minorEastAsia" w:hAnsi="Times New Roman" w:cs="Times New Roman"/>
          <w:sz w:val="24"/>
          <w:szCs w:val="24"/>
        </w:rPr>
      </w:pPr>
      <w:r w:rsidRPr="00E2780F">
        <w:rPr>
          <w:rFonts w:ascii="Times New Roman" w:eastAsiaTheme="minorEastAsia" w:hAnsi="Times New Roman" w:cs="Times New Roman"/>
          <w:noProof/>
          <w:sz w:val="24"/>
          <w:szCs w:val="24"/>
          <w:lang w:eastAsia="fr-FR"/>
        </w:rPr>
        <w:drawing>
          <wp:inline distT="0" distB="0" distL="0" distR="0">
            <wp:extent cx="1364170" cy="1836000"/>
            <wp:effectExtent l="19050" t="0" r="7430" b="0"/>
            <wp:docPr id="108" name="Image 108" descr="F:\Cours COII\Fig COII\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Cours COII\Fig COII\105.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4170" cy="1836000"/>
                    </a:xfrm>
                    <a:prstGeom prst="rect">
                      <a:avLst/>
                    </a:prstGeom>
                    <a:noFill/>
                    <a:ln>
                      <a:noFill/>
                    </a:ln>
                  </pic:spPr>
                </pic:pic>
              </a:graphicData>
            </a:graphic>
          </wp:inline>
        </w:drawing>
      </w:r>
    </w:p>
    <w:p w:rsidR="0081347E" w:rsidRDefault="0081347E" w:rsidP="00001224">
      <w:pPr>
        <w:tabs>
          <w:tab w:val="left" w:pos="1510"/>
        </w:tabs>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 63</w:t>
      </w:r>
    </w:p>
    <w:p w:rsidR="00E2780F" w:rsidRDefault="00E2780F" w:rsidP="00001224">
      <w:pPr>
        <w:tabs>
          <w:tab w:val="left" w:pos="1510"/>
        </w:tabs>
        <w:spacing w:after="0" w:line="360" w:lineRule="auto"/>
        <w:rPr>
          <w:rFonts w:ascii="Times New Roman" w:eastAsiaTheme="minorEastAsia" w:hAnsi="Times New Roman" w:cs="Times New Roman"/>
          <w:sz w:val="24"/>
          <w:szCs w:val="24"/>
        </w:rPr>
      </w:pPr>
    </w:p>
    <w:p w:rsidR="00E2780F" w:rsidRDefault="00E2780F" w:rsidP="00426A72">
      <w:p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L’aldostérone contrôle la balance K</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 Na</w:t>
      </w:r>
      <w:r>
        <w:rPr>
          <w:rFonts w:ascii="Times New Roman" w:eastAsiaTheme="minorEastAsia" w:hAnsi="Times New Roman" w:cs="Times New Roman"/>
          <w:sz w:val="24"/>
          <w:szCs w:val="24"/>
          <w:vertAlign w:val="superscript"/>
        </w:rPr>
        <w:t>+</w:t>
      </w:r>
      <w:r>
        <w:rPr>
          <w:rFonts w:ascii="Times New Roman" w:eastAsiaTheme="minorEastAsia" w:hAnsi="Times New Roman" w:cs="Times New Roman"/>
          <w:sz w:val="24"/>
          <w:szCs w:val="24"/>
        </w:rPr>
        <w:t>/eau ; elle augmente la réabsorption rénale du sodium qui entraine une rétention d’eau.</w:t>
      </w:r>
    </w:p>
    <w:p w:rsidR="00E2780F" w:rsidRDefault="00E2780F" w:rsidP="00426A72">
      <w:pPr>
        <w:tabs>
          <w:tab w:val="left" w:pos="1510"/>
        </w:tabs>
        <w:spacing w:after="0" w:line="360" w:lineRule="auto"/>
        <w:jc w:val="both"/>
        <w:rPr>
          <w:rFonts w:ascii="Times New Roman" w:eastAsiaTheme="minorEastAsia" w:hAnsi="Times New Roman" w:cs="Times New Roman"/>
          <w:sz w:val="24"/>
          <w:szCs w:val="24"/>
        </w:rPr>
      </w:pPr>
    </w:p>
    <w:p w:rsidR="00E2780F" w:rsidRPr="006A5B3F" w:rsidRDefault="00E2780F"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VI.3.4. Propriétés du cholestérol</w:t>
      </w:r>
    </w:p>
    <w:p w:rsidR="00E2780F" w:rsidRPr="006A5B3F" w:rsidRDefault="00E2780F"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t>VI.3.4.1. Propriétés physiques</w:t>
      </w:r>
    </w:p>
    <w:p w:rsidR="00E2780F" w:rsidRDefault="00E2780F" w:rsidP="00426A72">
      <w:pPr>
        <w:pStyle w:val="Paragraphedeliste"/>
        <w:numPr>
          <w:ilvl w:val="0"/>
          <w:numId w:val="3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cholestérol est un solide blanc, d’</w:t>
      </w:r>
      <w:r w:rsidR="00992E8A">
        <w:rPr>
          <w:rFonts w:ascii="Times New Roman" w:eastAsiaTheme="minorEastAsia" w:hAnsi="Times New Roman" w:cs="Times New Roman"/>
          <w:sz w:val="24"/>
          <w:szCs w:val="24"/>
        </w:rPr>
        <w:t>aspect brillant bien cristallisé ;</w:t>
      </w:r>
    </w:p>
    <w:p w:rsidR="00992E8A" w:rsidRDefault="00992E8A" w:rsidP="00426A72">
      <w:pPr>
        <w:pStyle w:val="Paragraphedeliste"/>
        <w:numPr>
          <w:ilvl w:val="0"/>
          <w:numId w:val="3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est insoluble dans l’eau (apolaire), peu soluble dans l’éthanol froid, mais soluble dans l’éthanol à chaud ainsi que dans les solvants des lipides ;</w:t>
      </w:r>
    </w:p>
    <w:p w:rsidR="00992E8A" w:rsidRDefault="00992E8A" w:rsidP="00426A72">
      <w:pPr>
        <w:pStyle w:val="Paragraphedeliste"/>
        <w:numPr>
          <w:ilvl w:val="0"/>
          <w:numId w:val="38"/>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Tous les stérols sont actifs sur la lumière polarisée et la plupart, comme le cholestérol, sont lévogyres.</w:t>
      </w:r>
    </w:p>
    <w:p w:rsidR="00992E8A" w:rsidRDefault="00992E8A" w:rsidP="00001224">
      <w:pPr>
        <w:tabs>
          <w:tab w:val="left" w:pos="1510"/>
        </w:tabs>
        <w:spacing w:after="0" w:line="360" w:lineRule="auto"/>
        <w:rPr>
          <w:rFonts w:ascii="Times New Roman" w:eastAsiaTheme="minorEastAsia" w:hAnsi="Times New Roman" w:cs="Times New Roman"/>
          <w:sz w:val="24"/>
          <w:szCs w:val="24"/>
        </w:rPr>
      </w:pPr>
    </w:p>
    <w:p w:rsidR="00992E8A" w:rsidRPr="006A5B3F" w:rsidRDefault="00992E8A" w:rsidP="00001224">
      <w:pPr>
        <w:tabs>
          <w:tab w:val="left" w:pos="1510"/>
        </w:tabs>
        <w:spacing w:after="0" w:line="360" w:lineRule="auto"/>
        <w:rPr>
          <w:rFonts w:ascii="Times New Roman" w:eastAsiaTheme="minorEastAsia" w:hAnsi="Times New Roman" w:cs="Times New Roman"/>
          <w:b/>
          <w:sz w:val="24"/>
          <w:szCs w:val="24"/>
        </w:rPr>
      </w:pPr>
      <w:r w:rsidRPr="006A5B3F">
        <w:rPr>
          <w:rFonts w:ascii="Times New Roman" w:eastAsiaTheme="minorEastAsia" w:hAnsi="Times New Roman" w:cs="Times New Roman"/>
          <w:b/>
          <w:sz w:val="24"/>
          <w:szCs w:val="24"/>
        </w:rPr>
        <w:lastRenderedPageBreak/>
        <w:t>VI.3.4.2. Propriétés chimiques</w:t>
      </w:r>
    </w:p>
    <w:p w:rsidR="00992E8A" w:rsidRDefault="008001F4" w:rsidP="00426A72">
      <w:pPr>
        <w:pStyle w:val="Paragraphedeliste"/>
        <w:numPr>
          <w:ilvl w:val="0"/>
          <w:numId w:val="39"/>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Fonction alcool : le cholestérol est facilement </w:t>
      </w:r>
      <w:proofErr w:type="spellStart"/>
      <w:r>
        <w:rPr>
          <w:rFonts w:ascii="Times New Roman" w:eastAsiaTheme="minorEastAsia" w:hAnsi="Times New Roman" w:cs="Times New Roman"/>
          <w:sz w:val="24"/>
          <w:szCs w:val="24"/>
        </w:rPr>
        <w:t>estérifiable</w:t>
      </w:r>
      <w:proofErr w:type="spellEnd"/>
      <w:r>
        <w:rPr>
          <w:rFonts w:ascii="Times New Roman" w:eastAsiaTheme="minorEastAsia" w:hAnsi="Times New Roman" w:cs="Times New Roman"/>
          <w:sz w:val="24"/>
          <w:szCs w:val="24"/>
        </w:rPr>
        <w:t>.</w:t>
      </w:r>
    </w:p>
    <w:p w:rsidR="00992E8A" w:rsidRDefault="008001F4" w:rsidP="00426A72">
      <w:pPr>
        <w:pStyle w:val="Paragraphedeliste"/>
        <w:numPr>
          <w:ilvl w:val="0"/>
          <w:numId w:val="39"/>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992E8A">
        <w:rPr>
          <w:rFonts w:ascii="Times New Roman" w:eastAsiaTheme="minorEastAsia" w:hAnsi="Times New Roman" w:cs="Times New Roman"/>
          <w:sz w:val="24"/>
          <w:szCs w:val="24"/>
        </w:rPr>
        <w:t>ouble liaison : l’hydrogénation en présence du noir de platine, sature la double liaison et aboutit à un alcool secondaire saturé (</w:t>
      </w:r>
      <w:proofErr w:type="spellStart"/>
      <w:r w:rsidR="00992E8A">
        <w:rPr>
          <w:rFonts w:ascii="Times New Roman" w:eastAsiaTheme="minorEastAsia" w:hAnsi="Times New Roman" w:cs="Times New Roman"/>
          <w:sz w:val="24"/>
          <w:szCs w:val="24"/>
        </w:rPr>
        <w:t>dihydrocholestérol</w:t>
      </w:r>
      <w:proofErr w:type="spellEnd"/>
      <w:r w:rsidR="00992E8A">
        <w:rPr>
          <w:rFonts w:ascii="Times New Roman" w:eastAsiaTheme="minorEastAsia" w:hAnsi="Times New Roman" w:cs="Times New Roman"/>
          <w:sz w:val="24"/>
          <w:szCs w:val="24"/>
        </w:rPr>
        <w:t>). Cette fixation génère un nouveau carbone asymétrique (C</w:t>
      </w:r>
      <w:r w:rsidR="00992E8A">
        <w:rPr>
          <w:rFonts w:ascii="Times New Roman" w:eastAsiaTheme="minorEastAsia" w:hAnsi="Times New Roman" w:cs="Times New Roman"/>
          <w:sz w:val="24"/>
          <w:szCs w:val="24"/>
          <w:vertAlign w:val="subscript"/>
        </w:rPr>
        <w:t>5</w:t>
      </w:r>
      <w:r w:rsidR="00992E8A">
        <w:rPr>
          <w:rFonts w:ascii="Times New Roman" w:eastAsiaTheme="minorEastAsia" w:hAnsi="Times New Roman" w:cs="Times New Roman"/>
          <w:sz w:val="24"/>
          <w:szCs w:val="24"/>
        </w:rPr>
        <w:t>).</w:t>
      </w:r>
    </w:p>
    <w:p w:rsidR="00992E8A" w:rsidRDefault="00992E8A" w:rsidP="00426A72">
      <w:pPr>
        <w:pStyle w:val="Paragraphedeliste"/>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Addition d’halogènes : le Br</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et I</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peuvent se fixer par addition sur la double liaison du cholestérol.</w:t>
      </w:r>
    </w:p>
    <w:p w:rsidR="008001F4" w:rsidRDefault="008001F4" w:rsidP="00426A72">
      <w:pPr>
        <w:pStyle w:val="Paragraphedeliste"/>
        <w:numPr>
          <w:ilvl w:val="0"/>
          <w:numId w:val="39"/>
        </w:numPr>
        <w:tabs>
          <w:tab w:val="left" w:pos="151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Réactions colorées : en solution </w:t>
      </w:r>
      <w:proofErr w:type="spellStart"/>
      <w:r>
        <w:rPr>
          <w:rFonts w:ascii="Times New Roman" w:eastAsiaTheme="minorEastAsia" w:hAnsi="Times New Roman" w:cs="Times New Roman"/>
          <w:sz w:val="24"/>
          <w:szCs w:val="24"/>
        </w:rPr>
        <w:t>chloroformique</w:t>
      </w:r>
      <w:proofErr w:type="spellEnd"/>
      <w:r>
        <w:rPr>
          <w:rFonts w:ascii="Times New Roman" w:eastAsiaTheme="minorEastAsia" w:hAnsi="Times New Roman" w:cs="Times New Roman"/>
          <w:sz w:val="24"/>
          <w:szCs w:val="24"/>
        </w:rPr>
        <w:t xml:space="preserve"> les stérols, traités par certains réactifs, développe des colorations diverses ; plusieurs de ces réactions sont utilisées soit au dosage soit dans l’identification des stérols.</w:t>
      </w:r>
    </w:p>
    <w:p w:rsidR="008001F4" w:rsidRDefault="008001F4" w:rsidP="00426A72">
      <w:pPr>
        <w:pStyle w:val="Paragraphedeliste"/>
        <w:tabs>
          <w:tab w:val="left" w:pos="1510"/>
        </w:tabs>
        <w:spacing w:after="0" w:line="360" w:lineRule="auto"/>
        <w:jc w:val="both"/>
        <w:rPr>
          <w:rFonts w:ascii="Times New Roman" w:eastAsiaTheme="minorEastAsia" w:hAnsi="Times New Roman" w:cs="Times New Roman"/>
          <w:sz w:val="24"/>
          <w:szCs w:val="24"/>
        </w:rPr>
      </w:pPr>
      <w:r w:rsidRPr="00332C6C">
        <w:rPr>
          <w:rFonts w:ascii="Times New Roman" w:eastAsiaTheme="minorEastAsia" w:hAnsi="Times New Roman" w:cs="Times New Roman"/>
          <w:bCs/>
          <w:sz w:val="24"/>
          <w:szCs w:val="24"/>
          <w:u w:val="single"/>
        </w:rPr>
        <w:t xml:space="preserve">Réaction de </w:t>
      </w:r>
      <w:proofErr w:type="spellStart"/>
      <w:r w:rsidRPr="00332C6C">
        <w:rPr>
          <w:rFonts w:ascii="Times New Roman" w:eastAsiaTheme="minorEastAsia" w:hAnsi="Times New Roman" w:cs="Times New Roman"/>
          <w:bCs/>
          <w:sz w:val="24"/>
          <w:szCs w:val="24"/>
          <w:u w:val="single"/>
        </w:rPr>
        <w:t>Salkowski</w:t>
      </w:r>
      <w:proofErr w:type="spellEnd"/>
      <w:r w:rsidRPr="00332C6C">
        <w:rPr>
          <w:rFonts w:ascii="Times New Roman" w:eastAsiaTheme="minorEastAsia" w:hAnsi="Times New Roman" w:cs="Times New Roman"/>
          <w:bCs/>
          <w:sz w:val="24"/>
          <w:szCs w:val="24"/>
          <w:u w:val="single"/>
        </w:rPr>
        <w:t> :</w:t>
      </w:r>
      <w:r w:rsidRPr="00332C6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solution </w:t>
      </w:r>
      <w:proofErr w:type="spellStart"/>
      <w:r>
        <w:rPr>
          <w:rFonts w:ascii="Times New Roman" w:eastAsiaTheme="minorEastAsia" w:hAnsi="Times New Roman" w:cs="Times New Roman"/>
          <w:sz w:val="24"/>
          <w:szCs w:val="24"/>
        </w:rPr>
        <w:t>chroroformique</w:t>
      </w:r>
      <w:proofErr w:type="spellEnd"/>
      <w:r>
        <w:rPr>
          <w:rFonts w:ascii="Times New Roman" w:eastAsiaTheme="minorEastAsia" w:hAnsi="Times New Roman" w:cs="Times New Roman"/>
          <w:sz w:val="24"/>
          <w:szCs w:val="24"/>
        </w:rPr>
        <w:t xml:space="preserve"> de cholestérol + acide sulfurique pur (volumes égales), après agitation, donne deux couches superposées (une couche </w:t>
      </w:r>
      <w:proofErr w:type="spellStart"/>
      <w:r>
        <w:rPr>
          <w:rFonts w:ascii="Times New Roman" w:eastAsiaTheme="minorEastAsia" w:hAnsi="Times New Roman" w:cs="Times New Roman"/>
          <w:sz w:val="24"/>
          <w:szCs w:val="24"/>
        </w:rPr>
        <w:t>chloroformique</w:t>
      </w:r>
      <w:proofErr w:type="spellEnd"/>
      <w:r>
        <w:rPr>
          <w:rFonts w:ascii="Times New Roman" w:eastAsiaTheme="minorEastAsia" w:hAnsi="Times New Roman" w:cs="Times New Roman"/>
          <w:sz w:val="24"/>
          <w:szCs w:val="24"/>
        </w:rPr>
        <w:t xml:space="preserve"> rouge sang et une couche sulfurique brune à fluorescence verte).</w:t>
      </w:r>
    </w:p>
    <w:p w:rsidR="008001F4" w:rsidRDefault="008001F4" w:rsidP="00426A72">
      <w:pPr>
        <w:pStyle w:val="Paragraphedeliste"/>
        <w:tabs>
          <w:tab w:val="left" w:pos="1510"/>
        </w:tabs>
        <w:spacing w:after="0" w:line="360" w:lineRule="auto"/>
        <w:jc w:val="both"/>
        <w:rPr>
          <w:rFonts w:ascii="Times New Roman" w:eastAsiaTheme="minorEastAsia" w:hAnsi="Times New Roman" w:cs="Times New Roman"/>
          <w:sz w:val="24"/>
          <w:szCs w:val="24"/>
        </w:rPr>
      </w:pPr>
      <w:r w:rsidRPr="00332C6C">
        <w:rPr>
          <w:rFonts w:ascii="Times New Roman" w:eastAsiaTheme="minorEastAsia" w:hAnsi="Times New Roman" w:cs="Times New Roman"/>
          <w:bCs/>
          <w:sz w:val="24"/>
          <w:szCs w:val="24"/>
          <w:u w:val="single"/>
        </w:rPr>
        <w:t>Réaction de Liebermann-</w:t>
      </w:r>
      <w:proofErr w:type="spellStart"/>
      <w:r w:rsidRPr="00332C6C">
        <w:rPr>
          <w:rFonts w:ascii="Times New Roman" w:eastAsiaTheme="minorEastAsia" w:hAnsi="Times New Roman" w:cs="Times New Roman"/>
          <w:bCs/>
          <w:sz w:val="24"/>
          <w:szCs w:val="24"/>
          <w:u w:val="single"/>
        </w:rPr>
        <w:t>Burchard</w:t>
      </w:r>
      <w:proofErr w:type="spellEnd"/>
      <w:r w:rsidRPr="00332C6C">
        <w:rPr>
          <w:rFonts w:ascii="Times New Roman" w:eastAsiaTheme="minorEastAsia" w:hAnsi="Times New Roman" w:cs="Times New Roman"/>
          <w:bCs/>
          <w:sz w:val="24"/>
          <w:szCs w:val="24"/>
          <w:u w:val="single"/>
        </w:rPr>
        <w:t xml:space="preserve"> : </w:t>
      </w:r>
      <w:r w:rsidR="00BD325B">
        <w:rPr>
          <w:rFonts w:ascii="Times New Roman" w:eastAsiaTheme="minorEastAsia" w:hAnsi="Times New Roman" w:cs="Times New Roman"/>
          <w:sz w:val="24"/>
          <w:szCs w:val="24"/>
        </w:rPr>
        <w:t xml:space="preserve">solution </w:t>
      </w:r>
      <w:proofErr w:type="spellStart"/>
      <w:r w:rsidR="00BD325B">
        <w:rPr>
          <w:rFonts w:ascii="Times New Roman" w:eastAsiaTheme="minorEastAsia" w:hAnsi="Times New Roman" w:cs="Times New Roman"/>
          <w:sz w:val="24"/>
          <w:szCs w:val="24"/>
        </w:rPr>
        <w:t>chloroformique</w:t>
      </w:r>
      <w:proofErr w:type="spellEnd"/>
      <w:r w:rsidR="00BD325B">
        <w:rPr>
          <w:rFonts w:ascii="Times New Roman" w:eastAsiaTheme="minorEastAsia" w:hAnsi="Times New Roman" w:cs="Times New Roman"/>
          <w:sz w:val="24"/>
          <w:szCs w:val="24"/>
        </w:rPr>
        <w:t xml:space="preserve"> de cholestérol + anhydride acétique + gouttes de l’acide sulfurique pur, après agitation, donne une coloration violacée fugace, virant au bleu puis au vert. Ces réactions sont données par tous les stéroïdes possédant un hydroxyle (OH) en C</w:t>
      </w:r>
      <w:r w:rsidR="00BD325B">
        <w:rPr>
          <w:rFonts w:ascii="Times New Roman" w:eastAsiaTheme="minorEastAsia" w:hAnsi="Times New Roman" w:cs="Times New Roman"/>
          <w:sz w:val="24"/>
          <w:szCs w:val="24"/>
          <w:vertAlign w:val="subscript"/>
        </w:rPr>
        <w:t>3</w:t>
      </w:r>
      <w:r w:rsidR="00BD325B">
        <w:rPr>
          <w:rFonts w:ascii="Times New Roman" w:eastAsiaTheme="minorEastAsia" w:hAnsi="Times New Roman" w:cs="Times New Roman"/>
          <w:sz w:val="24"/>
          <w:szCs w:val="24"/>
        </w:rPr>
        <w:t xml:space="preserve"> et </w:t>
      </w:r>
      <w:proofErr w:type="gramStart"/>
      <w:r w:rsidR="00BD325B">
        <w:rPr>
          <w:rFonts w:ascii="Times New Roman" w:eastAsiaTheme="minorEastAsia" w:hAnsi="Times New Roman" w:cs="Times New Roman"/>
          <w:sz w:val="24"/>
          <w:szCs w:val="24"/>
        </w:rPr>
        <w:t>une</w:t>
      </w:r>
      <w:proofErr w:type="gramEnd"/>
      <w:r w:rsidR="00BD325B">
        <w:rPr>
          <w:rFonts w:ascii="Times New Roman" w:eastAsiaTheme="minorEastAsia" w:hAnsi="Times New Roman" w:cs="Times New Roman"/>
          <w:sz w:val="24"/>
          <w:szCs w:val="24"/>
        </w:rPr>
        <w:t xml:space="preserve"> double liaison entre C</w:t>
      </w:r>
      <w:r w:rsidR="00BD325B">
        <w:rPr>
          <w:rFonts w:ascii="Times New Roman" w:eastAsiaTheme="minorEastAsia" w:hAnsi="Times New Roman" w:cs="Times New Roman"/>
          <w:sz w:val="24"/>
          <w:szCs w:val="24"/>
          <w:vertAlign w:val="subscript"/>
        </w:rPr>
        <w:t>5</w:t>
      </w:r>
      <w:r w:rsidR="00BD325B">
        <w:rPr>
          <w:rFonts w:ascii="Times New Roman" w:eastAsiaTheme="minorEastAsia" w:hAnsi="Times New Roman" w:cs="Times New Roman"/>
          <w:sz w:val="24"/>
          <w:szCs w:val="24"/>
        </w:rPr>
        <w:t xml:space="preserve"> et C</w:t>
      </w:r>
      <w:r w:rsidR="00BD325B">
        <w:rPr>
          <w:rFonts w:ascii="Times New Roman" w:eastAsiaTheme="minorEastAsia" w:hAnsi="Times New Roman" w:cs="Times New Roman"/>
          <w:sz w:val="24"/>
          <w:szCs w:val="24"/>
          <w:vertAlign w:val="subscript"/>
        </w:rPr>
        <w:t>6</w:t>
      </w:r>
      <w:r w:rsidR="00BD325B">
        <w:rPr>
          <w:rFonts w:ascii="Times New Roman" w:eastAsiaTheme="minorEastAsia" w:hAnsi="Times New Roman" w:cs="Times New Roman"/>
          <w:sz w:val="24"/>
          <w:szCs w:val="24"/>
        </w:rPr>
        <w:t>.</w:t>
      </w:r>
      <w:bookmarkStart w:id="0" w:name="_GoBack"/>
      <w:bookmarkEnd w:id="0"/>
    </w:p>
    <w:p w:rsidR="00B715BA" w:rsidRDefault="00B715BA" w:rsidP="00001224">
      <w:pPr>
        <w:pStyle w:val="Paragraphedeliste"/>
        <w:tabs>
          <w:tab w:val="left" w:pos="1510"/>
        </w:tabs>
        <w:spacing w:after="0" w:line="360" w:lineRule="auto"/>
        <w:rPr>
          <w:rFonts w:ascii="Times New Roman" w:eastAsiaTheme="minorEastAsia" w:hAnsi="Times New Roman" w:cs="Times New Roman"/>
          <w:sz w:val="24"/>
          <w:szCs w:val="24"/>
        </w:rPr>
      </w:pPr>
    </w:p>
    <w:p w:rsidR="005D17F3" w:rsidRPr="00157B63" w:rsidRDefault="005D17F3" w:rsidP="00157B63">
      <w:pPr>
        <w:spacing w:after="0" w:line="360" w:lineRule="auto"/>
        <w:rPr>
          <w:rFonts w:ascii="Times New Roman" w:eastAsiaTheme="minorEastAsia" w:hAnsi="Times New Roman" w:cs="Times New Roman"/>
          <w:sz w:val="24"/>
          <w:szCs w:val="24"/>
        </w:rPr>
      </w:pPr>
    </w:p>
    <w:sectPr w:rsidR="005D17F3" w:rsidRPr="00157B63" w:rsidSect="00001224">
      <w:headerReference w:type="default" r:id="rId16"/>
      <w:footerReference w:type="default" r:id="rId17"/>
      <w:pgSz w:w="11906" w:h="16838"/>
      <w:pgMar w:top="1417" w:right="1417" w:bottom="1417" w:left="141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24C" w:rsidRDefault="00A2024C" w:rsidP="00D166A9">
      <w:pPr>
        <w:spacing w:after="0" w:line="240" w:lineRule="auto"/>
      </w:pPr>
      <w:r>
        <w:separator/>
      </w:r>
    </w:p>
  </w:endnote>
  <w:endnote w:type="continuationSeparator" w:id="1">
    <w:p w:rsidR="00A2024C" w:rsidRDefault="00A2024C" w:rsidP="00D1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20992931"/>
        <w:docPartObj>
          <w:docPartGallery w:val="Page Numbers (Bottom of Page)"/>
          <w:docPartUnique/>
        </w:docPartObj>
      </w:sdtPr>
      <w:sdtEndPr>
        <w:rPr>
          <w:rFonts w:ascii="Times New Roman" w:eastAsiaTheme="minorHAnsi" w:hAnsi="Times New Roman" w:cs="Times New Roman"/>
          <w:sz w:val="24"/>
          <w:szCs w:val="22"/>
        </w:rPr>
      </w:sdtEndPr>
      <w:sdtContent>
        <w:tr w:rsidR="00A2024C">
          <w:trPr>
            <w:trHeight w:val="727"/>
          </w:trPr>
          <w:tc>
            <w:tcPr>
              <w:tcW w:w="4000" w:type="pct"/>
              <w:tcBorders>
                <w:right w:val="triple" w:sz="4" w:space="0" w:color="5B9BD5" w:themeColor="accent1"/>
              </w:tcBorders>
            </w:tcPr>
            <w:p w:rsidR="00A2024C" w:rsidRDefault="00A2024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A2024C" w:rsidRPr="007B3D66" w:rsidRDefault="000529B5">
              <w:pPr>
                <w:tabs>
                  <w:tab w:val="left" w:pos="1490"/>
                </w:tabs>
                <w:rPr>
                  <w:rFonts w:ascii="Times New Roman" w:hAnsi="Times New Roman" w:cs="Times New Roman"/>
                  <w:sz w:val="28"/>
                  <w:szCs w:val="28"/>
                </w:rPr>
              </w:pPr>
              <w:r w:rsidRPr="007B3D66">
                <w:rPr>
                  <w:rFonts w:ascii="Times New Roman" w:hAnsi="Times New Roman" w:cs="Times New Roman"/>
                  <w:sz w:val="24"/>
                </w:rPr>
                <w:fldChar w:fldCharType="begin"/>
              </w:r>
              <w:r w:rsidR="00A2024C" w:rsidRPr="007B3D66">
                <w:rPr>
                  <w:rFonts w:ascii="Times New Roman" w:hAnsi="Times New Roman" w:cs="Times New Roman"/>
                  <w:sz w:val="24"/>
                </w:rPr>
                <w:instrText xml:space="preserve"> PAGE    \* MERGEFORMAT </w:instrText>
              </w:r>
              <w:r w:rsidRPr="007B3D66">
                <w:rPr>
                  <w:rFonts w:ascii="Times New Roman" w:hAnsi="Times New Roman" w:cs="Times New Roman"/>
                  <w:sz w:val="24"/>
                </w:rPr>
                <w:fldChar w:fldCharType="separate"/>
              </w:r>
              <w:r w:rsidR="00D06024">
                <w:rPr>
                  <w:rFonts w:ascii="Times New Roman" w:hAnsi="Times New Roman" w:cs="Times New Roman"/>
                  <w:noProof/>
                  <w:sz w:val="24"/>
                </w:rPr>
                <w:t>3</w:t>
              </w:r>
              <w:r w:rsidRPr="007B3D66">
                <w:rPr>
                  <w:rFonts w:ascii="Times New Roman" w:hAnsi="Times New Roman" w:cs="Times New Roman"/>
                  <w:sz w:val="24"/>
                </w:rPr>
                <w:fldChar w:fldCharType="end"/>
              </w:r>
            </w:p>
          </w:tc>
        </w:tr>
      </w:sdtContent>
    </w:sdt>
  </w:tbl>
  <w:p w:rsidR="00A2024C" w:rsidRDefault="00A202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24C" w:rsidRDefault="00A2024C" w:rsidP="00D166A9">
      <w:pPr>
        <w:spacing w:after="0" w:line="240" w:lineRule="auto"/>
      </w:pPr>
      <w:r>
        <w:separator/>
      </w:r>
    </w:p>
  </w:footnote>
  <w:footnote w:type="continuationSeparator" w:id="1">
    <w:p w:rsidR="00A2024C" w:rsidRDefault="00A2024C" w:rsidP="00D16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briola" w:hAnsi="Gabriola"/>
        <w:sz w:val="24"/>
      </w:rPr>
      <w:alias w:val="Titre"/>
      <w:id w:val="20992930"/>
      <w:placeholder>
        <w:docPart w:val="B6B77D5060C246C59D6A76DA18F4A55D"/>
      </w:placeholder>
      <w:dataBinding w:prefixMappings="xmlns:ns0='http://schemas.openxmlformats.org/package/2006/metadata/core-properties' xmlns:ns1='http://purl.org/dc/elements/1.1/'" w:xpath="/ns0:coreProperties[1]/ns1:title[1]" w:storeItemID="{6C3C8BC8-F283-45AE-878A-BAB7291924A1}"/>
      <w:text/>
    </w:sdtPr>
    <w:sdtContent>
      <w:p w:rsidR="00A2024C" w:rsidRPr="00D166A9" w:rsidRDefault="00A2024C" w:rsidP="00D166A9">
        <w:pPr>
          <w:pStyle w:val="En-tte"/>
          <w:pBdr>
            <w:between w:val="single" w:sz="4" w:space="1" w:color="5B9BD5" w:themeColor="accent1"/>
          </w:pBdr>
          <w:spacing w:line="276" w:lineRule="auto"/>
          <w:rPr>
            <w:rFonts w:ascii="Gabriola" w:hAnsi="Gabriola"/>
          </w:rPr>
        </w:pPr>
        <w:r>
          <w:rPr>
            <w:rFonts w:ascii="Gabriola" w:hAnsi="Gabriola"/>
            <w:sz w:val="24"/>
          </w:rPr>
          <w:t xml:space="preserve">Cours de chimie organique II                                                                                                                                Auteur : Dr. L. </w:t>
        </w:r>
        <w:proofErr w:type="spellStart"/>
        <w:r>
          <w:rPr>
            <w:rFonts w:ascii="Gabriola" w:hAnsi="Gabriola"/>
            <w:sz w:val="24"/>
          </w:rPr>
          <w:t>Azouz</w:t>
        </w:r>
        <w:proofErr w:type="spellEnd"/>
      </w:p>
    </w:sdtContent>
  </w:sdt>
  <w:p w:rsidR="00A2024C" w:rsidRDefault="00A2024C" w:rsidP="00D166A9">
    <w:pPr>
      <w:pStyle w:val="En-tte"/>
      <w:pBdr>
        <w:between w:val="single" w:sz="4" w:space="1" w:color="5B9BD5" w:themeColor="accent1"/>
      </w:pBdr>
      <w:spacing w:line="276" w:lineRule="auto"/>
    </w:pPr>
  </w:p>
  <w:p w:rsidR="00A2024C" w:rsidRDefault="00A2024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D76"/>
    <w:multiLevelType w:val="hybridMultilevel"/>
    <w:tmpl w:val="B612508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F3B24"/>
    <w:multiLevelType w:val="hybridMultilevel"/>
    <w:tmpl w:val="488465C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D199F"/>
    <w:multiLevelType w:val="hybridMultilevel"/>
    <w:tmpl w:val="260E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911C2A"/>
    <w:multiLevelType w:val="hybridMultilevel"/>
    <w:tmpl w:val="68748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1661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
    <w:nsid w:val="0FB7109B"/>
    <w:multiLevelType w:val="hybridMultilevel"/>
    <w:tmpl w:val="A046270C"/>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20605A"/>
    <w:multiLevelType w:val="hybridMultilevel"/>
    <w:tmpl w:val="6CC8D6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9F2BEC"/>
    <w:multiLevelType w:val="hybridMultilevel"/>
    <w:tmpl w:val="60E0EA8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594836"/>
    <w:multiLevelType w:val="hybridMultilevel"/>
    <w:tmpl w:val="F00CB8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854849"/>
    <w:multiLevelType w:val="hybridMultilevel"/>
    <w:tmpl w:val="B2EC8B5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8F567B"/>
    <w:multiLevelType w:val="hybridMultilevel"/>
    <w:tmpl w:val="92F8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5953D5"/>
    <w:multiLevelType w:val="hybridMultilevel"/>
    <w:tmpl w:val="9258AA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9D36F6"/>
    <w:multiLevelType w:val="hybridMultilevel"/>
    <w:tmpl w:val="BB52C4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AA7250D"/>
    <w:multiLevelType w:val="hybridMultilevel"/>
    <w:tmpl w:val="59C44DD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86579"/>
    <w:multiLevelType w:val="hybridMultilevel"/>
    <w:tmpl w:val="D7B28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771F63"/>
    <w:multiLevelType w:val="hybridMultilevel"/>
    <w:tmpl w:val="FA4821C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AD3582"/>
    <w:multiLevelType w:val="hybridMultilevel"/>
    <w:tmpl w:val="0EE02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454DE5"/>
    <w:multiLevelType w:val="hybridMultilevel"/>
    <w:tmpl w:val="1D083E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7824D65"/>
    <w:multiLevelType w:val="hybridMultilevel"/>
    <w:tmpl w:val="D8F01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2F34F6"/>
    <w:multiLevelType w:val="hybridMultilevel"/>
    <w:tmpl w:val="E1D8BE26"/>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D83A1F"/>
    <w:multiLevelType w:val="hybridMultilevel"/>
    <w:tmpl w:val="7590855C"/>
    <w:lvl w:ilvl="0" w:tplc="040C0001">
      <w:start w:val="1"/>
      <w:numFmt w:val="bullet"/>
      <w:lvlText w:val=""/>
      <w:lvlJc w:val="left"/>
      <w:pPr>
        <w:ind w:left="720" w:hanging="360"/>
      </w:pPr>
      <w:rPr>
        <w:rFonts w:ascii="Symbol" w:hAnsi="Symbol" w:hint="default"/>
      </w:rPr>
    </w:lvl>
    <w:lvl w:ilvl="1" w:tplc="A38E2AA8">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282D8D"/>
    <w:multiLevelType w:val="hybridMultilevel"/>
    <w:tmpl w:val="88AEE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5D10C8"/>
    <w:multiLevelType w:val="hybridMultilevel"/>
    <w:tmpl w:val="1146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50586A"/>
    <w:multiLevelType w:val="multilevel"/>
    <w:tmpl w:val="543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37CF2"/>
    <w:multiLevelType w:val="hybridMultilevel"/>
    <w:tmpl w:val="4DE246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4C6A0E"/>
    <w:multiLevelType w:val="hybridMultilevel"/>
    <w:tmpl w:val="A2B203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023F36"/>
    <w:multiLevelType w:val="hybridMultilevel"/>
    <w:tmpl w:val="26BC5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3534A8"/>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28">
    <w:nsid w:val="46560579"/>
    <w:multiLevelType w:val="hybridMultilevel"/>
    <w:tmpl w:val="6166EEE0"/>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6572EB5"/>
    <w:multiLevelType w:val="hybridMultilevel"/>
    <w:tmpl w:val="38D6F84E"/>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6DA5F39"/>
    <w:multiLevelType w:val="hybridMultilevel"/>
    <w:tmpl w:val="8E6C6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615CBC"/>
    <w:multiLevelType w:val="hybridMultilevel"/>
    <w:tmpl w:val="E7125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9B31671"/>
    <w:multiLevelType w:val="hybridMultilevel"/>
    <w:tmpl w:val="1F4284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D061C95"/>
    <w:multiLevelType w:val="hybridMultilevel"/>
    <w:tmpl w:val="6DE45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BD66AB"/>
    <w:multiLevelType w:val="hybridMultilevel"/>
    <w:tmpl w:val="DEE480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0DD7D2A"/>
    <w:multiLevelType w:val="hybridMultilevel"/>
    <w:tmpl w:val="182EEF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6D87163"/>
    <w:multiLevelType w:val="hybridMultilevel"/>
    <w:tmpl w:val="04685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011CA2"/>
    <w:multiLevelType w:val="hybridMultilevel"/>
    <w:tmpl w:val="61800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12D4EE8"/>
    <w:multiLevelType w:val="hybridMultilevel"/>
    <w:tmpl w:val="D0A84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38B1024"/>
    <w:multiLevelType w:val="hybridMultilevel"/>
    <w:tmpl w:val="F698ECE2"/>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42E084F"/>
    <w:multiLevelType w:val="hybridMultilevel"/>
    <w:tmpl w:val="C4C69D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47F2DE1"/>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42">
    <w:nsid w:val="6508381C"/>
    <w:multiLevelType w:val="hybridMultilevel"/>
    <w:tmpl w:val="B7BC3314"/>
    <w:lvl w:ilvl="0" w:tplc="5AB06EC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9E5106"/>
    <w:multiLevelType w:val="hybridMultilevel"/>
    <w:tmpl w:val="AE7C5C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621F7E"/>
    <w:multiLevelType w:val="hybridMultilevel"/>
    <w:tmpl w:val="9FC83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0759F6"/>
    <w:multiLevelType w:val="hybridMultilevel"/>
    <w:tmpl w:val="F8A47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34D1140"/>
    <w:multiLevelType w:val="hybridMultilevel"/>
    <w:tmpl w:val="DD6C0E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23A50"/>
    <w:multiLevelType w:val="hybridMultilevel"/>
    <w:tmpl w:val="0EA88F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50C0E79"/>
    <w:multiLevelType w:val="hybridMultilevel"/>
    <w:tmpl w:val="33B03A04"/>
    <w:lvl w:ilvl="0" w:tplc="58FE976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8454BFD"/>
    <w:multiLevelType w:val="hybridMultilevel"/>
    <w:tmpl w:val="E3E09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9AA3DA3"/>
    <w:multiLevelType w:val="hybridMultilevel"/>
    <w:tmpl w:val="A4AC0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C6623C5"/>
    <w:multiLevelType w:val="hybridMultilevel"/>
    <w:tmpl w:val="C0A8A3EC"/>
    <w:lvl w:ilvl="0" w:tplc="040C000F">
      <w:start w:val="1"/>
      <w:numFmt w:val="decimal"/>
      <w:lvlText w:val="%1."/>
      <w:lvlJc w:val="left"/>
      <w:pPr>
        <w:ind w:left="934" w:hanging="360"/>
      </w:pPr>
    </w:lvl>
    <w:lvl w:ilvl="1" w:tplc="040C0019" w:tentative="1">
      <w:start w:val="1"/>
      <w:numFmt w:val="lowerLetter"/>
      <w:lvlText w:val="%2."/>
      <w:lvlJc w:val="left"/>
      <w:pPr>
        <w:ind w:left="1654" w:hanging="360"/>
      </w:pPr>
    </w:lvl>
    <w:lvl w:ilvl="2" w:tplc="040C001B" w:tentative="1">
      <w:start w:val="1"/>
      <w:numFmt w:val="lowerRoman"/>
      <w:lvlText w:val="%3."/>
      <w:lvlJc w:val="right"/>
      <w:pPr>
        <w:ind w:left="2374" w:hanging="180"/>
      </w:pPr>
    </w:lvl>
    <w:lvl w:ilvl="3" w:tplc="040C000F" w:tentative="1">
      <w:start w:val="1"/>
      <w:numFmt w:val="decimal"/>
      <w:lvlText w:val="%4."/>
      <w:lvlJc w:val="left"/>
      <w:pPr>
        <w:ind w:left="3094" w:hanging="360"/>
      </w:pPr>
    </w:lvl>
    <w:lvl w:ilvl="4" w:tplc="040C0019" w:tentative="1">
      <w:start w:val="1"/>
      <w:numFmt w:val="lowerLetter"/>
      <w:lvlText w:val="%5."/>
      <w:lvlJc w:val="left"/>
      <w:pPr>
        <w:ind w:left="3814" w:hanging="360"/>
      </w:pPr>
    </w:lvl>
    <w:lvl w:ilvl="5" w:tplc="040C001B" w:tentative="1">
      <w:start w:val="1"/>
      <w:numFmt w:val="lowerRoman"/>
      <w:lvlText w:val="%6."/>
      <w:lvlJc w:val="right"/>
      <w:pPr>
        <w:ind w:left="4534" w:hanging="180"/>
      </w:pPr>
    </w:lvl>
    <w:lvl w:ilvl="6" w:tplc="040C000F" w:tentative="1">
      <w:start w:val="1"/>
      <w:numFmt w:val="decimal"/>
      <w:lvlText w:val="%7."/>
      <w:lvlJc w:val="left"/>
      <w:pPr>
        <w:ind w:left="5254" w:hanging="360"/>
      </w:pPr>
    </w:lvl>
    <w:lvl w:ilvl="7" w:tplc="040C0019" w:tentative="1">
      <w:start w:val="1"/>
      <w:numFmt w:val="lowerLetter"/>
      <w:lvlText w:val="%8."/>
      <w:lvlJc w:val="left"/>
      <w:pPr>
        <w:ind w:left="5974" w:hanging="360"/>
      </w:pPr>
    </w:lvl>
    <w:lvl w:ilvl="8" w:tplc="040C001B" w:tentative="1">
      <w:start w:val="1"/>
      <w:numFmt w:val="lowerRoman"/>
      <w:lvlText w:val="%9."/>
      <w:lvlJc w:val="right"/>
      <w:pPr>
        <w:ind w:left="6694" w:hanging="180"/>
      </w:pPr>
    </w:lvl>
  </w:abstractNum>
  <w:abstractNum w:abstractNumId="52">
    <w:nsid w:val="7F843AAF"/>
    <w:multiLevelType w:val="hybridMultilevel"/>
    <w:tmpl w:val="3AEE48B6"/>
    <w:lvl w:ilvl="0" w:tplc="49B061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8"/>
  </w:num>
  <w:num w:numId="4">
    <w:abstractNumId w:val="24"/>
  </w:num>
  <w:num w:numId="5">
    <w:abstractNumId w:val="52"/>
  </w:num>
  <w:num w:numId="6">
    <w:abstractNumId w:val="44"/>
  </w:num>
  <w:num w:numId="7">
    <w:abstractNumId w:val="38"/>
  </w:num>
  <w:num w:numId="8">
    <w:abstractNumId w:val="23"/>
  </w:num>
  <w:num w:numId="9">
    <w:abstractNumId w:val="22"/>
  </w:num>
  <w:num w:numId="10">
    <w:abstractNumId w:val="3"/>
  </w:num>
  <w:num w:numId="11">
    <w:abstractNumId w:val="49"/>
  </w:num>
  <w:num w:numId="12">
    <w:abstractNumId w:val="6"/>
  </w:num>
  <w:num w:numId="13">
    <w:abstractNumId w:val="33"/>
  </w:num>
  <w:num w:numId="14">
    <w:abstractNumId w:val="20"/>
  </w:num>
  <w:num w:numId="15">
    <w:abstractNumId w:val="13"/>
  </w:num>
  <w:num w:numId="16">
    <w:abstractNumId w:val="34"/>
  </w:num>
  <w:num w:numId="17">
    <w:abstractNumId w:val="25"/>
  </w:num>
  <w:num w:numId="18">
    <w:abstractNumId w:val="16"/>
  </w:num>
  <w:num w:numId="19">
    <w:abstractNumId w:val="21"/>
  </w:num>
  <w:num w:numId="20">
    <w:abstractNumId w:val="36"/>
  </w:num>
  <w:num w:numId="21">
    <w:abstractNumId w:val="40"/>
  </w:num>
  <w:num w:numId="22">
    <w:abstractNumId w:val="11"/>
  </w:num>
  <w:num w:numId="23">
    <w:abstractNumId w:val="32"/>
  </w:num>
  <w:num w:numId="24">
    <w:abstractNumId w:val="29"/>
  </w:num>
  <w:num w:numId="25">
    <w:abstractNumId w:val="10"/>
  </w:num>
  <w:num w:numId="26">
    <w:abstractNumId w:val="19"/>
  </w:num>
  <w:num w:numId="27">
    <w:abstractNumId w:val="2"/>
  </w:num>
  <w:num w:numId="28">
    <w:abstractNumId w:val="1"/>
  </w:num>
  <w:num w:numId="29">
    <w:abstractNumId w:val="0"/>
  </w:num>
  <w:num w:numId="30">
    <w:abstractNumId w:val="45"/>
  </w:num>
  <w:num w:numId="31">
    <w:abstractNumId w:val="5"/>
  </w:num>
  <w:num w:numId="32">
    <w:abstractNumId w:val="42"/>
  </w:num>
  <w:num w:numId="33">
    <w:abstractNumId w:val="18"/>
  </w:num>
  <w:num w:numId="34">
    <w:abstractNumId w:val="7"/>
  </w:num>
  <w:num w:numId="35">
    <w:abstractNumId w:val="9"/>
  </w:num>
  <w:num w:numId="36">
    <w:abstractNumId w:val="39"/>
  </w:num>
  <w:num w:numId="37">
    <w:abstractNumId w:val="28"/>
  </w:num>
  <w:num w:numId="38">
    <w:abstractNumId w:val="26"/>
  </w:num>
  <w:num w:numId="39">
    <w:abstractNumId w:val="46"/>
  </w:num>
  <w:num w:numId="40">
    <w:abstractNumId w:val="12"/>
  </w:num>
  <w:num w:numId="41">
    <w:abstractNumId w:val="31"/>
  </w:num>
  <w:num w:numId="42">
    <w:abstractNumId w:val="48"/>
  </w:num>
  <w:num w:numId="43">
    <w:abstractNumId w:val="30"/>
  </w:num>
  <w:num w:numId="44">
    <w:abstractNumId w:val="14"/>
  </w:num>
  <w:num w:numId="45">
    <w:abstractNumId w:val="47"/>
  </w:num>
  <w:num w:numId="46">
    <w:abstractNumId w:val="43"/>
  </w:num>
  <w:num w:numId="47">
    <w:abstractNumId w:val="50"/>
  </w:num>
  <w:num w:numId="48">
    <w:abstractNumId w:val="37"/>
  </w:num>
  <w:num w:numId="49">
    <w:abstractNumId w:val="15"/>
  </w:num>
  <w:num w:numId="50">
    <w:abstractNumId w:val="4"/>
  </w:num>
  <w:num w:numId="51">
    <w:abstractNumId w:val="41"/>
  </w:num>
  <w:num w:numId="52">
    <w:abstractNumId w:val="27"/>
  </w:num>
  <w:num w:numId="53">
    <w:abstractNumId w:val="5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367FA3"/>
    <w:rsid w:val="00001224"/>
    <w:rsid w:val="00017EB5"/>
    <w:rsid w:val="00023589"/>
    <w:rsid w:val="000307AA"/>
    <w:rsid w:val="00030882"/>
    <w:rsid w:val="0003223A"/>
    <w:rsid w:val="00033A26"/>
    <w:rsid w:val="00036679"/>
    <w:rsid w:val="00037DEF"/>
    <w:rsid w:val="00040EE6"/>
    <w:rsid w:val="000527F4"/>
    <w:rsid w:val="000529B5"/>
    <w:rsid w:val="00057628"/>
    <w:rsid w:val="0006146F"/>
    <w:rsid w:val="00070001"/>
    <w:rsid w:val="00074B60"/>
    <w:rsid w:val="00076DD0"/>
    <w:rsid w:val="00080569"/>
    <w:rsid w:val="00087837"/>
    <w:rsid w:val="000A0FAA"/>
    <w:rsid w:val="000A2CD5"/>
    <w:rsid w:val="000A7527"/>
    <w:rsid w:val="000A7CA8"/>
    <w:rsid w:val="000B6A4F"/>
    <w:rsid w:val="000C281C"/>
    <w:rsid w:val="000D07D7"/>
    <w:rsid w:val="000D0E4B"/>
    <w:rsid w:val="000D7E0B"/>
    <w:rsid w:val="000E54E8"/>
    <w:rsid w:val="000E6964"/>
    <w:rsid w:val="000E7756"/>
    <w:rsid w:val="00124A48"/>
    <w:rsid w:val="00125D53"/>
    <w:rsid w:val="001311DA"/>
    <w:rsid w:val="001312C9"/>
    <w:rsid w:val="001316AE"/>
    <w:rsid w:val="00132120"/>
    <w:rsid w:val="00142589"/>
    <w:rsid w:val="00142FB4"/>
    <w:rsid w:val="0015123E"/>
    <w:rsid w:val="001540A1"/>
    <w:rsid w:val="00157B63"/>
    <w:rsid w:val="00160790"/>
    <w:rsid w:val="001754F3"/>
    <w:rsid w:val="00175D3E"/>
    <w:rsid w:val="001860D5"/>
    <w:rsid w:val="00190D51"/>
    <w:rsid w:val="0019351F"/>
    <w:rsid w:val="001962B6"/>
    <w:rsid w:val="001B402F"/>
    <w:rsid w:val="001B5B78"/>
    <w:rsid w:val="001C0F8F"/>
    <w:rsid w:val="001C34A3"/>
    <w:rsid w:val="001D484D"/>
    <w:rsid w:val="001D4D07"/>
    <w:rsid w:val="001D4DFF"/>
    <w:rsid w:val="001D6B2E"/>
    <w:rsid w:val="001E5589"/>
    <w:rsid w:val="001E5D84"/>
    <w:rsid w:val="001F1D54"/>
    <w:rsid w:val="001F20FD"/>
    <w:rsid w:val="001F5383"/>
    <w:rsid w:val="001F68AC"/>
    <w:rsid w:val="002021A4"/>
    <w:rsid w:val="00206359"/>
    <w:rsid w:val="00211C0F"/>
    <w:rsid w:val="00211F94"/>
    <w:rsid w:val="00222B23"/>
    <w:rsid w:val="00226BE6"/>
    <w:rsid w:val="00226CE9"/>
    <w:rsid w:val="0023025A"/>
    <w:rsid w:val="00232326"/>
    <w:rsid w:val="00233BD4"/>
    <w:rsid w:val="00243433"/>
    <w:rsid w:val="00246714"/>
    <w:rsid w:val="00247C1F"/>
    <w:rsid w:val="00247EB1"/>
    <w:rsid w:val="002536CB"/>
    <w:rsid w:val="00255C5F"/>
    <w:rsid w:val="00265F40"/>
    <w:rsid w:val="00277233"/>
    <w:rsid w:val="002823A7"/>
    <w:rsid w:val="00282F4A"/>
    <w:rsid w:val="00284906"/>
    <w:rsid w:val="0028626A"/>
    <w:rsid w:val="00286BB8"/>
    <w:rsid w:val="00294A96"/>
    <w:rsid w:val="002B0618"/>
    <w:rsid w:val="002B3A77"/>
    <w:rsid w:val="002B7E30"/>
    <w:rsid w:val="002D6138"/>
    <w:rsid w:val="002D69AC"/>
    <w:rsid w:val="002E00EE"/>
    <w:rsid w:val="002E0942"/>
    <w:rsid w:val="002E0DC1"/>
    <w:rsid w:val="002E5F9F"/>
    <w:rsid w:val="002F062C"/>
    <w:rsid w:val="002F1F58"/>
    <w:rsid w:val="002F5CAB"/>
    <w:rsid w:val="002F7C1B"/>
    <w:rsid w:val="00304376"/>
    <w:rsid w:val="003071DB"/>
    <w:rsid w:val="00310C50"/>
    <w:rsid w:val="003165AB"/>
    <w:rsid w:val="00323A02"/>
    <w:rsid w:val="00324183"/>
    <w:rsid w:val="00332C6C"/>
    <w:rsid w:val="00336850"/>
    <w:rsid w:val="00340C49"/>
    <w:rsid w:val="00344E3E"/>
    <w:rsid w:val="00345F5B"/>
    <w:rsid w:val="00351523"/>
    <w:rsid w:val="003524B3"/>
    <w:rsid w:val="003574BC"/>
    <w:rsid w:val="00365DEF"/>
    <w:rsid w:val="00367FA3"/>
    <w:rsid w:val="00376F28"/>
    <w:rsid w:val="0038072D"/>
    <w:rsid w:val="00380CE4"/>
    <w:rsid w:val="00383D67"/>
    <w:rsid w:val="00395F3C"/>
    <w:rsid w:val="003964C6"/>
    <w:rsid w:val="003A29D9"/>
    <w:rsid w:val="003A7D1F"/>
    <w:rsid w:val="003B7239"/>
    <w:rsid w:val="003C0D4C"/>
    <w:rsid w:val="003C79B6"/>
    <w:rsid w:val="003D3263"/>
    <w:rsid w:val="003D3C9E"/>
    <w:rsid w:val="003E1E66"/>
    <w:rsid w:val="003E1ED7"/>
    <w:rsid w:val="003F0335"/>
    <w:rsid w:val="00417AFC"/>
    <w:rsid w:val="00417C68"/>
    <w:rsid w:val="00424A45"/>
    <w:rsid w:val="00424B4C"/>
    <w:rsid w:val="00425E88"/>
    <w:rsid w:val="00426A72"/>
    <w:rsid w:val="004273D6"/>
    <w:rsid w:val="00437DC3"/>
    <w:rsid w:val="00441360"/>
    <w:rsid w:val="00442515"/>
    <w:rsid w:val="004513ED"/>
    <w:rsid w:val="00452D44"/>
    <w:rsid w:val="00472F85"/>
    <w:rsid w:val="0047320A"/>
    <w:rsid w:val="00473CAB"/>
    <w:rsid w:val="00474340"/>
    <w:rsid w:val="004745B3"/>
    <w:rsid w:val="0048220C"/>
    <w:rsid w:val="00495B39"/>
    <w:rsid w:val="004A7023"/>
    <w:rsid w:val="004B2672"/>
    <w:rsid w:val="004C6320"/>
    <w:rsid w:val="004D4604"/>
    <w:rsid w:val="004D7006"/>
    <w:rsid w:val="004D74FE"/>
    <w:rsid w:val="004E1D04"/>
    <w:rsid w:val="004E2FFB"/>
    <w:rsid w:val="004E5A4E"/>
    <w:rsid w:val="004F4A57"/>
    <w:rsid w:val="004F501A"/>
    <w:rsid w:val="00504DF0"/>
    <w:rsid w:val="00522290"/>
    <w:rsid w:val="00525A77"/>
    <w:rsid w:val="0053110A"/>
    <w:rsid w:val="00540BEA"/>
    <w:rsid w:val="005437C0"/>
    <w:rsid w:val="005511B9"/>
    <w:rsid w:val="00552027"/>
    <w:rsid w:val="005578C2"/>
    <w:rsid w:val="00561785"/>
    <w:rsid w:val="00562E97"/>
    <w:rsid w:val="00563084"/>
    <w:rsid w:val="0056494F"/>
    <w:rsid w:val="00570F7C"/>
    <w:rsid w:val="00571A63"/>
    <w:rsid w:val="0057552D"/>
    <w:rsid w:val="00585F94"/>
    <w:rsid w:val="005A1CFF"/>
    <w:rsid w:val="005A2C48"/>
    <w:rsid w:val="005A6E55"/>
    <w:rsid w:val="005B1103"/>
    <w:rsid w:val="005B39EA"/>
    <w:rsid w:val="005B6143"/>
    <w:rsid w:val="005D066F"/>
    <w:rsid w:val="005D17F3"/>
    <w:rsid w:val="005D3314"/>
    <w:rsid w:val="005D532A"/>
    <w:rsid w:val="005E01DE"/>
    <w:rsid w:val="005E058C"/>
    <w:rsid w:val="005F725F"/>
    <w:rsid w:val="00601A5B"/>
    <w:rsid w:val="006030A3"/>
    <w:rsid w:val="00610615"/>
    <w:rsid w:val="00625BFB"/>
    <w:rsid w:val="00633040"/>
    <w:rsid w:val="00635C8B"/>
    <w:rsid w:val="00637893"/>
    <w:rsid w:val="006414EF"/>
    <w:rsid w:val="00643938"/>
    <w:rsid w:val="00644777"/>
    <w:rsid w:val="00647C95"/>
    <w:rsid w:val="006565E8"/>
    <w:rsid w:val="00670277"/>
    <w:rsid w:val="00673D5D"/>
    <w:rsid w:val="006917A5"/>
    <w:rsid w:val="00697D8D"/>
    <w:rsid w:val="00697DD9"/>
    <w:rsid w:val="006A402D"/>
    <w:rsid w:val="006A5685"/>
    <w:rsid w:val="006A5B3F"/>
    <w:rsid w:val="006B0C16"/>
    <w:rsid w:val="006B1D3B"/>
    <w:rsid w:val="006B5981"/>
    <w:rsid w:val="006B79A5"/>
    <w:rsid w:val="006C08FF"/>
    <w:rsid w:val="006C1467"/>
    <w:rsid w:val="006D62C5"/>
    <w:rsid w:val="006E36F9"/>
    <w:rsid w:val="006E42C7"/>
    <w:rsid w:val="006E4958"/>
    <w:rsid w:val="006F1A07"/>
    <w:rsid w:val="00702843"/>
    <w:rsid w:val="00705698"/>
    <w:rsid w:val="00707D9B"/>
    <w:rsid w:val="00712CBB"/>
    <w:rsid w:val="007261BE"/>
    <w:rsid w:val="00726E38"/>
    <w:rsid w:val="00730E20"/>
    <w:rsid w:val="00731FDC"/>
    <w:rsid w:val="007408CB"/>
    <w:rsid w:val="007462A2"/>
    <w:rsid w:val="00746A00"/>
    <w:rsid w:val="00747B6A"/>
    <w:rsid w:val="00751955"/>
    <w:rsid w:val="007629F8"/>
    <w:rsid w:val="007734E5"/>
    <w:rsid w:val="00777007"/>
    <w:rsid w:val="00782298"/>
    <w:rsid w:val="00796922"/>
    <w:rsid w:val="007A42C6"/>
    <w:rsid w:val="007A765A"/>
    <w:rsid w:val="007B3D66"/>
    <w:rsid w:val="007B55F7"/>
    <w:rsid w:val="007B6542"/>
    <w:rsid w:val="007B6643"/>
    <w:rsid w:val="007B74BC"/>
    <w:rsid w:val="007B7AC0"/>
    <w:rsid w:val="007B7C96"/>
    <w:rsid w:val="007C38C6"/>
    <w:rsid w:val="007C514E"/>
    <w:rsid w:val="007C517C"/>
    <w:rsid w:val="007C5C15"/>
    <w:rsid w:val="007D39A9"/>
    <w:rsid w:val="007F324A"/>
    <w:rsid w:val="007F32A6"/>
    <w:rsid w:val="008001F4"/>
    <w:rsid w:val="008063D5"/>
    <w:rsid w:val="008074E8"/>
    <w:rsid w:val="00807BDE"/>
    <w:rsid w:val="0081347E"/>
    <w:rsid w:val="008134C3"/>
    <w:rsid w:val="0081383C"/>
    <w:rsid w:val="008161C3"/>
    <w:rsid w:val="00823AAF"/>
    <w:rsid w:val="008247A5"/>
    <w:rsid w:val="008319E5"/>
    <w:rsid w:val="00834893"/>
    <w:rsid w:val="00835727"/>
    <w:rsid w:val="00843425"/>
    <w:rsid w:val="00846803"/>
    <w:rsid w:val="00846F64"/>
    <w:rsid w:val="00854CFE"/>
    <w:rsid w:val="00855DAB"/>
    <w:rsid w:val="008575E8"/>
    <w:rsid w:val="008614B6"/>
    <w:rsid w:val="008628D4"/>
    <w:rsid w:val="00863C77"/>
    <w:rsid w:val="00864B5A"/>
    <w:rsid w:val="00867B18"/>
    <w:rsid w:val="00876422"/>
    <w:rsid w:val="00877977"/>
    <w:rsid w:val="00883153"/>
    <w:rsid w:val="00884586"/>
    <w:rsid w:val="008845A1"/>
    <w:rsid w:val="008855E4"/>
    <w:rsid w:val="008915D3"/>
    <w:rsid w:val="00893C6F"/>
    <w:rsid w:val="008A4F66"/>
    <w:rsid w:val="008B0481"/>
    <w:rsid w:val="008B091B"/>
    <w:rsid w:val="008B68C1"/>
    <w:rsid w:val="008C0822"/>
    <w:rsid w:val="008E178A"/>
    <w:rsid w:val="008E649E"/>
    <w:rsid w:val="008F7F9C"/>
    <w:rsid w:val="0090279D"/>
    <w:rsid w:val="00910B13"/>
    <w:rsid w:val="009111AA"/>
    <w:rsid w:val="00913618"/>
    <w:rsid w:val="009136BA"/>
    <w:rsid w:val="00917203"/>
    <w:rsid w:val="009300D1"/>
    <w:rsid w:val="00942131"/>
    <w:rsid w:val="009438B5"/>
    <w:rsid w:val="00950667"/>
    <w:rsid w:val="00952D18"/>
    <w:rsid w:val="00955041"/>
    <w:rsid w:val="0095614C"/>
    <w:rsid w:val="00957256"/>
    <w:rsid w:val="009747B3"/>
    <w:rsid w:val="009814C6"/>
    <w:rsid w:val="00992E8A"/>
    <w:rsid w:val="00995719"/>
    <w:rsid w:val="00997116"/>
    <w:rsid w:val="009A132C"/>
    <w:rsid w:val="009A2F56"/>
    <w:rsid w:val="009A34DB"/>
    <w:rsid w:val="009A4327"/>
    <w:rsid w:val="009B70C4"/>
    <w:rsid w:val="009D6A8B"/>
    <w:rsid w:val="009D767B"/>
    <w:rsid w:val="009E2E90"/>
    <w:rsid w:val="009E442A"/>
    <w:rsid w:val="009F14E5"/>
    <w:rsid w:val="009F7661"/>
    <w:rsid w:val="00A0032B"/>
    <w:rsid w:val="00A0159C"/>
    <w:rsid w:val="00A0612B"/>
    <w:rsid w:val="00A10A6A"/>
    <w:rsid w:val="00A1569F"/>
    <w:rsid w:val="00A2024C"/>
    <w:rsid w:val="00A22F5E"/>
    <w:rsid w:val="00A35064"/>
    <w:rsid w:val="00A36CAA"/>
    <w:rsid w:val="00A44195"/>
    <w:rsid w:val="00A46786"/>
    <w:rsid w:val="00A47903"/>
    <w:rsid w:val="00A57042"/>
    <w:rsid w:val="00A61951"/>
    <w:rsid w:val="00A659E7"/>
    <w:rsid w:val="00A66C9F"/>
    <w:rsid w:val="00A678C3"/>
    <w:rsid w:val="00A7387F"/>
    <w:rsid w:val="00A75139"/>
    <w:rsid w:val="00A8704C"/>
    <w:rsid w:val="00A87CE1"/>
    <w:rsid w:val="00A92F6A"/>
    <w:rsid w:val="00A969AD"/>
    <w:rsid w:val="00AA3CE2"/>
    <w:rsid w:val="00AB1A26"/>
    <w:rsid w:val="00AB4CDB"/>
    <w:rsid w:val="00AC2BE6"/>
    <w:rsid w:val="00AC5673"/>
    <w:rsid w:val="00AD205A"/>
    <w:rsid w:val="00AD7CF0"/>
    <w:rsid w:val="00AE2C50"/>
    <w:rsid w:val="00AF0839"/>
    <w:rsid w:val="00AF15E2"/>
    <w:rsid w:val="00AF1999"/>
    <w:rsid w:val="00AF3F48"/>
    <w:rsid w:val="00AF6703"/>
    <w:rsid w:val="00AF7D17"/>
    <w:rsid w:val="00B03709"/>
    <w:rsid w:val="00B051DC"/>
    <w:rsid w:val="00B10D07"/>
    <w:rsid w:val="00B122C9"/>
    <w:rsid w:val="00B16A9A"/>
    <w:rsid w:val="00B22139"/>
    <w:rsid w:val="00B26F5D"/>
    <w:rsid w:val="00B2752E"/>
    <w:rsid w:val="00B27F5F"/>
    <w:rsid w:val="00B31238"/>
    <w:rsid w:val="00B4395D"/>
    <w:rsid w:val="00B44D34"/>
    <w:rsid w:val="00B45DEB"/>
    <w:rsid w:val="00B50964"/>
    <w:rsid w:val="00B649E0"/>
    <w:rsid w:val="00B715BA"/>
    <w:rsid w:val="00B7359D"/>
    <w:rsid w:val="00B73814"/>
    <w:rsid w:val="00B9076F"/>
    <w:rsid w:val="00BA2EFE"/>
    <w:rsid w:val="00BB060C"/>
    <w:rsid w:val="00BB2144"/>
    <w:rsid w:val="00BC1CE3"/>
    <w:rsid w:val="00BC6F1A"/>
    <w:rsid w:val="00BD11AD"/>
    <w:rsid w:val="00BD325B"/>
    <w:rsid w:val="00BD34A4"/>
    <w:rsid w:val="00BF2548"/>
    <w:rsid w:val="00BF7310"/>
    <w:rsid w:val="00C00254"/>
    <w:rsid w:val="00C004AD"/>
    <w:rsid w:val="00C0117B"/>
    <w:rsid w:val="00C111D3"/>
    <w:rsid w:val="00C140C9"/>
    <w:rsid w:val="00C21631"/>
    <w:rsid w:val="00C21BF5"/>
    <w:rsid w:val="00C31DC7"/>
    <w:rsid w:val="00C36EF0"/>
    <w:rsid w:val="00C5045D"/>
    <w:rsid w:val="00C554C8"/>
    <w:rsid w:val="00C632F0"/>
    <w:rsid w:val="00C64A7A"/>
    <w:rsid w:val="00C65A99"/>
    <w:rsid w:val="00C70170"/>
    <w:rsid w:val="00C73B95"/>
    <w:rsid w:val="00C740B1"/>
    <w:rsid w:val="00C8194B"/>
    <w:rsid w:val="00C86A98"/>
    <w:rsid w:val="00CA1953"/>
    <w:rsid w:val="00CA2F8D"/>
    <w:rsid w:val="00CA590E"/>
    <w:rsid w:val="00CB301A"/>
    <w:rsid w:val="00CB6F45"/>
    <w:rsid w:val="00CD021B"/>
    <w:rsid w:val="00CF3604"/>
    <w:rsid w:val="00D05B47"/>
    <w:rsid w:val="00D06024"/>
    <w:rsid w:val="00D07446"/>
    <w:rsid w:val="00D10DFF"/>
    <w:rsid w:val="00D166A9"/>
    <w:rsid w:val="00D16F37"/>
    <w:rsid w:val="00D21C0F"/>
    <w:rsid w:val="00D25A50"/>
    <w:rsid w:val="00D26F3D"/>
    <w:rsid w:val="00D30374"/>
    <w:rsid w:val="00D307C0"/>
    <w:rsid w:val="00D3097E"/>
    <w:rsid w:val="00D40AD1"/>
    <w:rsid w:val="00D46432"/>
    <w:rsid w:val="00D531F4"/>
    <w:rsid w:val="00D62419"/>
    <w:rsid w:val="00D65C31"/>
    <w:rsid w:val="00D70DBF"/>
    <w:rsid w:val="00D71692"/>
    <w:rsid w:val="00D7202A"/>
    <w:rsid w:val="00D76B13"/>
    <w:rsid w:val="00D83461"/>
    <w:rsid w:val="00D83A14"/>
    <w:rsid w:val="00D93CB7"/>
    <w:rsid w:val="00D93EC9"/>
    <w:rsid w:val="00D967C9"/>
    <w:rsid w:val="00DA215E"/>
    <w:rsid w:val="00DB4D9F"/>
    <w:rsid w:val="00DC211E"/>
    <w:rsid w:val="00DD05D1"/>
    <w:rsid w:val="00DD4211"/>
    <w:rsid w:val="00DD545C"/>
    <w:rsid w:val="00DE1AA9"/>
    <w:rsid w:val="00DF0377"/>
    <w:rsid w:val="00DF22AD"/>
    <w:rsid w:val="00DF6888"/>
    <w:rsid w:val="00E10E3A"/>
    <w:rsid w:val="00E1441B"/>
    <w:rsid w:val="00E202DD"/>
    <w:rsid w:val="00E2271D"/>
    <w:rsid w:val="00E24B41"/>
    <w:rsid w:val="00E250B4"/>
    <w:rsid w:val="00E2684E"/>
    <w:rsid w:val="00E277EA"/>
    <w:rsid w:val="00E2780F"/>
    <w:rsid w:val="00E3758A"/>
    <w:rsid w:val="00E37654"/>
    <w:rsid w:val="00E51F74"/>
    <w:rsid w:val="00E5264D"/>
    <w:rsid w:val="00E55884"/>
    <w:rsid w:val="00E61192"/>
    <w:rsid w:val="00E6144B"/>
    <w:rsid w:val="00E64451"/>
    <w:rsid w:val="00E6760D"/>
    <w:rsid w:val="00E6790E"/>
    <w:rsid w:val="00E67964"/>
    <w:rsid w:val="00E70411"/>
    <w:rsid w:val="00E85C6B"/>
    <w:rsid w:val="00E86921"/>
    <w:rsid w:val="00E91708"/>
    <w:rsid w:val="00E925CA"/>
    <w:rsid w:val="00E93C46"/>
    <w:rsid w:val="00EA6448"/>
    <w:rsid w:val="00EB11B1"/>
    <w:rsid w:val="00EB29CF"/>
    <w:rsid w:val="00EB54BC"/>
    <w:rsid w:val="00EB6177"/>
    <w:rsid w:val="00ED44A1"/>
    <w:rsid w:val="00EE08D3"/>
    <w:rsid w:val="00EE0C8E"/>
    <w:rsid w:val="00EE6B63"/>
    <w:rsid w:val="00EE74A0"/>
    <w:rsid w:val="00EF070E"/>
    <w:rsid w:val="00EF371E"/>
    <w:rsid w:val="00EF497A"/>
    <w:rsid w:val="00EF4A08"/>
    <w:rsid w:val="00EF527C"/>
    <w:rsid w:val="00F00480"/>
    <w:rsid w:val="00F01CB2"/>
    <w:rsid w:val="00F049CE"/>
    <w:rsid w:val="00F065CC"/>
    <w:rsid w:val="00F10E10"/>
    <w:rsid w:val="00F16270"/>
    <w:rsid w:val="00F1641F"/>
    <w:rsid w:val="00F16D52"/>
    <w:rsid w:val="00F21462"/>
    <w:rsid w:val="00F34EBF"/>
    <w:rsid w:val="00F51273"/>
    <w:rsid w:val="00F51BF3"/>
    <w:rsid w:val="00F5238F"/>
    <w:rsid w:val="00F56B19"/>
    <w:rsid w:val="00F640B0"/>
    <w:rsid w:val="00F77779"/>
    <w:rsid w:val="00F82C12"/>
    <w:rsid w:val="00F84546"/>
    <w:rsid w:val="00F86660"/>
    <w:rsid w:val="00F906E6"/>
    <w:rsid w:val="00F91501"/>
    <w:rsid w:val="00FA2BD9"/>
    <w:rsid w:val="00FA4C7F"/>
    <w:rsid w:val="00FA71FF"/>
    <w:rsid w:val="00FB6792"/>
    <w:rsid w:val="00FC5234"/>
    <w:rsid w:val="00FC733C"/>
    <w:rsid w:val="00FD0585"/>
    <w:rsid w:val="00FD07B4"/>
    <w:rsid w:val="00FD2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A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B95"/>
    <w:pPr>
      <w:ind w:left="720"/>
      <w:contextualSpacing/>
    </w:pPr>
  </w:style>
  <w:style w:type="character" w:styleId="Textedelespacerserv">
    <w:name w:val="Placeholder Text"/>
    <w:basedOn w:val="Policepardfaut"/>
    <w:uiPriority w:val="99"/>
    <w:semiHidden/>
    <w:rsid w:val="00425E88"/>
    <w:rPr>
      <w:color w:val="808080"/>
    </w:rPr>
  </w:style>
  <w:style w:type="character" w:styleId="Lienhypertexte">
    <w:name w:val="Hyperlink"/>
    <w:basedOn w:val="Policepardfaut"/>
    <w:uiPriority w:val="99"/>
    <w:unhideWhenUsed/>
    <w:rsid w:val="00160790"/>
    <w:rPr>
      <w:color w:val="0563C1" w:themeColor="hyperlink"/>
      <w:u w:val="single"/>
    </w:rPr>
  </w:style>
  <w:style w:type="table" w:styleId="Grilledutableau">
    <w:name w:val="Table Grid"/>
    <w:basedOn w:val="TableauNormal"/>
    <w:uiPriority w:val="39"/>
    <w:rsid w:val="001B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auNormal"/>
    <w:uiPriority w:val="45"/>
    <w:rsid w:val="008161C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
    <w:name w:val="List Table 6 Colorful"/>
    <w:basedOn w:val="TableauNormal"/>
    <w:uiPriority w:val="51"/>
    <w:rsid w:val="00807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auNormal"/>
    <w:uiPriority w:val="42"/>
    <w:rsid w:val="00AE2C5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D624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419"/>
    <w:rPr>
      <w:rFonts w:ascii="Tahoma" w:hAnsi="Tahoma" w:cs="Tahoma"/>
      <w:sz w:val="16"/>
      <w:szCs w:val="16"/>
    </w:rPr>
  </w:style>
  <w:style w:type="paragraph" w:styleId="En-tte">
    <w:name w:val="header"/>
    <w:basedOn w:val="Normal"/>
    <w:link w:val="En-tteCar"/>
    <w:uiPriority w:val="99"/>
    <w:unhideWhenUsed/>
    <w:rsid w:val="00D166A9"/>
    <w:pPr>
      <w:tabs>
        <w:tab w:val="center" w:pos="4536"/>
        <w:tab w:val="right" w:pos="9072"/>
      </w:tabs>
      <w:spacing w:after="0" w:line="240" w:lineRule="auto"/>
    </w:pPr>
  </w:style>
  <w:style w:type="character" w:customStyle="1" w:styleId="En-tteCar">
    <w:name w:val="En-tête Car"/>
    <w:basedOn w:val="Policepardfaut"/>
    <w:link w:val="En-tte"/>
    <w:uiPriority w:val="99"/>
    <w:rsid w:val="00D166A9"/>
  </w:style>
  <w:style w:type="paragraph" w:styleId="Pieddepage">
    <w:name w:val="footer"/>
    <w:basedOn w:val="Normal"/>
    <w:link w:val="PieddepageCar"/>
    <w:uiPriority w:val="99"/>
    <w:semiHidden/>
    <w:unhideWhenUsed/>
    <w:rsid w:val="00D166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166A9"/>
  </w:style>
  <w:style w:type="table" w:customStyle="1" w:styleId="Tramemoyenne1-Accent11">
    <w:name w:val="Trame moyenne 1 - Accent 11"/>
    <w:basedOn w:val="TableauNormal"/>
    <w:uiPriority w:val="63"/>
    <w:rsid w:val="00CD021B"/>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88799000">
      <w:bodyDiv w:val="1"/>
      <w:marLeft w:val="0"/>
      <w:marRight w:val="0"/>
      <w:marTop w:val="0"/>
      <w:marBottom w:val="0"/>
      <w:divBdr>
        <w:top w:val="none" w:sz="0" w:space="0" w:color="auto"/>
        <w:left w:val="none" w:sz="0" w:space="0" w:color="auto"/>
        <w:bottom w:val="none" w:sz="0" w:space="0" w:color="auto"/>
        <w:right w:val="none" w:sz="0" w:space="0" w:color="auto"/>
      </w:divBdr>
    </w:div>
    <w:div w:id="7746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B77D5060C246C59D6A76DA18F4A55D"/>
        <w:category>
          <w:name w:val="Général"/>
          <w:gallery w:val="placeholder"/>
        </w:category>
        <w:types>
          <w:type w:val="bbPlcHdr"/>
        </w:types>
        <w:behaviors>
          <w:behavior w:val="content"/>
        </w:behaviors>
        <w:guid w:val="{1FD7CDF5-250B-4FB5-AC5F-716EB1E0CFC2}"/>
      </w:docPartPr>
      <w:docPartBody>
        <w:p w:rsidR="0023133D" w:rsidRDefault="008015F7" w:rsidP="008015F7">
          <w:pPr>
            <w:pStyle w:val="B6B77D5060C246C59D6A76DA18F4A55D"/>
          </w:pPr>
          <w: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015F7"/>
    <w:rsid w:val="0023133D"/>
    <w:rsid w:val="003C2486"/>
    <w:rsid w:val="00783411"/>
    <w:rsid w:val="008015F7"/>
    <w:rsid w:val="00B7673F"/>
    <w:rsid w:val="00C170D7"/>
    <w:rsid w:val="00D27DBB"/>
    <w:rsid w:val="00F474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F36D121F01401690B4676548A71BE2">
    <w:name w:val="1FF36D121F01401690B4676548A71BE2"/>
    <w:rsid w:val="008015F7"/>
  </w:style>
  <w:style w:type="paragraph" w:customStyle="1" w:styleId="DF349C7EAFCF4C3FA646A0E531EAE0E4">
    <w:name w:val="DF349C7EAFCF4C3FA646A0E531EAE0E4"/>
    <w:rsid w:val="008015F7"/>
  </w:style>
  <w:style w:type="paragraph" w:customStyle="1" w:styleId="F65BAEEAD6AB4E899484963624630D2C">
    <w:name w:val="F65BAEEAD6AB4E899484963624630D2C"/>
    <w:rsid w:val="008015F7"/>
  </w:style>
  <w:style w:type="paragraph" w:customStyle="1" w:styleId="1CAB68D0948F43E1BE139788E4D3ADB9">
    <w:name w:val="1CAB68D0948F43E1BE139788E4D3ADB9"/>
    <w:rsid w:val="008015F7"/>
  </w:style>
  <w:style w:type="paragraph" w:customStyle="1" w:styleId="0127501858FF494889F3EEAB2DB8496E">
    <w:name w:val="0127501858FF494889F3EEAB2DB8496E"/>
    <w:rsid w:val="008015F7"/>
  </w:style>
  <w:style w:type="paragraph" w:customStyle="1" w:styleId="19338C91C9924499866184FFD2FB0BCF">
    <w:name w:val="19338C91C9924499866184FFD2FB0BCF"/>
    <w:rsid w:val="008015F7"/>
  </w:style>
  <w:style w:type="paragraph" w:customStyle="1" w:styleId="C1CB982465DF4D49B18125669014C433">
    <w:name w:val="C1CB982465DF4D49B18125669014C433"/>
    <w:rsid w:val="008015F7"/>
  </w:style>
  <w:style w:type="paragraph" w:customStyle="1" w:styleId="5F7006AA34524D639D071A33A4C809A5">
    <w:name w:val="5F7006AA34524D639D071A33A4C809A5"/>
    <w:rsid w:val="008015F7"/>
  </w:style>
  <w:style w:type="paragraph" w:customStyle="1" w:styleId="279BCAE43A98439E894EAEB6128597ED">
    <w:name w:val="279BCAE43A98439E894EAEB6128597ED"/>
    <w:rsid w:val="008015F7"/>
  </w:style>
  <w:style w:type="paragraph" w:customStyle="1" w:styleId="29A6DF996B304045924B83055EDF0871">
    <w:name w:val="29A6DF996B304045924B83055EDF0871"/>
    <w:rsid w:val="008015F7"/>
  </w:style>
  <w:style w:type="paragraph" w:customStyle="1" w:styleId="B6B77D5060C246C59D6A76DA18F4A55D">
    <w:name w:val="B6B77D5060C246C59D6A76DA18F4A55D"/>
    <w:rsid w:val="008015F7"/>
  </w:style>
  <w:style w:type="paragraph" w:customStyle="1" w:styleId="F6EA954838BB461E803B3C60601940C0">
    <w:name w:val="F6EA954838BB461E803B3C60601940C0"/>
    <w:rsid w:val="008015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F30613-DE70-4047-A08D-AA02C184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12140</TotalTime>
  <Pages>6</Pages>
  <Words>955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Cours de chimie organique II                                                                                                                                Auteur : Dr. L. Azouz</vt:lpstr>
    </vt:vector>
  </TitlesOfParts>
  <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chimie organique II                                                                                                                                Auteur : Dr. L. Azouz</dc:title>
  <dc:subject/>
  <dc:creator>azouz</dc:creator>
  <cp:keywords/>
  <dc:description/>
  <cp:lastModifiedBy>azouz</cp:lastModifiedBy>
  <cp:revision>211</cp:revision>
  <dcterms:created xsi:type="dcterms:W3CDTF">2017-08-03T07:30:00Z</dcterms:created>
  <dcterms:modified xsi:type="dcterms:W3CDTF">2018-11-17T19:01:00Z</dcterms:modified>
</cp:coreProperties>
</file>