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F0" w:rsidRPr="00726E38" w:rsidRDefault="00504DF0" w:rsidP="00001224">
      <w:pPr>
        <w:tabs>
          <w:tab w:val="left" w:pos="1510"/>
        </w:tabs>
        <w:spacing w:after="0" w:line="360" w:lineRule="auto"/>
        <w:rPr>
          <w:rFonts w:ascii="Times New Roman" w:eastAsiaTheme="minorEastAsia" w:hAnsi="Times New Roman" w:cs="Times New Roman"/>
          <w:b/>
          <w:sz w:val="28"/>
          <w:szCs w:val="24"/>
        </w:rPr>
      </w:pPr>
      <w:r w:rsidRPr="00726E38">
        <w:rPr>
          <w:rFonts w:ascii="Times New Roman" w:eastAsiaTheme="minorEastAsia" w:hAnsi="Times New Roman" w:cs="Times New Roman"/>
          <w:b/>
          <w:sz w:val="28"/>
          <w:szCs w:val="24"/>
        </w:rPr>
        <w:t>Chapitre IV. Les lipides</w:t>
      </w:r>
    </w:p>
    <w:p w:rsidR="00504DF0" w:rsidRDefault="00504DF0" w:rsidP="00001224">
      <w:pPr>
        <w:tabs>
          <w:tab w:val="left" w:pos="1510"/>
        </w:tabs>
        <w:spacing w:after="0" w:line="360" w:lineRule="auto"/>
        <w:rPr>
          <w:rFonts w:ascii="Times New Roman" w:eastAsiaTheme="minorEastAsia" w:hAnsi="Times New Roman" w:cs="Times New Roman"/>
          <w:sz w:val="24"/>
          <w:szCs w:val="24"/>
        </w:rPr>
      </w:pPr>
    </w:p>
    <w:tbl>
      <w:tblPr>
        <w:tblStyle w:val="Tramemoyenne1-Accent11"/>
        <w:tblW w:w="0" w:type="auto"/>
        <w:tblInd w:w="108" w:type="dxa"/>
        <w:tblLook w:val="04A0"/>
      </w:tblPr>
      <w:tblGrid>
        <w:gridCol w:w="3969"/>
        <w:gridCol w:w="5027"/>
      </w:tblGrid>
      <w:tr w:rsidR="00E925CA" w:rsidTr="00E93C46">
        <w:trPr>
          <w:cnfStyle w:val="100000000000"/>
        </w:trPr>
        <w:tc>
          <w:tcPr>
            <w:cnfStyle w:val="001000000000"/>
            <w:tcW w:w="3969" w:type="dxa"/>
          </w:tcPr>
          <w:p w:rsidR="00E925CA" w:rsidRDefault="00E925CA" w:rsidP="009F7661">
            <w:pPr>
              <w:spacing w:line="360" w:lineRule="auto"/>
              <w:rPr>
                <w:rFonts w:ascii="Times New Roman" w:hAnsi="Times New Roman" w:cs="Times New Roman"/>
                <w:sz w:val="24"/>
                <w:szCs w:val="24"/>
              </w:rPr>
            </w:pPr>
            <w:r w:rsidRPr="00CD021B">
              <w:rPr>
                <w:rFonts w:ascii="Times New Roman" w:hAnsi="Times New Roman" w:cs="Times New Roman"/>
                <w:sz w:val="48"/>
                <w:szCs w:val="24"/>
              </w:rPr>
              <w:t>P</w:t>
            </w:r>
            <w:r>
              <w:rPr>
                <w:rFonts w:ascii="Times New Roman" w:hAnsi="Times New Roman" w:cs="Times New Roman"/>
                <w:sz w:val="24"/>
                <w:szCs w:val="24"/>
              </w:rPr>
              <w:t>lan</w:t>
            </w:r>
          </w:p>
        </w:tc>
        <w:tc>
          <w:tcPr>
            <w:tcW w:w="5027" w:type="dxa"/>
          </w:tcPr>
          <w:p w:rsidR="00E925CA" w:rsidRDefault="00E925CA" w:rsidP="009F7661">
            <w:pPr>
              <w:spacing w:line="360" w:lineRule="auto"/>
              <w:cnfStyle w:val="100000000000"/>
              <w:rPr>
                <w:rFonts w:ascii="Times New Roman" w:hAnsi="Times New Roman" w:cs="Times New Roman"/>
                <w:sz w:val="24"/>
                <w:szCs w:val="24"/>
              </w:rPr>
            </w:pPr>
            <w:r w:rsidRPr="00CD021B">
              <w:rPr>
                <w:rFonts w:ascii="Times New Roman" w:hAnsi="Times New Roman" w:cs="Times New Roman"/>
                <w:sz w:val="48"/>
                <w:szCs w:val="24"/>
              </w:rPr>
              <w:t>O</w:t>
            </w:r>
            <w:r>
              <w:rPr>
                <w:rFonts w:ascii="Times New Roman" w:hAnsi="Times New Roman" w:cs="Times New Roman"/>
                <w:sz w:val="24"/>
                <w:szCs w:val="24"/>
              </w:rPr>
              <w:t>bjectifs</w:t>
            </w:r>
          </w:p>
        </w:tc>
      </w:tr>
      <w:tr w:rsidR="00E925CA" w:rsidTr="00E93C46">
        <w:trPr>
          <w:cnfStyle w:val="000000100000"/>
        </w:trPr>
        <w:tc>
          <w:tcPr>
            <w:cnfStyle w:val="001000000000"/>
            <w:tcW w:w="3969" w:type="dxa"/>
          </w:tcPr>
          <w:p w:rsidR="00E925CA" w:rsidRDefault="00E925CA" w:rsidP="009F7661">
            <w:pPr>
              <w:spacing w:line="360" w:lineRule="auto"/>
              <w:ind w:left="567" w:hanging="567"/>
              <w:rPr>
                <w:rFonts w:ascii="Times New Roman" w:hAnsi="Times New Roman" w:cs="Times New Roman"/>
                <w:b w:val="0"/>
                <w:sz w:val="24"/>
                <w:szCs w:val="24"/>
              </w:rPr>
            </w:pPr>
            <w:r>
              <w:rPr>
                <w:rFonts w:ascii="Times New Roman" w:hAnsi="Times New Roman" w:cs="Times New Roman"/>
                <w:b w:val="0"/>
                <w:sz w:val="24"/>
                <w:szCs w:val="24"/>
              </w:rPr>
              <w:t>IV.1. Acides gras</w:t>
            </w:r>
          </w:p>
          <w:p w:rsidR="00E925CA" w:rsidRDefault="00E925CA" w:rsidP="009F7661">
            <w:pPr>
              <w:spacing w:line="360" w:lineRule="auto"/>
              <w:ind w:left="567" w:hanging="567"/>
              <w:rPr>
                <w:rFonts w:ascii="Times New Roman" w:hAnsi="Times New Roman" w:cs="Times New Roman"/>
                <w:b w:val="0"/>
                <w:sz w:val="24"/>
                <w:szCs w:val="24"/>
              </w:rPr>
            </w:pPr>
            <w:r>
              <w:rPr>
                <w:rFonts w:ascii="Times New Roman" w:hAnsi="Times New Roman" w:cs="Times New Roman"/>
                <w:b w:val="0"/>
                <w:sz w:val="24"/>
                <w:szCs w:val="24"/>
              </w:rPr>
              <w:t xml:space="preserve">IV.2. </w:t>
            </w:r>
            <w:proofErr w:type="spellStart"/>
            <w:r>
              <w:rPr>
                <w:rFonts w:ascii="Times New Roman" w:hAnsi="Times New Roman" w:cs="Times New Roman"/>
                <w:b w:val="0"/>
                <w:sz w:val="24"/>
                <w:szCs w:val="24"/>
              </w:rPr>
              <w:t>Acylglycérols</w:t>
            </w:r>
            <w:proofErr w:type="spellEnd"/>
          </w:p>
          <w:p w:rsidR="00E925CA" w:rsidRDefault="00E925CA" w:rsidP="009F7661">
            <w:pPr>
              <w:spacing w:line="360" w:lineRule="auto"/>
              <w:ind w:left="567" w:hanging="567"/>
              <w:rPr>
                <w:rFonts w:ascii="Times New Roman" w:hAnsi="Times New Roman" w:cs="Times New Roman"/>
                <w:b w:val="0"/>
                <w:sz w:val="24"/>
                <w:szCs w:val="24"/>
              </w:rPr>
            </w:pPr>
            <w:r>
              <w:rPr>
                <w:rFonts w:ascii="Times New Roman" w:hAnsi="Times New Roman" w:cs="Times New Roman"/>
                <w:b w:val="0"/>
                <w:sz w:val="24"/>
                <w:szCs w:val="24"/>
              </w:rPr>
              <w:t xml:space="preserve">IV.3. Phospholipides et </w:t>
            </w:r>
            <w:proofErr w:type="spellStart"/>
            <w:r>
              <w:rPr>
                <w:rFonts w:ascii="Times New Roman" w:hAnsi="Times New Roman" w:cs="Times New Roman"/>
                <w:b w:val="0"/>
                <w:sz w:val="24"/>
                <w:szCs w:val="24"/>
              </w:rPr>
              <w:t>sphingolipides</w:t>
            </w:r>
            <w:proofErr w:type="spellEnd"/>
          </w:p>
          <w:p w:rsidR="00E925CA" w:rsidRDefault="00E925CA" w:rsidP="00E925CA">
            <w:pPr>
              <w:spacing w:line="360" w:lineRule="auto"/>
              <w:ind w:left="567" w:hanging="567"/>
              <w:rPr>
                <w:rFonts w:ascii="Times New Roman" w:hAnsi="Times New Roman" w:cs="Times New Roman"/>
                <w:b w:val="0"/>
                <w:sz w:val="24"/>
                <w:szCs w:val="24"/>
              </w:rPr>
            </w:pPr>
            <w:r>
              <w:rPr>
                <w:rFonts w:ascii="Times New Roman" w:hAnsi="Times New Roman" w:cs="Times New Roman"/>
                <w:b w:val="0"/>
                <w:sz w:val="24"/>
                <w:szCs w:val="24"/>
              </w:rPr>
              <w:t>IV.4. Stockage et rôle des triglycérides</w:t>
            </w:r>
          </w:p>
          <w:p w:rsidR="00E925CA" w:rsidRPr="00A75139" w:rsidRDefault="00E925CA" w:rsidP="00E925CA">
            <w:pPr>
              <w:spacing w:line="360" w:lineRule="auto"/>
              <w:ind w:left="567" w:hanging="567"/>
            </w:pPr>
            <w:r>
              <w:rPr>
                <w:rFonts w:ascii="Times New Roman" w:eastAsiaTheme="minorEastAsia" w:hAnsi="Times New Roman" w:cs="Times New Roman"/>
                <w:b w:val="0"/>
                <w:sz w:val="24"/>
                <w:szCs w:val="24"/>
              </w:rPr>
              <w:t>IV.5</w:t>
            </w:r>
            <w:r w:rsidRPr="00FC5234">
              <w:rPr>
                <w:rFonts w:ascii="Times New Roman" w:eastAsiaTheme="minorEastAsia" w:hAnsi="Times New Roman" w:cs="Times New Roman"/>
                <w:b w:val="0"/>
                <w:sz w:val="24"/>
                <w:szCs w:val="24"/>
              </w:rPr>
              <w:t>. Exercices et QCM</w:t>
            </w:r>
          </w:p>
        </w:tc>
        <w:tc>
          <w:tcPr>
            <w:tcW w:w="5027" w:type="dxa"/>
          </w:tcPr>
          <w:p w:rsidR="00E925CA" w:rsidRDefault="00E925CA" w:rsidP="00E925CA">
            <w:pPr>
              <w:pStyle w:val="Paragraphedeliste"/>
              <w:numPr>
                <w:ilvl w:val="0"/>
                <w:numId w:val="51"/>
              </w:numPr>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Connaître les grandes classes des lipides</w:t>
            </w:r>
          </w:p>
          <w:p w:rsidR="00E925CA" w:rsidRDefault="00E925CA" w:rsidP="00E925CA">
            <w:pPr>
              <w:pStyle w:val="Paragraphedeliste"/>
              <w:numPr>
                <w:ilvl w:val="0"/>
                <w:numId w:val="51"/>
              </w:numPr>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Connaître la nomenclature des lipides</w:t>
            </w:r>
          </w:p>
          <w:p w:rsidR="00E925CA" w:rsidRDefault="00E925CA" w:rsidP="00E925CA">
            <w:pPr>
              <w:pStyle w:val="Paragraphedeliste"/>
              <w:numPr>
                <w:ilvl w:val="0"/>
                <w:numId w:val="51"/>
              </w:numPr>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Connaître les propriétés des lipides</w:t>
            </w:r>
          </w:p>
          <w:p w:rsidR="00E925CA" w:rsidRDefault="00E925CA" w:rsidP="00E925CA">
            <w:pPr>
              <w:pStyle w:val="Paragraphedeliste"/>
              <w:numPr>
                <w:ilvl w:val="0"/>
                <w:numId w:val="51"/>
              </w:numPr>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Identifier les principaux constituants : acides gras et glycérol</w:t>
            </w:r>
          </w:p>
          <w:p w:rsidR="00E925CA" w:rsidRPr="00E925CA" w:rsidRDefault="00E925CA" w:rsidP="00E925CA">
            <w:pPr>
              <w:pStyle w:val="Paragraphedeliste"/>
              <w:numPr>
                <w:ilvl w:val="0"/>
                <w:numId w:val="51"/>
              </w:numPr>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Savoir lier la structure des acides gras à leurs constantes physicochimiques</w:t>
            </w:r>
          </w:p>
        </w:tc>
      </w:tr>
    </w:tbl>
    <w:p w:rsidR="00E925CA" w:rsidRDefault="00E925CA" w:rsidP="00001224">
      <w:pPr>
        <w:tabs>
          <w:tab w:val="left" w:pos="1510"/>
        </w:tabs>
        <w:spacing w:after="0" w:line="360" w:lineRule="auto"/>
        <w:rPr>
          <w:rFonts w:ascii="Times New Roman" w:eastAsiaTheme="minorEastAsia" w:hAnsi="Times New Roman" w:cs="Times New Roman"/>
          <w:sz w:val="24"/>
          <w:szCs w:val="24"/>
        </w:rPr>
      </w:pPr>
    </w:p>
    <w:p w:rsidR="00504DF0" w:rsidRDefault="00504DF0" w:rsidP="00A2024C">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lipides constituent l’une des grandes classes de produits naturels. Ils correspondent à un ensemble hétérogène de composés qui sont insolubles dans l’eau mais solubles dans certains solvants organiques tels que le méthanol, le chloroforme et l’acétone. Les lipides possèdent des structures et des fonctions très variées ; chez les êtres vivants, certains sont abondants, d’autres sont présents en faible quantité.</w:t>
      </w:r>
    </w:p>
    <w:p w:rsidR="00504DF0" w:rsidRDefault="00504DF0" w:rsidP="00A2024C">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lipides renferment plusieurs classes de composés notamment les acides gras, les acylglycérols, les sphingolipides et les phospholipides.</w:t>
      </w:r>
    </w:p>
    <w:p w:rsidR="00504DF0" w:rsidRDefault="00504DF0" w:rsidP="00001224">
      <w:pPr>
        <w:tabs>
          <w:tab w:val="left" w:pos="1510"/>
        </w:tabs>
        <w:spacing w:after="0" w:line="360" w:lineRule="auto"/>
        <w:rPr>
          <w:rFonts w:ascii="Times New Roman" w:eastAsiaTheme="minorEastAsia" w:hAnsi="Times New Roman" w:cs="Times New Roman"/>
          <w:sz w:val="24"/>
          <w:szCs w:val="24"/>
        </w:rPr>
      </w:pPr>
    </w:p>
    <w:p w:rsidR="00504DF0" w:rsidRPr="00726E38" w:rsidRDefault="00504DF0" w:rsidP="00001224">
      <w:pPr>
        <w:tabs>
          <w:tab w:val="left" w:pos="1510"/>
        </w:tabs>
        <w:spacing w:after="0" w:line="360" w:lineRule="auto"/>
        <w:rPr>
          <w:rFonts w:ascii="Times New Roman" w:eastAsiaTheme="minorEastAsia" w:hAnsi="Times New Roman" w:cs="Times New Roman"/>
          <w:b/>
          <w:sz w:val="24"/>
          <w:szCs w:val="24"/>
        </w:rPr>
      </w:pPr>
      <w:r w:rsidRPr="00726E38">
        <w:rPr>
          <w:rFonts w:ascii="Times New Roman" w:eastAsiaTheme="minorEastAsia" w:hAnsi="Times New Roman" w:cs="Times New Roman"/>
          <w:b/>
          <w:sz w:val="24"/>
          <w:szCs w:val="24"/>
        </w:rPr>
        <w:t>IV.1. Acides gras</w:t>
      </w:r>
    </w:p>
    <w:p w:rsidR="00504DF0" w:rsidRDefault="00504DF0" w:rsidP="00A2024C">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molécule d’acide gras est une chaîne aliphatique, formée d’une succession de </w:t>
      </w:r>
      <w:r w:rsidR="00B22139">
        <w:rPr>
          <w:rFonts w:ascii="Times New Roman" w:eastAsiaTheme="minorEastAsia" w:hAnsi="Times New Roman" w:cs="Times New Roman"/>
          <w:sz w:val="24"/>
          <w:szCs w:val="24"/>
        </w:rPr>
        <w:t>(– CH</w:t>
      </w:r>
      <w:r w:rsidR="00B22139">
        <w:rPr>
          <w:rFonts w:ascii="Times New Roman" w:eastAsiaTheme="minorEastAsia" w:hAnsi="Times New Roman" w:cs="Times New Roman"/>
          <w:sz w:val="24"/>
          <w:szCs w:val="24"/>
          <w:vertAlign w:val="subscript"/>
        </w:rPr>
        <w:t xml:space="preserve">2 </w:t>
      </w:r>
      <w:r w:rsidR="00B22139">
        <w:rPr>
          <w:rFonts w:ascii="Times New Roman" w:eastAsiaTheme="minorEastAsia" w:hAnsi="Times New Roman" w:cs="Times New Roman"/>
          <w:sz w:val="24"/>
          <w:szCs w:val="24"/>
        </w:rPr>
        <w:t xml:space="preserve">–), ayant de 4 à 36 atomes de carbone. </w:t>
      </w:r>
    </w:p>
    <w:p w:rsidR="00B22139" w:rsidRDefault="00B22139" w:rsidP="00A2024C">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molécules d’acide gras sont caractérisées par</w:t>
      </w:r>
      <w:r w:rsidR="00AF1999">
        <w:rPr>
          <w:rFonts w:ascii="Times New Roman" w:eastAsiaTheme="minorEastAsia" w:hAnsi="Times New Roman" w:cs="Times New Roman"/>
          <w:sz w:val="24"/>
          <w:szCs w:val="24"/>
        </w:rPr>
        <w:t> :</w:t>
      </w:r>
    </w:p>
    <w:p w:rsidR="00AF1999" w:rsidRDefault="00AF1999" w:rsidP="00A2024C">
      <w:pPr>
        <w:pStyle w:val="Paragraphedeliste"/>
        <w:numPr>
          <w:ilvl w:val="0"/>
          <w:numId w:val="16"/>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Un groupement carboxyle (– COOH), à une extrémité, qui donne le caractère acide à la molécule. Il est associé à pH 7, et de caractère </w:t>
      </w:r>
      <w:r w:rsidR="00913618">
        <w:rPr>
          <w:rFonts w:ascii="Times New Roman" w:eastAsiaTheme="minorEastAsia" w:hAnsi="Times New Roman" w:cs="Times New Roman"/>
          <w:sz w:val="24"/>
          <w:szCs w:val="24"/>
        </w:rPr>
        <w:t>hydrophile ;</w:t>
      </w:r>
    </w:p>
    <w:p w:rsidR="00AF1999" w:rsidRDefault="00AF1999" w:rsidP="00A2024C">
      <w:pPr>
        <w:pStyle w:val="Paragraphedeliste"/>
        <w:numPr>
          <w:ilvl w:val="0"/>
          <w:numId w:val="16"/>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Une chaîne linéaire hydrocarbonée </w:t>
      </w:r>
      <w:r w:rsidR="00913618">
        <w:rPr>
          <w:rFonts w:ascii="Times New Roman" w:eastAsiaTheme="minorEastAsia" w:hAnsi="Times New Roman" w:cs="Times New Roman"/>
          <w:sz w:val="24"/>
          <w:szCs w:val="24"/>
        </w:rPr>
        <w:t>à caractère hydrophobe.</w:t>
      </w:r>
    </w:p>
    <w:p w:rsidR="00495B39" w:rsidRPr="00495B39" w:rsidRDefault="00495B39" w:rsidP="00A2024C">
      <w:pPr>
        <w:tabs>
          <w:tab w:val="left" w:pos="1510"/>
        </w:tabs>
        <w:spacing w:after="0" w:line="360" w:lineRule="auto"/>
        <w:ind w:left="360"/>
        <w:jc w:val="both"/>
        <w:rPr>
          <w:rFonts w:ascii="Times New Roman" w:eastAsiaTheme="minorEastAsia" w:hAnsi="Times New Roman" w:cs="Times New Roman"/>
          <w:sz w:val="24"/>
          <w:szCs w:val="24"/>
        </w:rPr>
      </w:pPr>
      <w:r w:rsidRPr="00495B39">
        <w:rPr>
          <w:rFonts w:ascii="Times New Roman" w:eastAsiaTheme="minorEastAsia" w:hAnsi="Times New Roman" w:cs="Times New Roman"/>
          <w:sz w:val="24"/>
          <w:szCs w:val="24"/>
        </w:rPr>
        <w:t xml:space="preserve">La numérotation des carbones de la chaîne aliphatique commence à partir du carbone de la fonction acide carboxylique. Il existe aussi une autre façon d’identification des carbones </w:t>
      </w:r>
      <w:proofErr w:type="spellStart"/>
      <w:r w:rsidRPr="00495B39">
        <w:rPr>
          <w:rFonts w:ascii="Times New Roman" w:eastAsiaTheme="minorEastAsia" w:hAnsi="Times New Roman" w:cs="Times New Roman"/>
          <w:sz w:val="24"/>
          <w:szCs w:val="24"/>
        </w:rPr>
        <w:t>pr</w:t>
      </w:r>
      <w:proofErr w:type="spellEnd"/>
      <w:r w:rsidRPr="00495B39">
        <w:rPr>
          <w:rFonts w:ascii="Times New Roman" w:eastAsiaTheme="minorEastAsia" w:hAnsi="Times New Roman" w:cs="Times New Roman"/>
          <w:sz w:val="24"/>
          <w:szCs w:val="24"/>
        </w:rPr>
        <w:t xml:space="preserve"> l’attribution de la lettre α au C</w:t>
      </w:r>
      <w:r w:rsidRPr="00495B39">
        <w:rPr>
          <w:rFonts w:ascii="Times New Roman" w:eastAsiaTheme="minorEastAsia" w:hAnsi="Times New Roman" w:cs="Times New Roman"/>
          <w:sz w:val="24"/>
          <w:szCs w:val="24"/>
          <w:vertAlign w:val="subscript"/>
        </w:rPr>
        <w:t>2</w:t>
      </w:r>
      <w:r w:rsidRPr="00495B39">
        <w:rPr>
          <w:rFonts w:ascii="Times New Roman" w:eastAsiaTheme="minorEastAsia" w:hAnsi="Times New Roman" w:cs="Times New Roman"/>
          <w:sz w:val="24"/>
          <w:szCs w:val="24"/>
        </w:rPr>
        <w:t xml:space="preserve"> et β au C</w:t>
      </w:r>
      <w:r w:rsidRPr="00495B39">
        <w:rPr>
          <w:rFonts w:ascii="Times New Roman" w:eastAsiaTheme="minorEastAsia" w:hAnsi="Times New Roman" w:cs="Times New Roman"/>
          <w:sz w:val="24"/>
          <w:szCs w:val="24"/>
          <w:vertAlign w:val="subscript"/>
        </w:rPr>
        <w:t>3</w:t>
      </w:r>
      <w:r w:rsidRPr="00495B39">
        <w:rPr>
          <w:rFonts w:ascii="Times New Roman" w:eastAsiaTheme="minorEastAsia" w:hAnsi="Times New Roman" w:cs="Times New Roman"/>
          <w:sz w:val="24"/>
          <w:szCs w:val="24"/>
        </w:rPr>
        <w:t>, les C terminal est noté ω (</w:t>
      </w:r>
      <w:r>
        <w:rPr>
          <w:rFonts w:ascii="Times New Roman" w:eastAsiaTheme="minorEastAsia" w:hAnsi="Times New Roman" w:cs="Times New Roman"/>
          <w:sz w:val="24"/>
          <w:szCs w:val="24"/>
        </w:rPr>
        <w:t>Fig. 39)</w:t>
      </w:r>
      <w:r w:rsidRPr="00495B39">
        <w:rPr>
          <w:rFonts w:ascii="Times New Roman" w:eastAsiaTheme="minorEastAsia" w:hAnsi="Times New Roman" w:cs="Times New Roman"/>
          <w:sz w:val="24"/>
          <w:szCs w:val="24"/>
        </w:rPr>
        <w:t>.</w:t>
      </w:r>
    </w:p>
    <w:p w:rsidR="00913618" w:rsidRDefault="00913618" w:rsidP="00001224">
      <w:pPr>
        <w:tabs>
          <w:tab w:val="left" w:pos="1510"/>
        </w:tabs>
        <w:spacing w:after="0" w:line="360" w:lineRule="auto"/>
        <w:rPr>
          <w:rFonts w:ascii="Times New Roman" w:eastAsiaTheme="minorEastAsia" w:hAnsi="Times New Roman" w:cs="Times New Roman"/>
          <w:sz w:val="24"/>
          <w:szCs w:val="24"/>
        </w:rPr>
      </w:pPr>
    </w:p>
    <w:p w:rsidR="00913618" w:rsidRDefault="00E86921" w:rsidP="00495B39">
      <w:pPr>
        <w:tabs>
          <w:tab w:val="left" w:pos="1510"/>
        </w:tabs>
        <w:spacing w:after="0" w:line="360" w:lineRule="auto"/>
        <w:jc w:val="center"/>
        <w:rPr>
          <w:rFonts w:ascii="Times New Roman" w:eastAsiaTheme="minorEastAsia" w:hAnsi="Times New Roman" w:cs="Times New Roman"/>
          <w:sz w:val="24"/>
          <w:szCs w:val="24"/>
        </w:rPr>
      </w:pPr>
      <w:r w:rsidRPr="00E86921">
        <w:rPr>
          <w:rFonts w:ascii="Times New Roman" w:eastAsiaTheme="minorEastAsia" w:hAnsi="Times New Roman" w:cs="Times New Roman"/>
          <w:noProof/>
          <w:sz w:val="24"/>
          <w:szCs w:val="24"/>
          <w:lang w:eastAsia="fr-FR"/>
        </w:rPr>
        <w:lastRenderedPageBreak/>
        <w:drawing>
          <wp:inline distT="0" distB="0" distL="0" distR="0">
            <wp:extent cx="5137501" cy="1440000"/>
            <wp:effectExtent l="19050" t="0" r="5999" b="0"/>
            <wp:docPr id="71" name="Image 71" descr="C:\Users\azouz\Desktop\Cours COII\Fig COII\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ouz\Desktop\Cours COII\Fig COII\69.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37501" cy="1440000"/>
                    </a:xfrm>
                    <a:prstGeom prst="rect">
                      <a:avLst/>
                    </a:prstGeom>
                    <a:noFill/>
                    <a:ln>
                      <a:noFill/>
                    </a:ln>
                  </pic:spPr>
                </pic:pic>
              </a:graphicData>
            </a:graphic>
          </wp:inline>
        </w:drawing>
      </w:r>
    </w:p>
    <w:p w:rsidR="00495B39" w:rsidRDefault="00495B39" w:rsidP="00495B39">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39</w:t>
      </w:r>
    </w:p>
    <w:p w:rsidR="00E86921" w:rsidRDefault="00E86921" w:rsidP="00001224">
      <w:pPr>
        <w:tabs>
          <w:tab w:val="left" w:pos="1510"/>
        </w:tabs>
        <w:spacing w:after="0" w:line="360" w:lineRule="auto"/>
        <w:rPr>
          <w:rFonts w:ascii="Times New Roman" w:eastAsiaTheme="minorEastAsia" w:hAnsi="Times New Roman" w:cs="Times New Roman"/>
          <w:sz w:val="24"/>
          <w:szCs w:val="24"/>
        </w:rPr>
      </w:pPr>
    </w:p>
    <w:p w:rsidR="00E86921" w:rsidRPr="00726E38" w:rsidRDefault="00E86921" w:rsidP="00001224">
      <w:pPr>
        <w:tabs>
          <w:tab w:val="left" w:pos="1510"/>
        </w:tabs>
        <w:spacing w:after="0" w:line="360" w:lineRule="auto"/>
        <w:rPr>
          <w:rFonts w:ascii="Times New Roman" w:eastAsiaTheme="minorEastAsia" w:hAnsi="Times New Roman" w:cs="Times New Roman"/>
          <w:b/>
          <w:sz w:val="24"/>
          <w:szCs w:val="24"/>
        </w:rPr>
      </w:pPr>
      <w:r w:rsidRPr="00726E38">
        <w:rPr>
          <w:rFonts w:ascii="Times New Roman" w:eastAsiaTheme="minorEastAsia" w:hAnsi="Times New Roman" w:cs="Times New Roman"/>
          <w:b/>
          <w:sz w:val="24"/>
          <w:szCs w:val="24"/>
        </w:rPr>
        <w:t>IV.1.1. Acide gras saturés</w:t>
      </w:r>
    </w:p>
    <w:p w:rsidR="00E86921" w:rsidRDefault="00E86921" w:rsidP="00A2024C">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chaîne carbonée des acides gras saturés comporte uniquement des liaisons simples.</w:t>
      </w:r>
    </w:p>
    <w:p w:rsidR="00952D18" w:rsidRDefault="00952D18" w:rsidP="00A2024C">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formule générale des acides gras saturés naturels s’écrit comme suit :</w:t>
      </w:r>
    </w:p>
    <w:p w:rsidR="00495B39" w:rsidRDefault="00495B39" w:rsidP="00001224">
      <w:pPr>
        <w:tabs>
          <w:tab w:val="left" w:pos="1510"/>
        </w:tabs>
        <w:spacing w:after="0" w:line="360" w:lineRule="auto"/>
        <w:rPr>
          <w:rFonts w:ascii="Times New Roman" w:eastAsiaTheme="minorEastAsia" w:hAnsi="Times New Roman" w:cs="Times New Roman"/>
          <w:sz w:val="24"/>
          <w:szCs w:val="24"/>
        </w:rPr>
      </w:pPr>
    </w:p>
    <w:p w:rsidR="00952D18" w:rsidRDefault="00952D18" w:rsidP="00001224">
      <w:pPr>
        <w:tabs>
          <w:tab w:val="left" w:pos="1510"/>
        </w:tabs>
        <w:spacing w:after="0" w:line="360" w:lineRule="auto"/>
        <w:jc w:val="center"/>
        <w:rPr>
          <w:rFonts w:ascii="Times New Roman" w:eastAsiaTheme="minorEastAsia" w:hAnsi="Times New Roman" w:cs="Times New Roman"/>
          <w:sz w:val="24"/>
          <w:szCs w:val="24"/>
        </w:rPr>
      </w:pPr>
      <w:r w:rsidRPr="00952D18">
        <w:rPr>
          <w:rFonts w:ascii="Times New Roman" w:eastAsiaTheme="minorEastAsia" w:hAnsi="Times New Roman" w:cs="Times New Roman"/>
          <w:noProof/>
          <w:sz w:val="24"/>
          <w:szCs w:val="24"/>
          <w:lang w:eastAsia="fr-FR"/>
        </w:rPr>
        <w:drawing>
          <wp:inline distT="0" distB="0" distL="0" distR="0">
            <wp:extent cx="2546350" cy="209550"/>
            <wp:effectExtent l="0" t="0" r="6350" b="0"/>
            <wp:docPr id="72" name="Image 72" descr="C:\Users\azouz\Desktop\Cours COII\Fig COII\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ouz\Desktop\Cours COII\Fig COII\70.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6350" cy="209550"/>
                    </a:xfrm>
                    <a:prstGeom prst="rect">
                      <a:avLst/>
                    </a:prstGeom>
                    <a:noFill/>
                    <a:ln>
                      <a:noFill/>
                    </a:ln>
                  </pic:spPr>
                </pic:pic>
              </a:graphicData>
            </a:graphic>
          </wp:inline>
        </w:drawing>
      </w:r>
    </w:p>
    <w:p w:rsidR="00952D18" w:rsidRDefault="00952D18" w:rsidP="00001224">
      <w:pPr>
        <w:tabs>
          <w:tab w:val="left" w:pos="1510"/>
        </w:tabs>
        <w:spacing w:after="0" w:line="360" w:lineRule="auto"/>
        <w:rPr>
          <w:rFonts w:ascii="Times New Roman" w:eastAsiaTheme="minorEastAsia" w:hAnsi="Times New Roman" w:cs="Times New Roman"/>
          <w:sz w:val="24"/>
          <w:szCs w:val="24"/>
        </w:rPr>
      </w:pPr>
    </w:p>
    <w:p w:rsidR="00952D18" w:rsidRDefault="00952D18" w:rsidP="00001224">
      <w:pPr>
        <w:tabs>
          <w:tab w:val="left" w:pos="1510"/>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nombre de carbone est généralement pair.</w:t>
      </w:r>
    </w:p>
    <w:p w:rsidR="00952D18" w:rsidRDefault="00952D18" w:rsidP="00001224">
      <w:pPr>
        <w:tabs>
          <w:tab w:val="left" w:pos="1510"/>
        </w:tabs>
        <w:spacing w:after="0" w:line="360" w:lineRule="auto"/>
        <w:rPr>
          <w:rFonts w:ascii="Times New Roman" w:eastAsiaTheme="minorEastAsia" w:hAnsi="Times New Roman" w:cs="Times New Roman"/>
          <w:sz w:val="24"/>
          <w:szCs w:val="24"/>
        </w:rPr>
      </w:pPr>
    </w:p>
    <w:p w:rsidR="00F906E6" w:rsidRDefault="00F906E6" w:rsidP="0006146F">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Symbole : </w:t>
      </w:r>
      <w:r w:rsidRPr="00F906E6">
        <w:rPr>
          <w:rFonts w:ascii="Times New Roman" w:eastAsiaTheme="minorEastAsia" w:hAnsi="Times New Roman" w:cs="Times New Roman"/>
          <w:b/>
          <w:sz w:val="28"/>
          <w:szCs w:val="24"/>
        </w:rPr>
        <w:t>Cn : p</w:t>
      </w:r>
    </w:p>
    <w:p w:rsidR="00F906E6" w:rsidRDefault="00F906E6" w:rsidP="00001224">
      <w:pPr>
        <w:tabs>
          <w:tab w:val="left" w:pos="1510"/>
        </w:tabs>
        <w:spacing w:after="0" w:line="36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avec</w:t>
      </w:r>
      <w:proofErr w:type="gramEnd"/>
      <w:r>
        <w:rPr>
          <w:rFonts w:ascii="Times New Roman" w:eastAsiaTheme="minorEastAsia" w:hAnsi="Times New Roman" w:cs="Times New Roman"/>
          <w:sz w:val="24"/>
          <w:szCs w:val="24"/>
        </w:rPr>
        <w:t>, C : lettre majuscule</w:t>
      </w:r>
    </w:p>
    <w:p w:rsidR="00F906E6" w:rsidRDefault="00F906E6" w:rsidP="00001224">
      <w:pPr>
        <w:tabs>
          <w:tab w:val="left" w:pos="1510"/>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n</w:t>
      </w:r>
      <w:proofErr w:type="gramEnd"/>
      <w:r>
        <w:rPr>
          <w:rFonts w:ascii="Times New Roman" w:eastAsiaTheme="minorEastAsia" w:hAnsi="Times New Roman" w:cs="Times New Roman"/>
          <w:sz w:val="24"/>
          <w:szCs w:val="24"/>
        </w:rPr>
        <w:t> : Nombre d’atomes de carbone de l’acide gras</w:t>
      </w:r>
    </w:p>
    <w:p w:rsidR="00F906E6" w:rsidRDefault="00F906E6" w:rsidP="00001224">
      <w:pPr>
        <w:tabs>
          <w:tab w:val="left" w:pos="1510"/>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p : Nombre d’insaturation</w:t>
      </w:r>
    </w:p>
    <w:p w:rsidR="00F906E6" w:rsidRDefault="00F906E6" w:rsidP="00001224">
      <w:pPr>
        <w:tabs>
          <w:tab w:val="left" w:pos="1510"/>
        </w:tabs>
        <w:spacing w:after="0" w:line="360" w:lineRule="auto"/>
        <w:rPr>
          <w:rFonts w:ascii="Times New Roman" w:eastAsiaTheme="minorEastAsia" w:hAnsi="Times New Roman" w:cs="Times New Roman"/>
          <w:sz w:val="24"/>
          <w:szCs w:val="24"/>
        </w:rPr>
      </w:pPr>
    </w:p>
    <w:p w:rsidR="00F906E6" w:rsidRDefault="00F906E6" w:rsidP="00846F64">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les acides gras saturés : p = 0 (pas de doubles liaisons)</w:t>
      </w:r>
    </w:p>
    <w:p w:rsidR="00F906E6" w:rsidRDefault="00F906E6" w:rsidP="00846F64">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distance entre deux carbones est de 0,154 nm et l’angle formé par 2 liaisons successives  (C-C) est de 111°.</w:t>
      </w:r>
    </w:p>
    <w:p w:rsidR="00F906E6" w:rsidRDefault="00F906E6" w:rsidP="00846F64">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Les acides gras présente une chaîne en zig-zag, rectiligne </w:t>
      </w:r>
      <w:r w:rsidR="00562E97">
        <w:rPr>
          <w:rFonts w:ascii="Times New Roman" w:eastAsiaTheme="minorEastAsia" w:hAnsi="Times New Roman" w:cs="Times New Roman"/>
          <w:sz w:val="24"/>
          <w:szCs w:val="24"/>
        </w:rPr>
        <w:t>dans sont ensemble et flexible à cause de la libre rotation autour des liaisons simples (C-C).</w:t>
      </w:r>
    </w:p>
    <w:p w:rsidR="00562E97" w:rsidRDefault="00495B39" w:rsidP="00846F64">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tableau 5 suivant montre quelques exemples d’acides gras saturés.</w:t>
      </w:r>
    </w:p>
    <w:p w:rsidR="00495B39" w:rsidRDefault="00495B39" w:rsidP="00001224">
      <w:pPr>
        <w:tabs>
          <w:tab w:val="left" w:pos="1510"/>
        </w:tabs>
        <w:spacing w:after="0" w:line="360" w:lineRule="auto"/>
        <w:rPr>
          <w:rFonts w:ascii="Times New Roman" w:eastAsiaTheme="minorEastAsia" w:hAnsi="Times New Roman" w:cs="Times New Roman"/>
          <w:sz w:val="24"/>
          <w:szCs w:val="24"/>
        </w:rPr>
      </w:pPr>
    </w:p>
    <w:p w:rsidR="0006146F" w:rsidRDefault="0006146F" w:rsidP="00001224">
      <w:pPr>
        <w:tabs>
          <w:tab w:val="left" w:pos="1510"/>
        </w:tabs>
        <w:spacing w:after="0" w:line="360" w:lineRule="auto"/>
        <w:rPr>
          <w:rFonts w:ascii="Times New Roman" w:eastAsiaTheme="minorEastAsia" w:hAnsi="Times New Roman" w:cs="Times New Roman"/>
        </w:rPr>
      </w:pPr>
    </w:p>
    <w:p w:rsidR="0006146F" w:rsidRDefault="0006146F" w:rsidP="00001224">
      <w:pPr>
        <w:tabs>
          <w:tab w:val="left" w:pos="1510"/>
        </w:tabs>
        <w:spacing w:after="0" w:line="360" w:lineRule="auto"/>
        <w:rPr>
          <w:rFonts w:ascii="Times New Roman" w:eastAsiaTheme="minorEastAsia" w:hAnsi="Times New Roman" w:cs="Times New Roman"/>
        </w:rPr>
      </w:pPr>
    </w:p>
    <w:p w:rsidR="0006146F" w:rsidRDefault="0006146F" w:rsidP="00001224">
      <w:pPr>
        <w:tabs>
          <w:tab w:val="left" w:pos="1510"/>
        </w:tabs>
        <w:spacing w:after="0" w:line="360" w:lineRule="auto"/>
        <w:rPr>
          <w:rFonts w:ascii="Times New Roman" w:eastAsiaTheme="minorEastAsia" w:hAnsi="Times New Roman" w:cs="Times New Roman"/>
        </w:rPr>
      </w:pPr>
    </w:p>
    <w:p w:rsidR="0006146F" w:rsidRDefault="0006146F" w:rsidP="00001224">
      <w:pPr>
        <w:tabs>
          <w:tab w:val="left" w:pos="1510"/>
        </w:tabs>
        <w:spacing w:after="0" w:line="360" w:lineRule="auto"/>
        <w:rPr>
          <w:rFonts w:ascii="Times New Roman" w:eastAsiaTheme="minorEastAsia" w:hAnsi="Times New Roman" w:cs="Times New Roman"/>
        </w:rPr>
      </w:pPr>
    </w:p>
    <w:p w:rsidR="0006146F" w:rsidRDefault="0006146F" w:rsidP="00001224">
      <w:pPr>
        <w:tabs>
          <w:tab w:val="left" w:pos="1510"/>
        </w:tabs>
        <w:spacing w:after="0" w:line="360" w:lineRule="auto"/>
        <w:rPr>
          <w:rFonts w:ascii="Times New Roman" w:eastAsiaTheme="minorEastAsia" w:hAnsi="Times New Roman" w:cs="Times New Roman"/>
        </w:rPr>
      </w:pPr>
    </w:p>
    <w:p w:rsidR="00562E97" w:rsidRPr="00495B39" w:rsidRDefault="00495B39" w:rsidP="00001224">
      <w:pPr>
        <w:tabs>
          <w:tab w:val="left" w:pos="1510"/>
        </w:tabs>
        <w:spacing w:after="0" w:line="360" w:lineRule="auto"/>
        <w:rPr>
          <w:rFonts w:ascii="Times New Roman" w:eastAsiaTheme="minorEastAsia" w:hAnsi="Times New Roman" w:cs="Times New Roman"/>
        </w:rPr>
      </w:pPr>
      <w:r w:rsidRPr="00495B39">
        <w:rPr>
          <w:rFonts w:ascii="Times New Roman" w:eastAsiaTheme="minorEastAsia" w:hAnsi="Times New Roman" w:cs="Times New Roman"/>
        </w:rPr>
        <w:lastRenderedPageBreak/>
        <w:t>Tableau 5</w:t>
      </w:r>
    </w:p>
    <w:tbl>
      <w:tblPr>
        <w:tblStyle w:val="ListTable6Colorful"/>
        <w:tblW w:w="0" w:type="auto"/>
        <w:tblInd w:w="108" w:type="dxa"/>
        <w:shd w:val="clear" w:color="auto" w:fill="FFFFFF" w:themeFill="background1"/>
        <w:tblLook w:val="04A0"/>
      </w:tblPr>
      <w:tblGrid>
        <w:gridCol w:w="436"/>
        <w:gridCol w:w="536"/>
        <w:gridCol w:w="1980"/>
        <w:gridCol w:w="1418"/>
        <w:gridCol w:w="2835"/>
        <w:gridCol w:w="1134"/>
      </w:tblGrid>
      <w:tr w:rsidR="00562E97" w:rsidRPr="00495B39" w:rsidTr="00495B39">
        <w:trPr>
          <w:cnfStyle w:val="100000000000"/>
        </w:trPr>
        <w:tc>
          <w:tcPr>
            <w:cnfStyle w:val="001000000000"/>
            <w:tcW w:w="348" w:type="dxa"/>
            <w:shd w:val="clear" w:color="auto" w:fill="FFFFFF" w:themeFill="background1"/>
          </w:tcPr>
          <w:p w:rsidR="00562E97" w:rsidRPr="00495B39" w:rsidRDefault="00562E97" w:rsidP="00001224">
            <w:pPr>
              <w:tabs>
                <w:tab w:val="left" w:pos="1510"/>
              </w:tabs>
              <w:spacing w:line="360" w:lineRule="auto"/>
              <w:rPr>
                <w:rFonts w:ascii="Times New Roman" w:eastAsiaTheme="minorEastAsia" w:hAnsi="Times New Roman" w:cs="Times New Roman"/>
              </w:rPr>
            </w:pPr>
            <w:r w:rsidRPr="00495B39">
              <w:rPr>
                <w:rFonts w:ascii="Times New Roman" w:eastAsiaTheme="minorEastAsia" w:hAnsi="Times New Roman" w:cs="Times New Roman"/>
              </w:rPr>
              <w:t>n</w:t>
            </w:r>
          </w:p>
        </w:tc>
        <w:tc>
          <w:tcPr>
            <w:tcW w:w="536" w:type="dxa"/>
            <w:shd w:val="clear" w:color="auto" w:fill="FFFFFF" w:themeFill="background1"/>
          </w:tcPr>
          <w:p w:rsidR="00562E97" w:rsidRPr="00495B39" w:rsidRDefault="007C5C15" w:rsidP="00001224">
            <w:pPr>
              <w:tabs>
                <w:tab w:val="left" w:pos="1510"/>
              </w:tabs>
              <w:spacing w:line="360" w:lineRule="auto"/>
              <w:cnfStyle w:val="100000000000"/>
              <w:rPr>
                <w:rFonts w:ascii="Times New Roman" w:eastAsiaTheme="minorEastAsia" w:hAnsi="Times New Roman" w:cs="Times New Roman"/>
              </w:rPr>
            </w:pPr>
            <w:r w:rsidRPr="00495B39">
              <w:rPr>
                <w:rFonts w:ascii="Times New Roman" w:eastAsiaTheme="minorEastAsia" w:hAnsi="Times New Roman" w:cs="Times New Roman"/>
              </w:rPr>
              <w:t>d.l</w:t>
            </w:r>
            <w:r w:rsidR="00562E97" w:rsidRPr="00495B39">
              <w:rPr>
                <w:rFonts w:ascii="Times New Roman" w:eastAsiaTheme="minorEastAsia" w:hAnsi="Times New Roman" w:cs="Times New Roman"/>
              </w:rPr>
              <w:t>.</w:t>
            </w:r>
          </w:p>
        </w:tc>
        <w:tc>
          <w:tcPr>
            <w:tcW w:w="1980" w:type="dxa"/>
            <w:shd w:val="clear" w:color="auto" w:fill="FFFFFF" w:themeFill="background1"/>
          </w:tcPr>
          <w:p w:rsidR="00562E97" w:rsidRPr="00495B39" w:rsidRDefault="00562E97" w:rsidP="00001224">
            <w:pPr>
              <w:tabs>
                <w:tab w:val="left" w:pos="1510"/>
              </w:tabs>
              <w:spacing w:line="360" w:lineRule="auto"/>
              <w:cnfStyle w:val="100000000000"/>
              <w:rPr>
                <w:rFonts w:ascii="Times New Roman" w:eastAsiaTheme="minorEastAsia" w:hAnsi="Times New Roman" w:cs="Times New Roman"/>
              </w:rPr>
            </w:pPr>
            <w:r w:rsidRPr="00495B39">
              <w:rPr>
                <w:rFonts w:ascii="Times New Roman" w:eastAsiaTheme="minorEastAsia" w:hAnsi="Times New Roman" w:cs="Times New Roman"/>
              </w:rPr>
              <w:t>Nom commun</w:t>
            </w:r>
          </w:p>
        </w:tc>
        <w:tc>
          <w:tcPr>
            <w:tcW w:w="1418" w:type="dxa"/>
            <w:shd w:val="clear" w:color="auto" w:fill="FFFFFF" w:themeFill="background1"/>
          </w:tcPr>
          <w:p w:rsidR="00562E97" w:rsidRPr="00495B39" w:rsidRDefault="00495B39" w:rsidP="00001224">
            <w:pPr>
              <w:tabs>
                <w:tab w:val="left" w:pos="1510"/>
              </w:tabs>
              <w:spacing w:line="360" w:lineRule="auto"/>
              <w:cnfStyle w:val="100000000000"/>
              <w:rPr>
                <w:rFonts w:ascii="Times New Roman" w:eastAsiaTheme="minorEastAsia" w:hAnsi="Times New Roman" w:cs="Times New Roman"/>
              </w:rPr>
            </w:pPr>
            <w:r>
              <w:rPr>
                <w:rFonts w:ascii="Times New Roman" w:eastAsiaTheme="minorEastAsia" w:hAnsi="Times New Roman" w:cs="Times New Roman"/>
              </w:rPr>
              <w:t>T</w:t>
            </w:r>
            <w:r>
              <w:rPr>
                <w:rFonts w:ascii="Times New Roman" w:eastAsiaTheme="minorEastAsia" w:hAnsi="Times New Roman" w:cs="Times New Roman"/>
                <w:vertAlign w:val="subscript"/>
              </w:rPr>
              <w:t>f</w:t>
            </w:r>
            <w:r w:rsidR="00562E97" w:rsidRPr="00495B39">
              <w:rPr>
                <w:rFonts w:ascii="Times New Roman" w:eastAsiaTheme="minorEastAsia" w:hAnsi="Times New Roman" w:cs="Times New Roman"/>
              </w:rPr>
              <w:t xml:space="preserve"> (°C)</w:t>
            </w:r>
          </w:p>
        </w:tc>
        <w:tc>
          <w:tcPr>
            <w:tcW w:w="2835" w:type="dxa"/>
            <w:shd w:val="clear" w:color="auto" w:fill="FFFFFF" w:themeFill="background1"/>
          </w:tcPr>
          <w:p w:rsidR="00562E97" w:rsidRPr="00495B39" w:rsidRDefault="00562E97" w:rsidP="00001224">
            <w:pPr>
              <w:tabs>
                <w:tab w:val="left" w:pos="1510"/>
              </w:tabs>
              <w:spacing w:line="360" w:lineRule="auto"/>
              <w:cnfStyle w:val="100000000000"/>
              <w:rPr>
                <w:rFonts w:ascii="Times New Roman" w:eastAsiaTheme="minorEastAsia" w:hAnsi="Times New Roman" w:cs="Times New Roman"/>
              </w:rPr>
            </w:pPr>
            <w:r w:rsidRPr="00495B39">
              <w:rPr>
                <w:rFonts w:ascii="Times New Roman" w:eastAsiaTheme="minorEastAsia" w:hAnsi="Times New Roman" w:cs="Times New Roman"/>
              </w:rPr>
              <w:t>Formule chimique</w:t>
            </w:r>
          </w:p>
        </w:tc>
        <w:tc>
          <w:tcPr>
            <w:tcW w:w="1134" w:type="dxa"/>
            <w:shd w:val="clear" w:color="auto" w:fill="FFFFFF" w:themeFill="background1"/>
          </w:tcPr>
          <w:p w:rsidR="00562E97" w:rsidRPr="00495B39" w:rsidRDefault="00562E97" w:rsidP="00001224">
            <w:pPr>
              <w:tabs>
                <w:tab w:val="left" w:pos="1510"/>
              </w:tabs>
              <w:spacing w:line="360" w:lineRule="auto"/>
              <w:cnfStyle w:val="100000000000"/>
              <w:rPr>
                <w:rFonts w:ascii="Times New Roman" w:eastAsiaTheme="minorEastAsia" w:hAnsi="Times New Roman" w:cs="Times New Roman"/>
              </w:rPr>
            </w:pPr>
            <w:r w:rsidRPr="00495B39">
              <w:rPr>
                <w:rFonts w:ascii="Times New Roman" w:eastAsiaTheme="minorEastAsia" w:hAnsi="Times New Roman" w:cs="Times New Roman"/>
              </w:rPr>
              <w:t xml:space="preserve">Symbole </w:t>
            </w:r>
          </w:p>
        </w:tc>
      </w:tr>
      <w:tr w:rsidR="007C5C15" w:rsidRPr="00495B39" w:rsidTr="00495B39">
        <w:trPr>
          <w:cnfStyle w:val="000000100000"/>
        </w:trPr>
        <w:tc>
          <w:tcPr>
            <w:cnfStyle w:val="001000000000"/>
            <w:tcW w:w="348" w:type="dxa"/>
            <w:shd w:val="clear" w:color="auto" w:fill="FFFFFF" w:themeFill="background1"/>
          </w:tcPr>
          <w:p w:rsidR="00562E97" w:rsidRPr="00495B39" w:rsidRDefault="00562E97" w:rsidP="00001224">
            <w:pPr>
              <w:tabs>
                <w:tab w:val="left" w:pos="1510"/>
              </w:tabs>
              <w:spacing w:line="360" w:lineRule="auto"/>
              <w:rPr>
                <w:rFonts w:ascii="Times New Roman" w:eastAsiaTheme="minorEastAsia" w:hAnsi="Times New Roman" w:cs="Times New Roman"/>
              </w:rPr>
            </w:pPr>
            <w:r w:rsidRPr="00495B39">
              <w:rPr>
                <w:rFonts w:ascii="Times New Roman" w:eastAsiaTheme="minorEastAsia" w:hAnsi="Times New Roman" w:cs="Times New Roman"/>
              </w:rPr>
              <w:t>12</w:t>
            </w:r>
          </w:p>
        </w:tc>
        <w:tc>
          <w:tcPr>
            <w:tcW w:w="536" w:type="dxa"/>
            <w:shd w:val="clear" w:color="auto" w:fill="FFFFFF" w:themeFill="background1"/>
          </w:tcPr>
          <w:p w:rsidR="00562E97" w:rsidRPr="00495B39" w:rsidRDefault="00562E97"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0</w:t>
            </w:r>
          </w:p>
        </w:tc>
        <w:tc>
          <w:tcPr>
            <w:tcW w:w="1980" w:type="dxa"/>
            <w:shd w:val="clear" w:color="auto" w:fill="FFFFFF" w:themeFill="background1"/>
          </w:tcPr>
          <w:p w:rsidR="00562E97" w:rsidRPr="00495B39" w:rsidRDefault="00562E97"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Acide laurique</w:t>
            </w:r>
          </w:p>
        </w:tc>
        <w:tc>
          <w:tcPr>
            <w:tcW w:w="1418" w:type="dxa"/>
            <w:shd w:val="clear" w:color="auto" w:fill="FFFFFF" w:themeFill="background1"/>
          </w:tcPr>
          <w:p w:rsidR="00562E97" w:rsidRPr="00495B39" w:rsidRDefault="00562E97"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44,2</w:t>
            </w:r>
          </w:p>
        </w:tc>
        <w:tc>
          <w:tcPr>
            <w:tcW w:w="2835" w:type="dxa"/>
            <w:shd w:val="clear" w:color="auto" w:fill="FFFFFF" w:themeFill="background1"/>
          </w:tcPr>
          <w:p w:rsidR="00562E97" w:rsidRPr="00495B39" w:rsidRDefault="00562E97" w:rsidP="00001224">
            <w:pPr>
              <w:tabs>
                <w:tab w:val="left" w:pos="1510"/>
              </w:tabs>
              <w:spacing w:line="360" w:lineRule="auto"/>
              <w:cnfStyle w:val="000000100000"/>
              <w:rPr>
                <w:rFonts w:ascii="Times New Roman" w:eastAsiaTheme="minorEastAsia" w:hAnsi="Times New Roman" w:cs="Times New Roman"/>
              </w:rPr>
            </w:pPr>
            <w:r w:rsidRPr="00495B39">
              <w:rPr>
                <w:color w:val="auto"/>
              </w:rPr>
              <w:object w:dxaOrig="2603" w:dyaOrig="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05pt;height:22.45pt" o:ole="">
                  <v:imagedata r:id="rId11" o:title=""/>
                </v:shape>
                <o:OLEObject Type="Embed" ProgID="ChemDraw.Document.6.0" ShapeID="_x0000_i1025" DrawAspect="Content" ObjectID="_1603989970" r:id="rId12"/>
              </w:object>
            </w:r>
          </w:p>
        </w:tc>
        <w:tc>
          <w:tcPr>
            <w:tcW w:w="1134" w:type="dxa"/>
            <w:shd w:val="clear" w:color="auto" w:fill="FFFFFF" w:themeFill="background1"/>
          </w:tcPr>
          <w:p w:rsidR="00562E97" w:rsidRPr="00495B39" w:rsidRDefault="00562E97"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C12:0</w:t>
            </w:r>
          </w:p>
        </w:tc>
      </w:tr>
      <w:tr w:rsidR="00562E97" w:rsidRPr="00495B39" w:rsidTr="00495B39">
        <w:tc>
          <w:tcPr>
            <w:cnfStyle w:val="001000000000"/>
            <w:tcW w:w="348" w:type="dxa"/>
            <w:shd w:val="clear" w:color="auto" w:fill="FFFFFF" w:themeFill="background1"/>
          </w:tcPr>
          <w:p w:rsidR="00562E97" w:rsidRPr="00495B39" w:rsidRDefault="00562E97" w:rsidP="00001224">
            <w:pPr>
              <w:tabs>
                <w:tab w:val="left" w:pos="1510"/>
              </w:tabs>
              <w:spacing w:line="360" w:lineRule="auto"/>
              <w:rPr>
                <w:rFonts w:ascii="Times New Roman" w:eastAsiaTheme="minorEastAsia" w:hAnsi="Times New Roman" w:cs="Times New Roman"/>
              </w:rPr>
            </w:pPr>
            <w:r w:rsidRPr="00495B39">
              <w:rPr>
                <w:rFonts w:ascii="Times New Roman" w:eastAsiaTheme="minorEastAsia" w:hAnsi="Times New Roman" w:cs="Times New Roman"/>
              </w:rPr>
              <w:t>14</w:t>
            </w:r>
          </w:p>
        </w:tc>
        <w:tc>
          <w:tcPr>
            <w:tcW w:w="536" w:type="dxa"/>
            <w:shd w:val="clear" w:color="auto" w:fill="FFFFFF" w:themeFill="background1"/>
          </w:tcPr>
          <w:p w:rsidR="00562E97" w:rsidRPr="00495B39" w:rsidRDefault="00562E97" w:rsidP="00001224">
            <w:pPr>
              <w:spacing w:line="360" w:lineRule="auto"/>
              <w:cnfStyle w:val="000000000000"/>
            </w:pPr>
            <w:r w:rsidRPr="00495B39">
              <w:rPr>
                <w:rFonts w:ascii="Times New Roman" w:eastAsiaTheme="minorEastAsia" w:hAnsi="Times New Roman" w:cs="Times New Roman"/>
              </w:rPr>
              <w:t>0</w:t>
            </w:r>
          </w:p>
        </w:tc>
        <w:tc>
          <w:tcPr>
            <w:tcW w:w="1980" w:type="dxa"/>
            <w:shd w:val="clear" w:color="auto" w:fill="FFFFFF" w:themeFill="background1"/>
          </w:tcPr>
          <w:p w:rsidR="00562E97" w:rsidRPr="00495B39" w:rsidRDefault="00562E97"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Acide myristique</w:t>
            </w:r>
          </w:p>
        </w:tc>
        <w:tc>
          <w:tcPr>
            <w:tcW w:w="1418" w:type="dxa"/>
            <w:shd w:val="clear" w:color="auto" w:fill="FFFFFF" w:themeFill="background1"/>
          </w:tcPr>
          <w:p w:rsidR="00562E97" w:rsidRPr="00495B39" w:rsidRDefault="00562E97"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53,9</w:t>
            </w:r>
          </w:p>
        </w:tc>
        <w:tc>
          <w:tcPr>
            <w:tcW w:w="2835" w:type="dxa"/>
            <w:shd w:val="clear" w:color="auto" w:fill="FFFFFF" w:themeFill="background1"/>
          </w:tcPr>
          <w:p w:rsidR="00562E97" w:rsidRPr="00495B39" w:rsidRDefault="00562E97" w:rsidP="00001224">
            <w:pPr>
              <w:tabs>
                <w:tab w:val="left" w:pos="1510"/>
              </w:tabs>
              <w:spacing w:line="360" w:lineRule="auto"/>
              <w:cnfStyle w:val="000000000000"/>
              <w:rPr>
                <w:rFonts w:ascii="Times New Roman" w:eastAsiaTheme="minorEastAsia" w:hAnsi="Times New Roman" w:cs="Times New Roman"/>
              </w:rPr>
            </w:pPr>
            <w:r w:rsidRPr="00495B39">
              <w:rPr>
                <w:color w:val="auto"/>
              </w:rPr>
              <w:object w:dxaOrig="2603" w:dyaOrig="391">
                <v:shape id="_x0000_i1026" type="#_x0000_t75" style="width:129.05pt;height:22.45pt" o:ole="">
                  <v:imagedata r:id="rId13" o:title=""/>
                </v:shape>
                <o:OLEObject Type="Embed" ProgID="ChemDraw.Document.6.0" ShapeID="_x0000_i1026" DrawAspect="Content" ObjectID="_1603989971" r:id="rId14"/>
              </w:object>
            </w:r>
          </w:p>
        </w:tc>
        <w:tc>
          <w:tcPr>
            <w:tcW w:w="1134" w:type="dxa"/>
            <w:shd w:val="clear" w:color="auto" w:fill="FFFFFF" w:themeFill="background1"/>
          </w:tcPr>
          <w:p w:rsidR="00562E97" w:rsidRPr="00495B39" w:rsidRDefault="00562E97"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C14:0</w:t>
            </w:r>
          </w:p>
        </w:tc>
      </w:tr>
      <w:tr w:rsidR="007C5C15" w:rsidRPr="00495B39" w:rsidTr="00495B39">
        <w:trPr>
          <w:cnfStyle w:val="000000100000"/>
        </w:trPr>
        <w:tc>
          <w:tcPr>
            <w:cnfStyle w:val="001000000000"/>
            <w:tcW w:w="348" w:type="dxa"/>
            <w:shd w:val="clear" w:color="auto" w:fill="FFFFFF" w:themeFill="background1"/>
          </w:tcPr>
          <w:p w:rsidR="00562E97" w:rsidRPr="00495B39" w:rsidRDefault="00562E97" w:rsidP="00001224">
            <w:pPr>
              <w:tabs>
                <w:tab w:val="left" w:pos="1510"/>
              </w:tabs>
              <w:spacing w:line="360" w:lineRule="auto"/>
              <w:rPr>
                <w:rFonts w:ascii="Times New Roman" w:eastAsiaTheme="minorEastAsia" w:hAnsi="Times New Roman" w:cs="Times New Roman"/>
              </w:rPr>
            </w:pPr>
            <w:r w:rsidRPr="00495B39">
              <w:rPr>
                <w:rFonts w:ascii="Times New Roman" w:eastAsiaTheme="minorEastAsia" w:hAnsi="Times New Roman" w:cs="Times New Roman"/>
              </w:rPr>
              <w:t>16</w:t>
            </w:r>
          </w:p>
        </w:tc>
        <w:tc>
          <w:tcPr>
            <w:tcW w:w="536" w:type="dxa"/>
            <w:shd w:val="clear" w:color="auto" w:fill="FFFFFF" w:themeFill="background1"/>
          </w:tcPr>
          <w:p w:rsidR="00562E97" w:rsidRPr="00495B39" w:rsidRDefault="00562E97" w:rsidP="00001224">
            <w:pPr>
              <w:spacing w:line="360" w:lineRule="auto"/>
              <w:cnfStyle w:val="000000100000"/>
            </w:pPr>
            <w:r w:rsidRPr="00495B39">
              <w:rPr>
                <w:rFonts w:ascii="Times New Roman" w:eastAsiaTheme="minorEastAsia" w:hAnsi="Times New Roman" w:cs="Times New Roman"/>
              </w:rPr>
              <w:t>0</w:t>
            </w:r>
          </w:p>
        </w:tc>
        <w:tc>
          <w:tcPr>
            <w:tcW w:w="1980" w:type="dxa"/>
            <w:shd w:val="clear" w:color="auto" w:fill="FFFFFF" w:themeFill="background1"/>
          </w:tcPr>
          <w:p w:rsidR="00562E97" w:rsidRPr="00495B39" w:rsidRDefault="00562E97"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Acide palmitique</w:t>
            </w:r>
          </w:p>
        </w:tc>
        <w:tc>
          <w:tcPr>
            <w:tcW w:w="1418" w:type="dxa"/>
            <w:shd w:val="clear" w:color="auto" w:fill="FFFFFF" w:themeFill="background1"/>
          </w:tcPr>
          <w:p w:rsidR="00562E97" w:rsidRPr="00495B39" w:rsidRDefault="00562E97"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63,1</w:t>
            </w:r>
          </w:p>
        </w:tc>
        <w:tc>
          <w:tcPr>
            <w:tcW w:w="2835" w:type="dxa"/>
            <w:shd w:val="clear" w:color="auto" w:fill="FFFFFF" w:themeFill="background1"/>
          </w:tcPr>
          <w:p w:rsidR="00562E97" w:rsidRPr="00495B39" w:rsidRDefault="007C5C15" w:rsidP="00001224">
            <w:pPr>
              <w:tabs>
                <w:tab w:val="left" w:pos="1510"/>
              </w:tabs>
              <w:spacing w:line="360" w:lineRule="auto"/>
              <w:cnfStyle w:val="000000100000"/>
              <w:rPr>
                <w:rFonts w:ascii="Times New Roman" w:eastAsiaTheme="minorEastAsia" w:hAnsi="Times New Roman" w:cs="Times New Roman"/>
              </w:rPr>
            </w:pPr>
            <w:r w:rsidRPr="00495B39">
              <w:rPr>
                <w:color w:val="auto"/>
              </w:rPr>
              <w:object w:dxaOrig="2603" w:dyaOrig="391">
                <v:shape id="_x0000_i1027" type="#_x0000_t75" style="width:129.05pt;height:22.45pt" o:ole="">
                  <v:imagedata r:id="rId15" o:title=""/>
                </v:shape>
                <o:OLEObject Type="Embed" ProgID="ChemDraw.Document.6.0" ShapeID="_x0000_i1027" DrawAspect="Content" ObjectID="_1603989972" r:id="rId16"/>
              </w:object>
            </w:r>
          </w:p>
        </w:tc>
        <w:tc>
          <w:tcPr>
            <w:tcW w:w="1134" w:type="dxa"/>
            <w:shd w:val="clear" w:color="auto" w:fill="FFFFFF" w:themeFill="background1"/>
          </w:tcPr>
          <w:p w:rsidR="00562E97" w:rsidRPr="00495B39" w:rsidRDefault="00562E97"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C16:0</w:t>
            </w:r>
          </w:p>
        </w:tc>
      </w:tr>
      <w:tr w:rsidR="00562E97" w:rsidRPr="00495B39" w:rsidTr="00495B39">
        <w:tc>
          <w:tcPr>
            <w:cnfStyle w:val="001000000000"/>
            <w:tcW w:w="348" w:type="dxa"/>
            <w:shd w:val="clear" w:color="auto" w:fill="FFFFFF" w:themeFill="background1"/>
          </w:tcPr>
          <w:p w:rsidR="00562E97" w:rsidRPr="00495B39" w:rsidRDefault="00562E97" w:rsidP="00001224">
            <w:pPr>
              <w:tabs>
                <w:tab w:val="left" w:pos="1510"/>
              </w:tabs>
              <w:spacing w:line="360" w:lineRule="auto"/>
              <w:rPr>
                <w:rFonts w:ascii="Times New Roman" w:eastAsiaTheme="minorEastAsia" w:hAnsi="Times New Roman" w:cs="Times New Roman"/>
              </w:rPr>
            </w:pPr>
            <w:r w:rsidRPr="00495B39">
              <w:rPr>
                <w:rFonts w:ascii="Times New Roman" w:eastAsiaTheme="minorEastAsia" w:hAnsi="Times New Roman" w:cs="Times New Roman"/>
              </w:rPr>
              <w:t>18</w:t>
            </w:r>
          </w:p>
        </w:tc>
        <w:tc>
          <w:tcPr>
            <w:tcW w:w="536" w:type="dxa"/>
            <w:shd w:val="clear" w:color="auto" w:fill="FFFFFF" w:themeFill="background1"/>
          </w:tcPr>
          <w:p w:rsidR="00562E97" w:rsidRPr="00495B39" w:rsidRDefault="00562E97" w:rsidP="00001224">
            <w:pPr>
              <w:spacing w:line="360" w:lineRule="auto"/>
              <w:cnfStyle w:val="000000000000"/>
            </w:pPr>
            <w:r w:rsidRPr="00495B39">
              <w:rPr>
                <w:rFonts w:ascii="Times New Roman" w:eastAsiaTheme="minorEastAsia" w:hAnsi="Times New Roman" w:cs="Times New Roman"/>
              </w:rPr>
              <w:t>0</w:t>
            </w:r>
          </w:p>
        </w:tc>
        <w:tc>
          <w:tcPr>
            <w:tcW w:w="1980" w:type="dxa"/>
            <w:shd w:val="clear" w:color="auto" w:fill="FFFFFF" w:themeFill="background1"/>
          </w:tcPr>
          <w:p w:rsidR="00562E97" w:rsidRPr="00495B39" w:rsidRDefault="00562E97"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Acide stéarique</w:t>
            </w:r>
          </w:p>
        </w:tc>
        <w:tc>
          <w:tcPr>
            <w:tcW w:w="1418" w:type="dxa"/>
            <w:shd w:val="clear" w:color="auto" w:fill="FFFFFF" w:themeFill="background1"/>
          </w:tcPr>
          <w:p w:rsidR="00562E97" w:rsidRPr="00495B39" w:rsidRDefault="00562E97"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69,6</w:t>
            </w:r>
          </w:p>
        </w:tc>
        <w:tc>
          <w:tcPr>
            <w:tcW w:w="2835" w:type="dxa"/>
            <w:shd w:val="clear" w:color="auto" w:fill="FFFFFF" w:themeFill="background1"/>
          </w:tcPr>
          <w:p w:rsidR="00562E97" w:rsidRPr="00495B39" w:rsidRDefault="007C5C15" w:rsidP="00001224">
            <w:pPr>
              <w:tabs>
                <w:tab w:val="left" w:pos="1510"/>
              </w:tabs>
              <w:spacing w:line="360" w:lineRule="auto"/>
              <w:cnfStyle w:val="000000000000"/>
              <w:rPr>
                <w:rFonts w:ascii="Times New Roman" w:eastAsiaTheme="minorEastAsia" w:hAnsi="Times New Roman" w:cs="Times New Roman"/>
              </w:rPr>
            </w:pPr>
            <w:r w:rsidRPr="00495B39">
              <w:rPr>
                <w:color w:val="auto"/>
              </w:rPr>
              <w:object w:dxaOrig="2603" w:dyaOrig="392">
                <v:shape id="_x0000_i1028" type="#_x0000_t75" style="width:129.05pt;height:22.45pt" o:ole="">
                  <v:imagedata r:id="rId17" o:title=""/>
                </v:shape>
                <o:OLEObject Type="Embed" ProgID="ChemDraw.Document.6.0" ShapeID="_x0000_i1028" DrawAspect="Content" ObjectID="_1603989973" r:id="rId18"/>
              </w:object>
            </w:r>
          </w:p>
        </w:tc>
        <w:tc>
          <w:tcPr>
            <w:tcW w:w="1134" w:type="dxa"/>
            <w:shd w:val="clear" w:color="auto" w:fill="FFFFFF" w:themeFill="background1"/>
          </w:tcPr>
          <w:p w:rsidR="00562E97" w:rsidRPr="00495B39" w:rsidRDefault="00562E97"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C18:0</w:t>
            </w:r>
          </w:p>
        </w:tc>
      </w:tr>
      <w:tr w:rsidR="007C5C15" w:rsidRPr="00495B39" w:rsidTr="00495B39">
        <w:trPr>
          <w:cnfStyle w:val="000000100000"/>
        </w:trPr>
        <w:tc>
          <w:tcPr>
            <w:cnfStyle w:val="001000000000"/>
            <w:tcW w:w="348" w:type="dxa"/>
            <w:shd w:val="clear" w:color="auto" w:fill="FFFFFF" w:themeFill="background1"/>
          </w:tcPr>
          <w:p w:rsidR="00562E97" w:rsidRPr="00495B39" w:rsidRDefault="00562E97" w:rsidP="00001224">
            <w:pPr>
              <w:tabs>
                <w:tab w:val="left" w:pos="1510"/>
              </w:tabs>
              <w:spacing w:line="360" w:lineRule="auto"/>
              <w:rPr>
                <w:rFonts w:ascii="Times New Roman" w:eastAsiaTheme="minorEastAsia" w:hAnsi="Times New Roman" w:cs="Times New Roman"/>
              </w:rPr>
            </w:pPr>
            <w:r w:rsidRPr="00495B39">
              <w:rPr>
                <w:rFonts w:ascii="Times New Roman" w:eastAsiaTheme="minorEastAsia" w:hAnsi="Times New Roman" w:cs="Times New Roman"/>
              </w:rPr>
              <w:t>20</w:t>
            </w:r>
          </w:p>
        </w:tc>
        <w:tc>
          <w:tcPr>
            <w:tcW w:w="536" w:type="dxa"/>
            <w:shd w:val="clear" w:color="auto" w:fill="FFFFFF" w:themeFill="background1"/>
          </w:tcPr>
          <w:p w:rsidR="00562E97" w:rsidRPr="00495B39" w:rsidRDefault="00562E97" w:rsidP="00001224">
            <w:pPr>
              <w:spacing w:line="360" w:lineRule="auto"/>
              <w:cnfStyle w:val="000000100000"/>
            </w:pPr>
            <w:r w:rsidRPr="00495B39">
              <w:rPr>
                <w:rFonts w:ascii="Times New Roman" w:eastAsiaTheme="minorEastAsia" w:hAnsi="Times New Roman" w:cs="Times New Roman"/>
              </w:rPr>
              <w:t>0</w:t>
            </w:r>
          </w:p>
        </w:tc>
        <w:tc>
          <w:tcPr>
            <w:tcW w:w="1980" w:type="dxa"/>
            <w:shd w:val="clear" w:color="auto" w:fill="FFFFFF" w:themeFill="background1"/>
          </w:tcPr>
          <w:p w:rsidR="00562E97" w:rsidRPr="00495B39" w:rsidRDefault="00562E97"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Acide arachidique</w:t>
            </w:r>
          </w:p>
        </w:tc>
        <w:tc>
          <w:tcPr>
            <w:tcW w:w="1418" w:type="dxa"/>
            <w:shd w:val="clear" w:color="auto" w:fill="FFFFFF" w:themeFill="background1"/>
          </w:tcPr>
          <w:p w:rsidR="00562E97" w:rsidRPr="00495B39" w:rsidRDefault="00562E97"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76,5</w:t>
            </w:r>
          </w:p>
        </w:tc>
        <w:tc>
          <w:tcPr>
            <w:tcW w:w="2835" w:type="dxa"/>
            <w:shd w:val="clear" w:color="auto" w:fill="FFFFFF" w:themeFill="background1"/>
          </w:tcPr>
          <w:p w:rsidR="00562E97" w:rsidRPr="00495B39" w:rsidRDefault="007C5C15" w:rsidP="00001224">
            <w:pPr>
              <w:tabs>
                <w:tab w:val="left" w:pos="1510"/>
              </w:tabs>
              <w:spacing w:line="360" w:lineRule="auto"/>
              <w:cnfStyle w:val="000000100000"/>
              <w:rPr>
                <w:rFonts w:ascii="Times New Roman" w:eastAsiaTheme="minorEastAsia" w:hAnsi="Times New Roman" w:cs="Times New Roman"/>
              </w:rPr>
            </w:pPr>
            <w:r w:rsidRPr="00495B39">
              <w:rPr>
                <w:color w:val="auto"/>
              </w:rPr>
              <w:object w:dxaOrig="2603" w:dyaOrig="392">
                <v:shape id="_x0000_i1029" type="#_x0000_t75" style="width:129.05pt;height:22.45pt" o:ole="">
                  <v:imagedata r:id="rId19" o:title=""/>
                </v:shape>
                <o:OLEObject Type="Embed" ProgID="ChemDraw.Document.6.0" ShapeID="_x0000_i1029" DrawAspect="Content" ObjectID="_1603989974" r:id="rId20"/>
              </w:object>
            </w:r>
          </w:p>
        </w:tc>
        <w:tc>
          <w:tcPr>
            <w:tcW w:w="1134" w:type="dxa"/>
            <w:shd w:val="clear" w:color="auto" w:fill="FFFFFF" w:themeFill="background1"/>
          </w:tcPr>
          <w:p w:rsidR="00562E97" w:rsidRPr="00495B39" w:rsidRDefault="00562E97"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C20:0</w:t>
            </w:r>
          </w:p>
        </w:tc>
      </w:tr>
      <w:tr w:rsidR="00562E97" w:rsidRPr="00495B39" w:rsidTr="00495B39">
        <w:tc>
          <w:tcPr>
            <w:cnfStyle w:val="001000000000"/>
            <w:tcW w:w="348" w:type="dxa"/>
            <w:shd w:val="clear" w:color="auto" w:fill="FFFFFF" w:themeFill="background1"/>
          </w:tcPr>
          <w:p w:rsidR="00562E97" w:rsidRPr="00495B39" w:rsidRDefault="00562E97" w:rsidP="00001224">
            <w:pPr>
              <w:tabs>
                <w:tab w:val="left" w:pos="1510"/>
              </w:tabs>
              <w:spacing w:line="360" w:lineRule="auto"/>
              <w:rPr>
                <w:rFonts w:ascii="Times New Roman" w:eastAsiaTheme="minorEastAsia" w:hAnsi="Times New Roman" w:cs="Times New Roman"/>
              </w:rPr>
            </w:pPr>
            <w:r w:rsidRPr="00495B39">
              <w:rPr>
                <w:rFonts w:ascii="Times New Roman" w:eastAsiaTheme="minorEastAsia" w:hAnsi="Times New Roman" w:cs="Times New Roman"/>
              </w:rPr>
              <w:t>22</w:t>
            </w:r>
          </w:p>
        </w:tc>
        <w:tc>
          <w:tcPr>
            <w:tcW w:w="536" w:type="dxa"/>
            <w:shd w:val="clear" w:color="auto" w:fill="FFFFFF" w:themeFill="background1"/>
          </w:tcPr>
          <w:p w:rsidR="00562E97" w:rsidRPr="00495B39" w:rsidRDefault="00562E97" w:rsidP="00001224">
            <w:pPr>
              <w:spacing w:line="360" w:lineRule="auto"/>
              <w:cnfStyle w:val="000000000000"/>
            </w:pPr>
            <w:r w:rsidRPr="00495B39">
              <w:rPr>
                <w:rFonts w:ascii="Times New Roman" w:eastAsiaTheme="minorEastAsia" w:hAnsi="Times New Roman" w:cs="Times New Roman"/>
              </w:rPr>
              <w:t>0</w:t>
            </w:r>
          </w:p>
        </w:tc>
        <w:tc>
          <w:tcPr>
            <w:tcW w:w="1980" w:type="dxa"/>
            <w:shd w:val="clear" w:color="auto" w:fill="FFFFFF" w:themeFill="background1"/>
          </w:tcPr>
          <w:p w:rsidR="00562E97" w:rsidRPr="00495B39" w:rsidRDefault="00562E97"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Acide béhénique</w:t>
            </w:r>
          </w:p>
        </w:tc>
        <w:tc>
          <w:tcPr>
            <w:tcW w:w="1418" w:type="dxa"/>
            <w:shd w:val="clear" w:color="auto" w:fill="FFFFFF" w:themeFill="background1"/>
          </w:tcPr>
          <w:p w:rsidR="00562E97" w:rsidRPr="00495B39" w:rsidRDefault="00562E97"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80,0</w:t>
            </w:r>
          </w:p>
        </w:tc>
        <w:tc>
          <w:tcPr>
            <w:tcW w:w="2835" w:type="dxa"/>
            <w:shd w:val="clear" w:color="auto" w:fill="FFFFFF" w:themeFill="background1"/>
          </w:tcPr>
          <w:p w:rsidR="00562E97" w:rsidRPr="00495B39" w:rsidRDefault="007C5C15" w:rsidP="00001224">
            <w:pPr>
              <w:tabs>
                <w:tab w:val="left" w:pos="1510"/>
              </w:tabs>
              <w:spacing w:line="360" w:lineRule="auto"/>
              <w:cnfStyle w:val="000000000000"/>
              <w:rPr>
                <w:rFonts w:ascii="Times New Roman" w:eastAsiaTheme="minorEastAsia" w:hAnsi="Times New Roman" w:cs="Times New Roman"/>
              </w:rPr>
            </w:pPr>
            <w:r w:rsidRPr="00495B39">
              <w:rPr>
                <w:color w:val="auto"/>
              </w:rPr>
              <w:object w:dxaOrig="2603" w:dyaOrig="392">
                <v:shape id="_x0000_i1030" type="#_x0000_t75" style="width:129.05pt;height:22.45pt" o:ole="">
                  <v:imagedata r:id="rId21" o:title=""/>
                </v:shape>
                <o:OLEObject Type="Embed" ProgID="ChemDraw.Document.6.0" ShapeID="_x0000_i1030" DrawAspect="Content" ObjectID="_1603989975" r:id="rId22"/>
              </w:object>
            </w:r>
          </w:p>
        </w:tc>
        <w:tc>
          <w:tcPr>
            <w:tcW w:w="1134" w:type="dxa"/>
            <w:shd w:val="clear" w:color="auto" w:fill="FFFFFF" w:themeFill="background1"/>
          </w:tcPr>
          <w:p w:rsidR="00562E97" w:rsidRPr="00495B39" w:rsidRDefault="00562E97"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C22:0</w:t>
            </w:r>
          </w:p>
        </w:tc>
      </w:tr>
    </w:tbl>
    <w:p w:rsidR="007C5C15" w:rsidRPr="00495B39" w:rsidRDefault="007C5C15" w:rsidP="00001224">
      <w:pPr>
        <w:tabs>
          <w:tab w:val="left" w:pos="1510"/>
        </w:tabs>
        <w:spacing w:after="0" w:line="360" w:lineRule="auto"/>
        <w:rPr>
          <w:rFonts w:ascii="Times New Roman" w:eastAsiaTheme="minorEastAsia" w:hAnsi="Times New Roman" w:cs="Times New Roman"/>
          <w:i/>
        </w:rPr>
      </w:pPr>
      <w:proofErr w:type="gramStart"/>
      <w:r w:rsidRPr="00495B39">
        <w:rPr>
          <w:rFonts w:ascii="Times New Roman" w:eastAsiaTheme="minorEastAsia" w:hAnsi="Times New Roman" w:cs="Times New Roman"/>
          <w:i/>
        </w:rPr>
        <w:t>d.l</w:t>
      </w:r>
      <w:proofErr w:type="gramEnd"/>
      <w:r w:rsidRPr="00495B39">
        <w:rPr>
          <w:rFonts w:ascii="Times New Roman" w:eastAsiaTheme="minorEastAsia" w:hAnsi="Times New Roman" w:cs="Times New Roman"/>
          <w:i/>
        </w:rPr>
        <w:t>. : double liaison</w:t>
      </w:r>
      <w:r w:rsidR="00495B39">
        <w:rPr>
          <w:rFonts w:ascii="Times New Roman" w:eastAsiaTheme="minorEastAsia" w:hAnsi="Times New Roman" w:cs="Times New Roman"/>
          <w:i/>
        </w:rPr>
        <w:t>, T</w:t>
      </w:r>
      <w:r w:rsidR="00495B39">
        <w:rPr>
          <w:rFonts w:ascii="Times New Roman" w:eastAsiaTheme="minorEastAsia" w:hAnsi="Times New Roman" w:cs="Times New Roman"/>
          <w:i/>
          <w:vertAlign w:val="subscript"/>
        </w:rPr>
        <w:t>f </w:t>
      </w:r>
      <w:r w:rsidR="00495B39">
        <w:rPr>
          <w:rFonts w:ascii="Times New Roman" w:eastAsiaTheme="minorEastAsia" w:hAnsi="Times New Roman" w:cs="Times New Roman"/>
          <w:i/>
        </w:rPr>
        <w:t>: température de fusion</w:t>
      </w:r>
    </w:p>
    <w:p w:rsidR="007C5C15" w:rsidRDefault="007C5C15" w:rsidP="00001224">
      <w:pPr>
        <w:tabs>
          <w:tab w:val="left" w:pos="1510"/>
        </w:tabs>
        <w:spacing w:after="0" w:line="360" w:lineRule="auto"/>
        <w:rPr>
          <w:rFonts w:ascii="Times New Roman" w:eastAsiaTheme="minorEastAsia" w:hAnsi="Times New Roman" w:cs="Times New Roman"/>
          <w:sz w:val="24"/>
          <w:szCs w:val="24"/>
        </w:rPr>
      </w:pPr>
    </w:p>
    <w:p w:rsidR="007C5C15" w:rsidRPr="00726E38" w:rsidRDefault="007C5C15" w:rsidP="00001224">
      <w:pPr>
        <w:tabs>
          <w:tab w:val="left" w:pos="1510"/>
        </w:tabs>
        <w:spacing w:after="0" w:line="360" w:lineRule="auto"/>
        <w:rPr>
          <w:rFonts w:ascii="Times New Roman" w:eastAsiaTheme="minorEastAsia" w:hAnsi="Times New Roman" w:cs="Times New Roman"/>
          <w:b/>
          <w:sz w:val="24"/>
          <w:szCs w:val="24"/>
        </w:rPr>
      </w:pPr>
      <w:r w:rsidRPr="00726E38">
        <w:rPr>
          <w:rFonts w:ascii="Times New Roman" w:eastAsiaTheme="minorEastAsia" w:hAnsi="Times New Roman" w:cs="Times New Roman"/>
          <w:b/>
          <w:sz w:val="24"/>
          <w:szCs w:val="24"/>
        </w:rPr>
        <w:t>IV.1.2. Acides gras insaturés</w:t>
      </w:r>
    </w:p>
    <w:p w:rsidR="007C5C15" w:rsidRDefault="007C5C15"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Les chaînes hydrocarbonées des acides gras insaturés possèdent une ou plusieurs doubles liaisons (d.l.). Dans cette famille, les doubles liaisons sont en configuration isomérique </w:t>
      </w:r>
      <w:r w:rsidRPr="007C5C15">
        <w:rPr>
          <w:rFonts w:ascii="Times New Roman" w:eastAsiaTheme="minorEastAsia" w:hAnsi="Times New Roman" w:cs="Times New Roman"/>
          <w:i/>
          <w:sz w:val="24"/>
          <w:szCs w:val="24"/>
        </w:rPr>
        <w:t>Cis</w:t>
      </w:r>
      <w:r>
        <w:rPr>
          <w:rFonts w:ascii="Times New Roman" w:eastAsiaTheme="minorEastAsia" w:hAnsi="Times New Roman" w:cs="Times New Roman"/>
          <w:sz w:val="24"/>
          <w:szCs w:val="24"/>
        </w:rPr>
        <w:t xml:space="preserve">. Cette configuration provoque une courbure de la chaîne d’un angle de flexion de 30°. </w:t>
      </w:r>
    </w:p>
    <w:p w:rsidR="007C5C15" w:rsidRDefault="007C5C15" w:rsidP="00001224">
      <w:pPr>
        <w:tabs>
          <w:tab w:val="left" w:pos="1510"/>
        </w:tabs>
        <w:spacing w:after="0" w:line="360" w:lineRule="auto"/>
        <w:rPr>
          <w:rFonts w:ascii="Times New Roman" w:eastAsiaTheme="minorEastAsia" w:hAnsi="Times New Roman" w:cs="Times New Roman"/>
          <w:sz w:val="24"/>
          <w:szCs w:val="24"/>
        </w:rPr>
      </w:pPr>
    </w:p>
    <w:p w:rsidR="007C5C15" w:rsidRDefault="007C5C15" w:rsidP="00B16A9A">
      <w:pPr>
        <w:tabs>
          <w:tab w:val="left" w:pos="1510"/>
        </w:tabs>
        <w:spacing w:after="0" w:line="360" w:lineRule="auto"/>
        <w:jc w:val="center"/>
        <w:rPr>
          <w:rFonts w:ascii="Times New Roman" w:eastAsiaTheme="minorEastAsia" w:hAnsi="Times New Roman" w:cs="Times New Roman"/>
          <w:b/>
          <w:sz w:val="28"/>
          <w:szCs w:val="24"/>
        </w:rPr>
      </w:pPr>
      <w:r>
        <w:rPr>
          <w:rFonts w:ascii="Times New Roman" w:eastAsiaTheme="minorEastAsia" w:hAnsi="Times New Roman" w:cs="Times New Roman"/>
          <w:sz w:val="24"/>
          <w:szCs w:val="24"/>
        </w:rPr>
        <w:t xml:space="preserve">Symbole : </w:t>
      </w:r>
      <w:r w:rsidR="00707D9B" w:rsidRPr="00F906E6">
        <w:rPr>
          <w:rFonts w:ascii="Times New Roman" w:eastAsiaTheme="minorEastAsia" w:hAnsi="Times New Roman" w:cs="Times New Roman"/>
          <w:b/>
          <w:sz w:val="28"/>
          <w:szCs w:val="24"/>
        </w:rPr>
        <w:t>Cn : p</w:t>
      </w:r>
      <w:r w:rsidR="00707D9B">
        <w:rPr>
          <w:rFonts w:ascii="Times New Roman" w:eastAsiaTheme="minorEastAsia" w:hAnsi="Times New Roman" w:cs="Times New Roman"/>
          <w:b/>
          <w:sz w:val="28"/>
          <w:szCs w:val="24"/>
        </w:rPr>
        <w:t>Δ</w:t>
      </w:r>
      <w:r w:rsidR="00707D9B">
        <w:rPr>
          <w:rFonts w:ascii="Times New Roman" w:eastAsiaTheme="minorEastAsia" w:hAnsi="Times New Roman" w:cs="Times New Roman"/>
          <w:b/>
          <w:sz w:val="28"/>
          <w:szCs w:val="24"/>
          <w:vertAlign w:val="superscript"/>
        </w:rPr>
        <w:t>q1</w:t>
      </w:r>
      <w:proofErr w:type="gramStart"/>
      <w:r w:rsidR="00707D9B">
        <w:rPr>
          <w:rFonts w:ascii="Times New Roman" w:eastAsiaTheme="minorEastAsia" w:hAnsi="Times New Roman" w:cs="Times New Roman"/>
          <w:b/>
          <w:sz w:val="28"/>
          <w:szCs w:val="24"/>
          <w:vertAlign w:val="superscript"/>
        </w:rPr>
        <w:t>,q2</w:t>
      </w:r>
      <w:proofErr w:type="gramEnd"/>
      <w:r w:rsidR="00707D9B">
        <w:rPr>
          <w:rFonts w:ascii="Times New Roman" w:eastAsiaTheme="minorEastAsia" w:hAnsi="Times New Roman" w:cs="Times New Roman"/>
          <w:b/>
          <w:sz w:val="28"/>
          <w:szCs w:val="24"/>
          <w:vertAlign w:val="superscript"/>
        </w:rPr>
        <w:t>…</w:t>
      </w:r>
    </w:p>
    <w:p w:rsidR="00707D9B" w:rsidRDefault="00707D9B" w:rsidP="00001224">
      <w:pPr>
        <w:tabs>
          <w:tab w:val="left" w:pos="1510"/>
        </w:tabs>
        <w:spacing w:after="0" w:line="36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avec</w:t>
      </w:r>
      <w:proofErr w:type="gramEnd"/>
      <w:r>
        <w:rPr>
          <w:rFonts w:ascii="Times New Roman" w:eastAsiaTheme="minorEastAsia" w:hAnsi="Times New Roman" w:cs="Times New Roman"/>
          <w:sz w:val="24"/>
          <w:szCs w:val="24"/>
        </w:rPr>
        <w:t>, C : lettre majuscule</w:t>
      </w:r>
    </w:p>
    <w:p w:rsidR="00707D9B" w:rsidRDefault="00707D9B" w:rsidP="00001224">
      <w:pPr>
        <w:tabs>
          <w:tab w:val="left" w:pos="1510"/>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n</w:t>
      </w:r>
      <w:proofErr w:type="gramEnd"/>
      <w:r>
        <w:rPr>
          <w:rFonts w:ascii="Times New Roman" w:eastAsiaTheme="minorEastAsia" w:hAnsi="Times New Roman" w:cs="Times New Roman"/>
          <w:sz w:val="24"/>
          <w:szCs w:val="24"/>
        </w:rPr>
        <w:t> : nombre de carbone de la chaîne</w:t>
      </w:r>
    </w:p>
    <w:p w:rsidR="00707D9B" w:rsidRDefault="00B16A9A" w:rsidP="00001224">
      <w:pPr>
        <w:tabs>
          <w:tab w:val="left" w:pos="1510"/>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fr-FR"/>
        </w:rPr>
        <w:drawing>
          <wp:anchor distT="0" distB="0" distL="114300" distR="114300" simplePos="0" relativeHeight="251664384" behindDoc="0" locked="0" layoutInCell="1" allowOverlap="1">
            <wp:simplePos x="0" y="0"/>
            <wp:positionH relativeFrom="column">
              <wp:posOffset>2742714</wp:posOffset>
            </wp:positionH>
            <wp:positionV relativeFrom="paragraph">
              <wp:posOffset>8148</wp:posOffset>
            </wp:positionV>
            <wp:extent cx="1332403" cy="4322618"/>
            <wp:effectExtent l="1504950" t="0" r="1486997" b="0"/>
            <wp:wrapNone/>
            <wp:docPr id="68" name="Image 74" descr="C:\Users\azouz\Desktop\Cours COII\Fig COII\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Users\azouz\Desktop\Cours COII\Fig COII\71.pn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200000">
                      <a:off x="0" y="0"/>
                      <a:ext cx="1332403" cy="4322618"/>
                    </a:xfrm>
                    <a:prstGeom prst="rect">
                      <a:avLst/>
                    </a:prstGeom>
                    <a:noFill/>
                    <a:ln>
                      <a:noFill/>
                    </a:ln>
                  </pic:spPr>
                </pic:pic>
              </a:graphicData>
            </a:graphic>
          </wp:anchor>
        </w:drawing>
      </w:r>
      <w:r w:rsidR="00707D9B">
        <w:rPr>
          <w:rFonts w:ascii="Times New Roman" w:eastAsiaTheme="minorEastAsia" w:hAnsi="Times New Roman" w:cs="Times New Roman"/>
          <w:sz w:val="24"/>
          <w:szCs w:val="24"/>
        </w:rPr>
        <w:t xml:space="preserve">          p : nombre d’</w:t>
      </w:r>
      <w:proofErr w:type="spellStart"/>
      <w:r w:rsidR="00707D9B">
        <w:rPr>
          <w:rFonts w:ascii="Times New Roman" w:eastAsiaTheme="minorEastAsia" w:hAnsi="Times New Roman" w:cs="Times New Roman"/>
          <w:sz w:val="24"/>
          <w:szCs w:val="24"/>
        </w:rPr>
        <w:t>insaturation</w:t>
      </w:r>
      <w:proofErr w:type="spellEnd"/>
    </w:p>
    <w:p w:rsidR="00707D9B" w:rsidRDefault="00707D9B" w:rsidP="00001224">
      <w:pPr>
        <w:tabs>
          <w:tab w:val="left" w:pos="1510"/>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q1</w:t>
      </w:r>
      <w:proofErr w:type="gramStart"/>
      <w:r>
        <w:rPr>
          <w:rFonts w:ascii="Times New Roman" w:eastAsiaTheme="minorEastAsia" w:hAnsi="Times New Roman" w:cs="Times New Roman"/>
          <w:sz w:val="24"/>
          <w:szCs w:val="24"/>
        </w:rPr>
        <w:t>,q2</w:t>
      </w:r>
      <w:proofErr w:type="gramEnd"/>
      <w:r>
        <w:rPr>
          <w:rFonts w:ascii="Times New Roman" w:eastAsiaTheme="minorEastAsia" w:hAnsi="Times New Roman" w:cs="Times New Roman"/>
          <w:sz w:val="24"/>
          <w:szCs w:val="24"/>
        </w:rPr>
        <w:t xml:space="preserve">… : positions des </w:t>
      </w:r>
      <w:proofErr w:type="spellStart"/>
      <w:r>
        <w:rPr>
          <w:rFonts w:ascii="Times New Roman" w:eastAsiaTheme="minorEastAsia" w:hAnsi="Times New Roman" w:cs="Times New Roman"/>
          <w:sz w:val="24"/>
          <w:szCs w:val="24"/>
        </w:rPr>
        <w:t>insaturations</w:t>
      </w:r>
      <w:proofErr w:type="spellEnd"/>
    </w:p>
    <w:p w:rsidR="00707D9B" w:rsidRDefault="00707D9B" w:rsidP="00001224">
      <w:pPr>
        <w:tabs>
          <w:tab w:val="left" w:pos="1510"/>
        </w:tabs>
        <w:spacing w:after="0" w:line="360" w:lineRule="auto"/>
        <w:rPr>
          <w:rFonts w:ascii="Times New Roman" w:eastAsiaTheme="minorEastAsia" w:hAnsi="Times New Roman" w:cs="Times New Roman"/>
          <w:sz w:val="24"/>
          <w:szCs w:val="24"/>
        </w:rPr>
      </w:pPr>
    </w:p>
    <w:p w:rsidR="00707D9B" w:rsidRDefault="00707D9B" w:rsidP="00001224">
      <w:pPr>
        <w:tabs>
          <w:tab w:val="left" w:pos="1510"/>
        </w:tabs>
        <w:spacing w:after="0" w:line="360" w:lineRule="auto"/>
        <w:rPr>
          <w:rFonts w:ascii="Times New Roman" w:eastAsiaTheme="minorEastAsia" w:hAnsi="Times New Roman" w:cs="Times New Roman"/>
          <w:sz w:val="24"/>
          <w:szCs w:val="24"/>
        </w:rPr>
      </w:pPr>
      <w:r w:rsidRPr="00726E38">
        <w:rPr>
          <w:rFonts w:ascii="Times New Roman" w:eastAsiaTheme="minorEastAsia" w:hAnsi="Times New Roman" w:cs="Times New Roman"/>
          <w:sz w:val="24"/>
          <w:szCs w:val="24"/>
          <w:u w:val="single"/>
        </w:rPr>
        <w:t>Exemple :</w:t>
      </w:r>
      <w:r>
        <w:rPr>
          <w:rFonts w:ascii="Times New Roman" w:eastAsiaTheme="minorEastAsia" w:hAnsi="Times New Roman" w:cs="Times New Roman"/>
          <w:sz w:val="24"/>
          <w:szCs w:val="24"/>
        </w:rPr>
        <w:t xml:space="preserve"> Acide oléique</w:t>
      </w:r>
      <w:r w:rsidR="00B16A9A">
        <w:rPr>
          <w:rFonts w:ascii="Times New Roman" w:eastAsiaTheme="minorEastAsia" w:hAnsi="Times New Roman" w:cs="Times New Roman"/>
          <w:sz w:val="24"/>
          <w:szCs w:val="24"/>
        </w:rPr>
        <w:t xml:space="preserve"> (Fig. 40)</w:t>
      </w:r>
    </w:p>
    <w:p w:rsidR="00707D9B" w:rsidRDefault="00707D9B" w:rsidP="00001224">
      <w:pPr>
        <w:tabs>
          <w:tab w:val="left" w:pos="1510"/>
        </w:tabs>
        <w:spacing w:after="0" w:line="360" w:lineRule="auto"/>
        <w:rPr>
          <w:rFonts w:ascii="Times New Roman" w:eastAsiaTheme="minorEastAsia" w:hAnsi="Times New Roman" w:cs="Times New Roman"/>
          <w:sz w:val="24"/>
          <w:szCs w:val="24"/>
        </w:rPr>
      </w:pPr>
      <w:r w:rsidRPr="00726E38">
        <w:rPr>
          <w:rFonts w:ascii="Times New Roman" w:eastAsiaTheme="minorEastAsia" w:hAnsi="Times New Roman" w:cs="Times New Roman"/>
          <w:sz w:val="24"/>
          <w:szCs w:val="24"/>
          <w:u w:val="single"/>
        </w:rPr>
        <w:t>Symbole :</w:t>
      </w:r>
      <w:r>
        <w:rPr>
          <w:rFonts w:ascii="Times New Roman" w:eastAsiaTheme="minorEastAsia" w:hAnsi="Times New Roman" w:cs="Times New Roman"/>
          <w:sz w:val="24"/>
          <w:szCs w:val="24"/>
        </w:rPr>
        <w:t xml:space="preserve"> C18:1Δ</w:t>
      </w:r>
      <w:r>
        <w:rPr>
          <w:rFonts w:ascii="Times New Roman" w:eastAsiaTheme="minorEastAsia" w:hAnsi="Times New Roman" w:cs="Times New Roman"/>
          <w:sz w:val="24"/>
          <w:szCs w:val="24"/>
          <w:vertAlign w:val="superscript"/>
        </w:rPr>
        <w:t>9</w:t>
      </w:r>
    </w:p>
    <w:p w:rsidR="00707D9B" w:rsidRDefault="00707D9B" w:rsidP="00001224">
      <w:pPr>
        <w:tabs>
          <w:tab w:val="left" w:pos="1510"/>
        </w:tabs>
        <w:spacing w:after="0" w:line="360" w:lineRule="auto"/>
        <w:rPr>
          <w:rFonts w:ascii="Times New Roman" w:eastAsiaTheme="minorEastAsia" w:hAnsi="Times New Roman" w:cs="Times New Roman"/>
          <w:sz w:val="24"/>
          <w:szCs w:val="24"/>
        </w:rPr>
      </w:pPr>
    </w:p>
    <w:p w:rsidR="00707D9B" w:rsidRDefault="00707D9B" w:rsidP="00001224">
      <w:pPr>
        <w:tabs>
          <w:tab w:val="left" w:pos="1510"/>
        </w:tabs>
        <w:spacing w:after="0" w:line="360" w:lineRule="auto"/>
        <w:rPr>
          <w:rFonts w:ascii="Times New Roman" w:eastAsiaTheme="minorEastAsia" w:hAnsi="Times New Roman" w:cs="Times New Roman"/>
          <w:sz w:val="24"/>
          <w:szCs w:val="24"/>
          <w:u w:val="single"/>
        </w:rPr>
      </w:pPr>
      <w:r w:rsidRPr="00726E38">
        <w:rPr>
          <w:rFonts w:ascii="Times New Roman" w:eastAsiaTheme="minorEastAsia" w:hAnsi="Times New Roman" w:cs="Times New Roman"/>
          <w:sz w:val="24"/>
          <w:szCs w:val="24"/>
          <w:u w:val="single"/>
        </w:rPr>
        <w:t>Formule chimique</w:t>
      </w:r>
      <w:r w:rsidR="005A1CFF" w:rsidRPr="00726E38">
        <w:rPr>
          <w:rFonts w:ascii="Times New Roman" w:eastAsiaTheme="minorEastAsia" w:hAnsi="Times New Roman" w:cs="Times New Roman"/>
          <w:sz w:val="24"/>
          <w:szCs w:val="24"/>
          <w:u w:val="single"/>
        </w:rPr>
        <w:t> :</w:t>
      </w:r>
    </w:p>
    <w:p w:rsidR="00726E38" w:rsidRDefault="00726E38" w:rsidP="00001224">
      <w:pPr>
        <w:tabs>
          <w:tab w:val="left" w:pos="1510"/>
        </w:tabs>
        <w:spacing w:after="0" w:line="360" w:lineRule="auto"/>
        <w:rPr>
          <w:rFonts w:ascii="Times New Roman" w:eastAsiaTheme="minorEastAsia" w:hAnsi="Times New Roman" w:cs="Times New Roman"/>
          <w:sz w:val="24"/>
          <w:szCs w:val="24"/>
          <w:u w:val="single"/>
        </w:rPr>
      </w:pPr>
    </w:p>
    <w:p w:rsidR="00726E38" w:rsidRDefault="00726E38" w:rsidP="00001224">
      <w:pPr>
        <w:tabs>
          <w:tab w:val="left" w:pos="1510"/>
        </w:tabs>
        <w:spacing w:after="0" w:line="360" w:lineRule="auto"/>
        <w:rPr>
          <w:rFonts w:ascii="Times New Roman" w:eastAsiaTheme="minorEastAsia" w:hAnsi="Times New Roman" w:cs="Times New Roman"/>
          <w:sz w:val="24"/>
          <w:szCs w:val="24"/>
          <w:u w:val="single"/>
        </w:rPr>
      </w:pPr>
    </w:p>
    <w:p w:rsidR="00726E38" w:rsidRDefault="00726E38" w:rsidP="00001224">
      <w:pPr>
        <w:tabs>
          <w:tab w:val="left" w:pos="1510"/>
        </w:tabs>
        <w:spacing w:after="0" w:line="360" w:lineRule="auto"/>
        <w:rPr>
          <w:rFonts w:ascii="Times New Roman" w:eastAsiaTheme="minorEastAsia" w:hAnsi="Times New Roman" w:cs="Times New Roman"/>
          <w:sz w:val="24"/>
          <w:szCs w:val="24"/>
          <w:u w:val="single"/>
        </w:rPr>
      </w:pPr>
    </w:p>
    <w:p w:rsidR="00B16A9A" w:rsidRDefault="00B16A9A" w:rsidP="00495B39">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495B39" w:rsidRPr="00495B39" w:rsidRDefault="00495B39" w:rsidP="00495B39">
      <w:pPr>
        <w:tabs>
          <w:tab w:val="left" w:pos="1510"/>
        </w:tabs>
        <w:spacing w:after="0" w:line="360" w:lineRule="auto"/>
        <w:jc w:val="center"/>
        <w:rPr>
          <w:rFonts w:ascii="Times New Roman" w:eastAsiaTheme="minorEastAsia" w:hAnsi="Times New Roman" w:cs="Times New Roman"/>
          <w:sz w:val="24"/>
          <w:szCs w:val="24"/>
        </w:rPr>
      </w:pPr>
      <w:r w:rsidRPr="00495B39">
        <w:rPr>
          <w:rFonts w:ascii="Times New Roman" w:eastAsiaTheme="minorEastAsia" w:hAnsi="Times New Roman" w:cs="Times New Roman"/>
          <w:sz w:val="24"/>
          <w:szCs w:val="24"/>
        </w:rPr>
        <w:t>Fig. 40</w:t>
      </w:r>
    </w:p>
    <w:p w:rsidR="00BC6F1A" w:rsidRPr="00726E38" w:rsidRDefault="00BC6F1A" w:rsidP="00001224">
      <w:pPr>
        <w:tabs>
          <w:tab w:val="left" w:pos="1510"/>
        </w:tabs>
        <w:spacing w:after="0" w:line="360" w:lineRule="auto"/>
        <w:rPr>
          <w:rFonts w:ascii="Times New Roman" w:eastAsiaTheme="minorEastAsia" w:hAnsi="Times New Roman" w:cs="Times New Roman"/>
          <w:b/>
          <w:sz w:val="24"/>
          <w:szCs w:val="24"/>
        </w:rPr>
      </w:pPr>
      <w:proofErr w:type="gramStart"/>
      <w:r w:rsidRPr="00726E38">
        <w:rPr>
          <w:rFonts w:ascii="Times New Roman" w:eastAsiaTheme="minorEastAsia" w:hAnsi="Times New Roman" w:cs="Times New Roman"/>
          <w:b/>
          <w:sz w:val="24"/>
          <w:szCs w:val="24"/>
        </w:rPr>
        <w:lastRenderedPageBreak/>
        <w:t>a</w:t>
      </w:r>
      <w:proofErr w:type="gramEnd"/>
      <w:r w:rsidRPr="00726E38">
        <w:rPr>
          <w:rFonts w:ascii="Times New Roman" w:eastAsiaTheme="minorEastAsia" w:hAnsi="Times New Roman" w:cs="Times New Roman"/>
          <w:b/>
          <w:sz w:val="24"/>
          <w:szCs w:val="24"/>
        </w:rPr>
        <w:t>/ Acides gras mono-insaturés</w:t>
      </w:r>
    </w:p>
    <w:p w:rsidR="00BC6F1A" w:rsidRDefault="00BC6F1A"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 groupe possède une seule double liaison située, en général, entre les carbones C9 et C10. La chaîne carboneé présente une flexion de 30° par rapport à la chaîne saturée de même longueur.</w:t>
      </w:r>
    </w:p>
    <w:p w:rsidR="00BC6F1A" w:rsidRDefault="00BC6F1A" w:rsidP="00001224">
      <w:pPr>
        <w:tabs>
          <w:tab w:val="left" w:pos="1510"/>
        </w:tabs>
        <w:spacing w:after="0" w:line="360" w:lineRule="auto"/>
        <w:rPr>
          <w:rFonts w:ascii="Times New Roman" w:eastAsiaTheme="minorEastAsia" w:hAnsi="Times New Roman" w:cs="Times New Roman"/>
          <w:sz w:val="24"/>
          <w:szCs w:val="24"/>
        </w:rPr>
      </w:pPr>
    </w:p>
    <w:p w:rsidR="00BC6F1A" w:rsidRPr="00726E38" w:rsidRDefault="00BC6F1A" w:rsidP="00001224">
      <w:pPr>
        <w:tabs>
          <w:tab w:val="left" w:pos="1510"/>
        </w:tabs>
        <w:spacing w:after="0" w:line="360" w:lineRule="auto"/>
        <w:rPr>
          <w:rFonts w:ascii="Times New Roman" w:eastAsiaTheme="minorEastAsia" w:hAnsi="Times New Roman" w:cs="Times New Roman"/>
          <w:b/>
          <w:sz w:val="24"/>
          <w:szCs w:val="24"/>
        </w:rPr>
      </w:pPr>
      <w:proofErr w:type="gramStart"/>
      <w:r w:rsidRPr="00726E38">
        <w:rPr>
          <w:rFonts w:ascii="Times New Roman" w:eastAsiaTheme="minorEastAsia" w:hAnsi="Times New Roman" w:cs="Times New Roman"/>
          <w:b/>
          <w:sz w:val="24"/>
          <w:szCs w:val="24"/>
        </w:rPr>
        <w:t>b</w:t>
      </w:r>
      <w:proofErr w:type="gramEnd"/>
      <w:r w:rsidRPr="00726E38">
        <w:rPr>
          <w:rFonts w:ascii="Times New Roman" w:eastAsiaTheme="minorEastAsia" w:hAnsi="Times New Roman" w:cs="Times New Roman"/>
          <w:b/>
          <w:sz w:val="24"/>
          <w:szCs w:val="24"/>
        </w:rPr>
        <w:t>/ Acides gras poly-insaturés</w:t>
      </w:r>
    </w:p>
    <w:p w:rsidR="00BC6F1A" w:rsidRDefault="00BC6F1A"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Ils renferment dansleurs chaînes plusieurs doubles liaisons toujours séparées par un ou plusieurs groupes méthylènes. Les doubles liaisons sont en configuration </w:t>
      </w:r>
      <w:r w:rsidRPr="00BC6F1A">
        <w:rPr>
          <w:rFonts w:ascii="Times New Roman" w:eastAsiaTheme="minorEastAsia" w:hAnsi="Times New Roman" w:cs="Times New Roman"/>
          <w:i/>
          <w:sz w:val="24"/>
          <w:szCs w:val="24"/>
        </w:rPr>
        <w:t>cis</w:t>
      </w:r>
      <w:r>
        <w:rPr>
          <w:rFonts w:ascii="Times New Roman" w:eastAsiaTheme="minorEastAsia" w:hAnsi="Times New Roman" w:cs="Times New Roman"/>
          <w:sz w:val="24"/>
          <w:szCs w:val="24"/>
        </w:rPr>
        <w:t xml:space="preserve"> et souvent en position C9, C12 et C15. Chaque double liaison provoque une flexion de la chaîne de 30°. Dans la succession des doubles liaisons, les inflexions se compensent et la molécule est torsadée. Contrairement aux liaisons simples, les doubles liaisons empêchent la rotation de 2 carbones successifs, d’où une flexibilité réduite des chaînes et les liaisons de Van der Waals interchaînes sont rendus impossibles.</w:t>
      </w:r>
    </w:p>
    <w:p w:rsidR="00BC6F1A" w:rsidRDefault="00495B39"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tableau 6 suivant montre quelques exemples d’acides gras insaturés.</w:t>
      </w:r>
    </w:p>
    <w:p w:rsidR="00495B39" w:rsidRDefault="00495B39" w:rsidP="00001224">
      <w:pPr>
        <w:tabs>
          <w:tab w:val="left" w:pos="1510"/>
        </w:tabs>
        <w:spacing w:after="0" w:line="360" w:lineRule="auto"/>
        <w:rPr>
          <w:rFonts w:ascii="Times New Roman" w:eastAsiaTheme="minorEastAsia" w:hAnsi="Times New Roman" w:cs="Times New Roman"/>
          <w:sz w:val="24"/>
          <w:szCs w:val="24"/>
        </w:rPr>
      </w:pPr>
    </w:p>
    <w:p w:rsidR="00BC6F1A" w:rsidRPr="00495B39" w:rsidRDefault="00495B39" w:rsidP="00001224">
      <w:pPr>
        <w:tabs>
          <w:tab w:val="left" w:pos="1510"/>
        </w:tabs>
        <w:spacing w:after="0" w:line="360" w:lineRule="auto"/>
        <w:rPr>
          <w:rFonts w:ascii="Times New Roman" w:eastAsiaTheme="minorEastAsia" w:hAnsi="Times New Roman" w:cs="Times New Roman"/>
        </w:rPr>
      </w:pPr>
      <w:r w:rsidRPr="00495B39">
        <w:rPr>
          <w:rFonts w:ascii="Times New Roman" w:eastAsiaTheme="minorEastAsia" w:hAnsi="Times New Roman" w:cs="Times New Roman"/>
        </w:rPr>
        <w:t>Tableau 6</w:t>
      </w:r>
    </w:p>
    <w:tbl>
      <w:tblPr>
        <w:tblStyle w:val="ListTable6Colorful"/>
        <w:tblW w:w="0" w:type="auto"/>
        <w:tblInd w:w="108" w:type="dxa"/>
        <w:shd w:val="clear" w:color="auto" w:fill="FFFFFF" w:themeFill="background1"/>
        <w:tblLook w:val="04A0"/>
      </w:tblPr>
      <w:tblGrid>
        <w:gridCol w:w="436"/>
        <w:gridCol w:w="510"/>
        <w:gridCol w:w="1583"/>
        <w:gridCol w:w="873"/>
        <w:gridCol w:w="4253"/>
        <w:gridCol w:w="1421"/>
      </w:tblGrid>
      <w:tr w:rsidR="006B5981" w:rsidRPr="00495B39" w:rsidTr="00B16A9A">
        <w:trPr>
          <w:cnfStyle w:val="100000000000"/>
        </w:trPr>
        <w:tc>
          <w:tcPr>
            <w:cnfStyle w:val="001000000000"/>
            <w:tcW w:w="436" w:type="dxa"/>
            <w:shd w:val="clear" w:color="auto" w:fill="FFFFFF" w:themeFill="background1"/>
          </w:tcPr>
          <w:p w:rsidR="006B5981" w:rsidRPr="00495B39" w:rsidRDefault="006B5981" w:rsidP="00001224">
            <w:pPr>
              <w:tabs>
                <w:tab w:val="left" w:pos="1510"/>
              </w:tabs>
              <w:spacing w:line="360" w:lineRule="auto"/>
              <w:rPr>
                <w:rFonts w:ascii="Times New Roman" w:eastAsiaTheme="minorEastAsia" w:hAnsi="Times New Roman" w:cs="Times New Roman"/>
              </w:rPr>
            </w:pPr>
            <w:r w:rsidRPr="00495B39">
              <w:rPr>
                <w:rFonts w:ascii="Times New Roman" w:eastAsiaTheme="minorEastAsia" w:hAnsi="Times New Roman" w:cs="Times New Roman"/>
              </w:rPr>
              <w:t>n</w:t>
            </w:r>
          </w:p>
        </w:tc>
        <w:tc>
          <w:tcPr>
            <w:tcW w:w="510" w:type="dxa"/>
            <w:shd w:val="clear" w:color="auto" w:fill="FFFFFF" w:themeFill="background1"/>
          </w:tcPr>
          <w:p w:rsidR="006B5981" w:rsidRPr="00495B39" w:rsidRDefault="006B5981" w:rsidP="00001224">
            <w:pPr>
              <w:tabs>
                <w:tab w:val="left" w:pos="1510"/>
              </w:tabs>
              <w:spacing w:line="360" w:lineRule="auto"/>
              <w:cnfStyle w:val="100000000000"/>
              <w:rPr>
                <w:rFonts w:ascii="Times New Roman" w:eastAsiaTheme="minorEastAsia" w:hAnsi="Times New Roman" w:cs="Times New Roman"/>
              </w:rPr>
            </w:pPr>
            <w:r w:rsidRPr="00495B39">
              <w:rPr>
                <w:rFonts w:ascii="Times New Roman" w:eastAsiaTheme="minorEastAsia" w:hAnsi="Times New Roman" w:cs="Times New Roman"/>
              </w:rPr>
              <w:t>d.l.</w:t>
            </w:r>
          </w:p>
        </w:tc>
        <w:tc>
          <w:tcPr>
            <w:tcW w:w="1583" w:type="dxa"/>
            <w:shd w:val="clear" w:color="auto" w:fill="FFFFFF" w:themeFill="background1"/>
          </w:tcPr>
          <w:p w:rsidR="006B5981" w:rsidRPr="00495B39" w:rsidRDefault="006B5981" w:rsidP="00001224">
            <w:pPr>
              <w:tabs>
                <w:tab w:val="left" w:pos="1510"/>
              </w:tabs>
              <w:spacing w:line="360" w:lineRule="auto"/>
              <w:cnfStyle w:val="100000000000"/>
              <w:rPr>
                <w:rFonts w:ascii="Times New Roman" w:eastAsiaTheme="minorEastAsia" w:hAnsi="Times New Roman" w:cs="Times New Roman"/>
              </w:rPr>
            </w:pPr>
            <w:r w:rsidRPr="00495B39">
              <w:rPr>
                <w:rFonts w:ascii="Times New Roman" w:eastAsiaTheme="minorEastAsia" w:hAnsi="Times New Roman" w:cs="Times New Roman"/>
              </w:rPr>
              <w:t>Nom commun</w:t>
            </w:r>
          </w:p>
        </w:tc>
        <w:tc>
          <w:tcPr>
            <w:tcW w:w="873" w:type="dxa"/>
            <w:shd w:val="clear" w:color="auto" w:fill="FFFFFF" w:themeFill="background1"/>
          </w:tcPr>
          <w:p w:rsidR="006B5981" w:rsidRPr="00495B39" w:rsidRDefault="00495B39" w:rsidP="00001224">
            <w:pPr>
              <w:tabs>
                <w:tab w:val="left" w:pos="1510"/>
              </w:tabs>
              <w:spacing w:line="360" w:lineRule="auto"/>
              <w:cnfStyle w:val="100000000000"/>
              <w:rPr>
                <w:rFonts w:ascii="Times New Roman" w:eastAsiaTheme="minorEastAsia" w:hAnsi="Times New Roman" w:cs="Times New Roman"/>
              </w:rPr>
            </w:pPr>
            <w:r>
              <w:rPr>
                <w:rFonts w:ascii="Times New Roman" w:eastAsiaTheme="minorEastAsia" w:hAnsi="Times New Roman" w:cs="Times New Roman"/>
              </w:rPr>
              <w:t>T</w:t>
            </w:r>
            <w:r>
              <w:rPr>
                <w:rFonts w:ascii="Times New Roman" w:eastAsiaTheme="minorEastAsia" w:hAnsi="Times New Roman" w:cs="Times New Roman"/>
                <w:vertAlign w:val="subscript"/>
              </w:rPr>
              <w:t>f</w:t>
            </w:r>
            <w:r w:rsidR="006B5981" w:rsidRPr="00495B39">
              <w:rPr>
                <w:rFonts w:ascii="Times New Roman" w:eastAsiaTheme="minorEastAsia" w:hAnsi="Times New Roman" w:cs="Times New Roman"/>
              </w:rPr>
              <w:t xml:space="preserve"> (°C)</w:t>
            </w:r>
          </w:p>
        </w:tc>
        <w:tc>
          <w:tcPr>
            <w:tcW w:w="4253" w:type="dxa"/>
            <w:shd w:val="clear" w:color="auto" w:fill="FFFFFF" w:themeFill="background1"/>
          </w:tcPr>
          <w:p w:rsidR="006B5981" w:rsidRPr="00495B39" w:rsidRDefault="006B5981" w:rsidP="00001224">
            <w:pPr>
              <w:tabs>
                <w:tab w:val="left" w:pos="1510"/>
              </w:tabs>
              <w:spacing w:line="360" w:lineRule="auto"/>
              <w:cnfStyle w:val="100000000000"/>
              <w:rPr>
                <w:rFonts w:ascii="Times New Roman" w:eastAsiaTheme="minorEastAsia" w:hAnsi="Times New Roman" w:cs="Times New Roman"/>
              </w:rPr>
            </w:pPr>
            <w:r w:rsidRPr="00495B39">
              <w:rPr>
                <w:rFonts w:ascii="Times New Roman" w:eastAsiaTheme="minorEastAsia" w:hAnsi="Times New Roman" w:cs="Times New Roman"/>
              </w:rPr>
              <w:t>Formule chimique</w:t>
            </w:r>
          </w:p>
        </w:tc>
        <w:tc>
          <w:tcPr>
            <w:tcW w:w="1421" w:type="dxa"/>
            <w:shd w:val="clear" w:color="auto" w:fill="FFFFFF" w:themeFill="background1"/>
          </w:tcPr>
          <w:p w:rsidR="006B5981" w:rsidRPr="00495B39" w:rsidRDefault="006B5981" w:rsidP="00001224">
            <w:pPr>
              <w:tabs>
                <w:tab w:val="left" w:pos="1510"/>
              </w:tabs>
              <w:spacing w:line="360" w:lineRule="auto"/>
              <w:cnfStyle w:val="100000000000"/>
              <w:rPr>
                <w:rFonts w:ascii="Times New Roman" w:eastAsiaTheme="minorEastAsia" w:hAnsi="Times New Roman" w:cs="Times New Roman"/>
              </w:rPr>
            </w:pPr>
            <w:r w:rsidRPr="00495B39">
              <w:rPr>
                <w:rFonts w:ascii="Times New Roman" w:eastAsiaTheme="minorEastAsia" w:hAnsi="Times New Roman" w:cs="Times New Roman"/>
              </w:rPr>
              <w:t xml:space="preserve">Symbole </w:t>
            </w:r>
          </w:p>
        </w:tc>
      </w:tr>
      <w:tr w:rsidR="00C632F0" w:rsidRPr="00495B39" w:rsidTr="00B16A9A">
        <w:trPr>
          <w:cnfStyle w:val="000000100000"/>
        </w:trPr>
        <w:tc>
          <w:tcPr>
            <w:cnfStyle w:val="001000000000"/>
            <w:tcW w:w="436" w:type="dxa"/>
            <w:shd w:val="clear" w:color="auto" w:fill="FFFFFF" w:themeFill="background1"/>
          </w:tcPr>
          <w:p w:rsidR="006B5981" w:rsidRPr="00495B39" w:rsidRDefault="006B5981" w:rsidP="00001224">
            <w:pPr>
              <w:tabs>
                <w:tab w:val="left" w:pos="1510"/>
              </w:tabs>
              <w:spacing w:line="360" w:lineRule="auto"/>
              <w:rPr>
                <w:rFonts w:ascii="Times New Roman" w:eastAsiaTheme="minorEastAsia" w:hAnsi="Times New Roman" w:cs="Times New Roman"/>
              </w:rPr>
            </w:pPr>
            <w:r w:rsidRPr="00495B39">
              <w:rPr>
                <w:rFonts w:ascii="Times New Roman" w:eastAsiaTheme="minorEastAsia" w:hAnsi="Times New Roman" w:cs="Times New Roman"/>
              </w:rPr>
              <w:t>16</w:t>
            </w:r>
          </w:p>
        </w:tc>
        <w:tc>
          <w:tcPr>
            <w:tcW w:w="510" w:type="dxa"/>
            <w:shd w:val="clear" w:color="auto" w:fill="FFFFFF" w:themeFill="background1"/>
          </w:tcPr>
          <w:p w:rsidR="006B5981" w:rsidRPr="00495B39" w:rsidRDefault="006B5981"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1</w:t>
            </w:r>
          </w:p>
        </w:tc>
        <w:tc>
          <w:tcPr>
            <w:tcW w:w="1583" w:type="dxa"/>
            <w:shd w:val="clear" w:color="auto" w:fill="FFFFFF" w:themeFill="background1"/>
          </w:tcPr>
          <w:p w:rsidR="006B5981" w:rsidRPr="00495B39" w:rsidRDefault="006B5981"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Acide palmitoléique</w:t>
            </w:r>
          </w:p>
        </w:tc>
        <w:tc>
          <w:tcPr>
            <w:tcW w:w="873" w:type="dxa"/>
            <w:shd w:val="clear" w:color="auto" w:fill="FFFFFF" w:themeFill="background1"/>
          </w:tcPr>
          <w:p w:rsidR="006B5981" w:rsidRPr="00495B39" w:rsidRDefault="006B5981"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-0,5</w:t>
            </w:r>
          </w:p>
        </w:tc>
        <w:tc>
          <w:tcPr>
            <w:tcW w:w="4253" w:type="dxa"/>
            <w:shd w:val="clear" w:color="auto" w:fill="FFFFFF" w:themeFill="background1"/>
          </w:tcPr>
          <w:p w:rsidR="006B5981" w:rsidRPr="00495B39" w:rsidRDefault="006B5981" w:rsidP="00001224">
            <w:pPr>
              <w:tabs>
                <w:tab w:val="left" w:pos="1510"/>
              </w:tabs>
              <w:spacing w:line="360" w:lineRule="auto"/>
              <w:cnfStyle w:val="000000100000"/>
              <w:rPr>
                <w:rFonts w:ascii="Times New Roman" w:eastAsiaTheme="minorEastAsia" w:hAnsi="Times New Roman" w:cs="Times New Roman"/>
              </w:rPr>
            </w:pPr>
            <w:r w:rsidRPr="00495B39">
              <w:rPr>
                <w:color w:val="auto"/>
              </w:rPr>
              <w:object w:dxaOrig="3338" w:dyaOrig="446">
                <v:shape id="_x0000_i1031" type="#_x0000_t75" style="width:166.45pt;height:22.45pt" o:ole="">
                  <v:imagedata r:id="rId24" o:title=""/>
                </v:shape>
                <o:OLEObject Type="Embed" ProgID="ChemDraw.Document.6.0" ShapeID="_x0000_i1031" DrawAspect="Content" ObjectID="_1603989976" r:id="rId25"/>
              </w:object>
            </w:r>
          </w:p>
        </w:tc>
        <w:tc>
          <w:tcPr>
            <w:tcW w:w="1421" w:type="dxa"/>
            <w:shd w:val="clear" w:color="auto" w:fill="FFFFFF" w:themeFill="background1"/>
          </w:tcPr>
          <w:p w:rsidR="006B5981" w:rsidRPr="00495B39" w:rsidRDefault="006B5981" w:rsidP="00001224">
            <w:pPr>
              <w:tabs>
                <w:tab w:val="left" w:pos="1510"/>
              </w:tabs>
              <w:spacing w:line="360" w:lineRule="auto"/>
              <w:cnfStyle w:val="000000100000"/>
              <w:rPr>
                <w:rFonts w:ascii="Times New Roman" w:eastAsiaTheme="minorEastAsia" w:hAnsi="Times New Roman" w:cs="Times New Roman"/>
                <w:vertAlign w:val="superscript"/>
              </w:rPr>
            </w:pPr>
            <w:r w:rsidRPr="00495B39">
              <w:rPr>
                <w:rFonts w:ascii="Times New Roman" w:eastAsiaTheme="minorEastAsia" w:hAnsi="Times New Roman" w:cs="Times New Roman"/>
              </w:rPr>
              <w:t>C16:1Δ</w:t>
            </w:r>
            <w:r w:rsidRPr="00495B39">
              <w:rPr>
                <w:rFonts w:ascii="Times New Roman" w:eastAsiaTheme="minorEastAsia" w:hAnsi="Times New Roman" w:cs="Times New Roman"/>
                <w:vertAlign w:val="superscript"/>
              </w:rPr>
              <w:t>9</w:t>
            </w:r>
          </w:p>
        </w:tc>
      </w:tr>
      <w:tr w:rsidR="006B5981" w:rsidRPr="00495B39" w:rsidTr="00B16A9A">
        <w:tc>
          <w:tcPr>
            <w:cnfStyle w:val="001000000000"/>
            <w:tcW w:w="436" w:type="dxa"/>
            <w:shd w:val="clear" w:color="auto" w:fill="FFFFFF" w:themeFill="background1"/>
          </w:tcPr>
          <w:p w:rsidR="006B5981" w:rsidRPr="00495B39" w:rsidRDefault="006B5981" w:rsidP="00001224">
            <w:pPr>
              <w:tabs>
                <w:tab w:val="left" w:pos="1510"/>
              </w:tabs>
              <w:spacing w:line="360" w:lineRule="auto"/>
              <w:rPr>
                <w:rFonts w:ascii="Times New Roman" w:eastAsiaTheme="minorEastAsia" w:hAnsi="Times New Roman" w:cs="Times New Roman"/>
              </w:rPr>
            </w:pPr>
            <w:r w:rsidRPr="00495B39">
              <w:rPr>
                <w:rFonts w:ascii="Times New Roman" w:eastAsiaTheme="minorEastAsia" w:hAnsi="Times New Roman" w:cs="Times New Roman"/>
              </w:rPr>
              <w:t>18</w:t>
            </w:r>
          </w:p>
        </w:tc>
        <w:tc>
          <w:tcPr>
            <w:tcW w:w="510" w:type="dxa"/>
            <w:shd w:val="clear" w:color="auto" w:fill="FFFFFF" w:themeFill="background1"/>
          </w:tcPr>
          <w:p w:rsidR="006B5981" w:rsidRPr="00495B39" w:rsidRDefault="006B5981" w:rsidP="00001224">
            <w:pPr>
              <w:spacing w:line="360" w:lineRule="auto"/>
              <w:cnfStyle w:val="000000000000"/>
            </w:pPr>
            <w:r w:rsidRPr="00495B39">
              <w:rPr>
                <w:rFonts w:ascii="Times New Roman" w:eastAsiaTheme="minorEastAsia" w:hAnsi="Times New Roman" w:cs="Times New Roman"/>
              </w:rPr>
              <w:t>1</w:t>
            </w:r>
          </w:p>
        </w:tc>
        <w:tc>
          <w:tcPr>
            <w:tcW w:w="1583" w:type="dxa"/>
            <w:shd w:val="clear" w:color="auto" w:fill="FFFFFF" w:themeFill="background1"/>
          </w:tcPr>
          <w:p w:rsidR="006B5981" w:rsidRPr="00495B39" w:rsidRDefault="006B5981"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Acide oléique</w:t>
            </w:r>
          </w:p>
        </w:tc>
        <w:tc>
          <w:tcPr>
            <w:tcW w:w="873" w:type="dxa"/>
            <w:shd w:val="clear" w:color="auto" w:fill="FFFFFF" w:themeFill="background1"/>
          </w:tcPr>
          <w:p w:rsidR="006B5981" w:rsidRPr="00495B39" w:rsidRDefault="006B5981"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13,4</w:t>
            </w:r>
          </w:p>
        </w:tc>
        <w:tc>
          <w:tcPr>
            <w:tcW w:w="4253" w:type="dxa"/>
            <w:shd w:val="clear" w:color="auto" w:fill="FFFFFF" w:themeFill="background1"/>
          </w:tcPr>
          <w:p w:rsidR="006B5981" w:rsidRPr="00495B39" w:rsidRDefault="006B5981" w:rsidP="00001224">
            <w:pPr>
              <w:tabs>
                <w:tab w:val="left" w:pos="1510"/>
              </w:tabs>
              <w:spacing w:line="360" w:lineRule="auto"/>
              <w:cnfStyle w:val="000000000000"/>
              <w:rPr>
                <w:rFonts w:ascii="Times New Roman" w:eastAsiaTheme="minorEastAsia" w:hAnsi="Times New Roman" w:cs="Times New Roman"/>
              </w:rPr>
            </w:pPr>
            <w:r w:rsidRPr="00495B39">
              <w:rPr>
                <w:color w:val="auto"/>
              </w:rPr>
              <w:object w:dxaOrig="3338" w:dyaOrig="446">
                <v:shape id="_x0000_i1032" type="#_x0000_t75" style="width:166.45pt;height:22.45pt" o:ole="">
                  <v:imagedata r:id="rId26" o:title=""/>
                </v:shape>
                <o:OLEObject Type="Embed" ProgID="ChemDraw.Document.6.0" ShapeID="_x0000_i1032" DrawAspect="Content" ObjectID="_1603989977" r:id="rId27"/>
              </w:object>
            </w:r>
          </w:p>
        </w:tc>
        <w:tc>
          <w:tcPr>
            <w:tcW w:w="1421" w:type="dxa"/>
            <w:shd w:val="clear" w:color="auto" w:fill="FFFFFF" w:themeFill="background1"/>
          </w:tcPr>
          <w:p w:rsidR="006B5981" w:rsidRPr="00495B39" w:rsidRDefault="006B5981"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C18:1Δ</w:t>
            </w:r>
            <w:r w:rsidRPr="00495B39">
              <w:rPr>
                <w:rFonts w:ascii="Times New Roman" w:eastAsiaTheme="minorEastAsia" w:hAnsi="Times New Roman" w:cs="Times New Roman"/>
                <w:vertAlign w:val="superscript"/>
              </w:rPr>
              <w:t>9</w:t>
            </w:r>
          </w:p>
        </w:tc>
      </w:tr>
      <w:tr w:rsidR="00C632F0" w:rsidRPr="00495B39" w:rsidTr="00B16A9A">
        <w:trPr>
          <w:cnfStyle w:val="000000100000"/>
        </w:trPr>
        <w:tc>
          <w:tcPr>
            <w:cnfStyle w:val="001000000000"/>
            <w:tcW w:w="436" w:type="dxa"/>
            <w:shd w:val="clear" w:color="auto" w:fill="FFFFFF" w:themeFill="background1"/>
          </w:tcPr>
          <w:p w:rsidR="006B5981" w:rsidRPr="00495B39" w:rsidRDefault="006B5981" w:rsidP="00001224">
            <w:pPr>
              <w:tabs>
                <w:tab w:val="left" w:pos="1510"/>
              </w:tabs>
              <w:spacing w:line="360" w:lineRule="auto"/>
              <w:rPr>
                <w:rFonts w:ascii="Times New Roman" w:eastAsiaTheme="minorEastAsia" w:hAnsi="Times New Roman" w:cs="Times New Roman"/>
              </w:rPr>
            </w:pPr>
            <w:r w:rsidRPr="00495B39">
              <w:rPr>
                <w:rFonts w:ascii="Times New Roman" w:eastAsiaTheme="minorEastAsia" w:hAnsi="Times New Roman" w:cs="Times New Roman"/>
              </w:rPr>
              <w:t>18</w:t>
            </w:r>
          </w:p>
        </w:tc>
        <w:tc>
          <w:tcPr>
            <w:tcW w:w="510" w:type="dxa"/>
            <w:shd w:val="clear" w:color="auto" w:fill="FFFFFF" w:themeFill="background1"/>
          </w:tcPr>
          <w:p w:rsidR="006B5981" w:rsidRPr="00495B39" w:rsidRDefault="006B5981" w:rsidP="00001224">
            <w:pPr>
              <w:spacing w:line="360" w:lineRule="auto"/>
              <w:cnfStyle w:val="000000100000"/>
            </w:pPr>
            <w:r w:rsidRPr="00495B39">
              <w:rPr>
                <w:rFonts w:ascii="Times New Roman" w:eastAsiaTheme="minorEastAsia" w:hAnsi="Times New Roman" w:cs="Times New Roman"/>
              </w:rPr>
              <w:t>2</w:t>
            </w:r>
          </w:p>
        </w:tc>
        <w:tc>
          <w:tcPr>
            <w:tcW w:w="1583" w:type="dxa"/>
            <w:shd w:val="clear" w:color="auto" w:fill="FFFFFF" w:themeFill="background1"/>
          </w:tcPr>
          <w:p w:rsidR="006B5981" w:rsidRPr="00495B39" w:rsidRDefault="006B5981"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Acide linoléique</w:t>
            </w:r>
          </w:p>
        </w:tc>
        <w:tc>
          <w:tcPr>
            <w:tcW w:w="873" w:type="dxa"/>
            <w:shd w:val="clear" w:color="auto" w:fill="FFFFFF" w:themeFill="background1"/>
          </w:tcPr>
          <w:p w:rsidR="006B5981" w:rsidRPr="00495B39" w:rsidRDefault="006B5981"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-5,0</w:t>
            </w:r>
          </w:p>
        </w:tc>
        <w:tc>
          <w:tcPr>
            <w:tcW w:w="4253" w:type="dxa"/>
            <w:shd w:val="clear" w:color="auto" w:fill="FFFFFF" w:themeFill="background1"/>
          </w:tcPr>
          <w:p w:rsidR="006B5981" w:rsidRPr="00495B39" w:rsidRDefault="00473CAB" w:rsidP="00001224">
            <w:pPr>
              <w:tabs>
                <w:tab w:val="left" w:pos="1510"/>
              </w:tabs>
              <w:spacing w:line="360" w:lineRule="auto"/>
              <w:cnfStyle w:val="000000100000"/>
              <w:rPr>
                <w:rFonts w:ascii="Times New Roman" w:eastAsiaTheme="minorEastAsia" w:hAnsi="Times New Roman" w:cs="Times New Roman"/>
              </w:rPr>
            </w:pPr>
            <w:r w:rsidRPr="00495B39">
              <w:rPr>
                <w:color w:val="auto"/>
              </w:rPr>
              <w:object w:dxaOrig="4013" w:dyaOrig="460">
                <v:shape id="_x0000_i1033" type="#_x0000_t75" style="width:201.05pt;height:22.45pt" o:ole="">
                  <v:imagedata r:id="rId28" o:title=""/>
                </v:shape>
                <o:OLEObject Type="Embed" ProgID="ChemDraw.Document.6.0" ShapeID="_x0000_i1033" DrawAspect="Content" ObjectID="_1603989978" r:id="rId29"/>
              </w:object>
            </w:r>
          </w:p>
        </w:tc>
        <w:tc>
          <w:tcPr>
            <w:tcW w:w="1421" w:type="dxa"/>
            <w:shd w:val="clear" w:color="auto" w:fill="FFFFFF" w:themeFill="background1"/>
          </w:tcPr>
          <w:p w:rsidR="006B5981" w:rsidRPr="00495B39" w:rsidRDefault="006B5981"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C18:2Δ</w:t>
            </w:r>
            <w:r w:rsidRPr="00495B39">
              <w:rPr>
                <w:rFonts w:ascii="Times New Roman" w:eastAsiaTheme="minorEastAsia" w:hAnsi="Times New Roman" w:cs="Times New Roman"/>
                <w:vertAlign w:val="superscript"/>
              </w:rPr>
              <w:t>9</w:t>
            </w:r>
            <w:proofErr w:type="gramStart"/>
            <w:r w:rsidRPr="00495B39">
              <w:rPr>
                <w:rFonts w:ascii="Times New Roman" w:eastAsiaTheme="minorEastAsia" w:hAnsi="Times New Roman" w:cs="Times New Roman"/>
                <w:vertAlign w:val="superscript"/>
              </w:rPr>
              <w:t>,12</w:t>
            </w:r>
            <w:proofErr w:type="gramEnd"/>
          </w:p>
        </w:tc>
      </w:tr>
      <w:tr w:rsidR="006B5981" w:rsidRPr="00495B39" w:rsidTr="00B16A9A">
        <w:tc>
          <w:tcPr>
            <w:cnfStyle w:val="001000000000"/>
            <w:tcW w:w="436" w:type="dxa"/>
            <w:shd w:val="clear" w:color="auto" w:fill="FFFFFF" w:themeFill="background1"/>
          </w:tcPr>
          <w:p w:rsidR="006B5981" w:rsidRPr="00495B39" w:rsidRDefault="006B5981" w:rsidP="00001224">
            <w:pPr>
              <w:tabs>
                <w:tab w:val="left" w:pos="1510"/>
              </w:tabs>
              <w:spacing w:line="360" w:lineRule="auto"/>
              <w:rPr>
                <w:rFonts w:ascii="Times New Roman" w:eastAsiaTheme="minorEastAsia" w:hAnsi="Times New Roman" w:cs="Times New Roman"/>
              </w:rPr>
            </w:pPr>
            <w:r w:rsidRPr="00495B39">
              <w:rPr>
                <w:rFonts w:ascii="Times New Roman" w:eastAsiaTheme="minorEastAsia" w:hAnsi="Times New Roman" w:cs="Times New Roman"/>
              </w:rPr>
              <w:t>18</w:t>
            </w:r>
          </w:p>
        </w:tc>
        <w:tc>
          <w:tcPr>
            <w:tcW w:w="510" w:type="dxa"/>
            <w:shd w:val="clear" w:color="auto" w:fill="FFFFFF" w:themeFill="background1"/>
          </w:tcPr>
          <w:p w:rsidR="006B5981" w:rsidRPr="00495B39" w:rsidRDefault="006B5981" w:rsidP="00001224">
            <w:pPr>
              <w:spacing w:line="360" w:lineRule="auto"/>
              <w:cnfStyle w:val="000000000000"/>
            </w:pPr>
            <w:r w:rsidRPr="00495B39">
              <w:rPr>
                <w:rFonts w:ascii="Times New Roman" w:eastAsiaTheme="minorEastAsia" w:hAnsi="Times New Roman" w:cs="Times New Roman"/>
              </w:rPr>
              <w:t>3</w:t>
            </w:r>
          </w:p>
        </w:tc>
        <w:tc>
          <w:tcPr>
            <w:tcW w:w="1583" w:type="dxa"/>
            <w:shd w:val="clear" w:color="auto" w:fill="FFFFFF" w:themeFill="background1"/>
          </w:tcPr>
          <w:p w:rsidR="006B5981" w:rsidRPr="00495B39" w:rsidRDefault="006B5981"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Acide α-linolénique</w:t>
            </w:r>
          </w:p>
        </w:tc>
        <w:tc>
          <w:tcPr>
            <w:tcW w:w="873" w:type="dxa"/>
            <w:shd w:val="clear" w:color="auto" w:fill="FFFFFF" w:themeFill="background1"/>
          </w:tcPr>
          <w:p w:rsidR="006B5981" w:rsidRPr="00495B39" w:rsidRDefault="006B5981"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-11,0</w:t>
            </w:r>
          </w:p>
        </w:tc>
        <w:tc>
          <w:tcPr>
            <w:tcW w:w="4253" w:type="dxa"/>
            <w:shd w:val="clear" w:color="auto" w:fill="FFFFFF" w:themeFill="background1"/>
          </w:tcPr>
          <w:p w:rsidR="006B5981" w:rsidRPr="00495B39" w:rsidRDefault="00473CAB" w:rsidP="00001224">
            <w:pPr>
              <w:tabs>
                <w:tab w:val="left" w:pos="1510"/>
              </w:tabs>
              <w:spacing w:line="360" w:lineRule="auto"/>
              <w:cnfStyle w:val="000000000000"/>
              <w:rPr>
                <w:rFonts w:ascii="Times New Roman" w:eastAsiaTheme="minorEastAsia" w:hAnsi="Times New Roman" w:cs="Times New Roman"/>
              </w:rPr>
            </w:pPr>
            <w:r w:rsidRPr="00495B39">
              <w:rPr>
                <w:color w:val="auto"/>
              </w:rPr>
              <w:object w:dxaOrig="3937" w:dyaOrig="446">
                <v:shape id="_x0000_i1034" type="#_x0000_t75" style="width:193.55pt;height:22.45pt" o:ole="">
                  <v:imagedata r:id="rId30" o:title=""/>
                </v:shape>
                <o:OLEObject Type="Embed" ProgID="ChemDraw.Document.6.0" ShapeID="_x0000_i1034" DrawAspect="Content" ObjectID="_1603989979" r:id="rId31"/>
              </w:object>
            </w:r>
          </w:p>
        </w:tc>
        <w:tc>
          <w:tcPr>
            <w:tcW w:w="1421" w:type="dxa"/>
            <w:shd w:val="clear" w:color="auto" w:fill="FFFFFF" w:themeFill="background1"/>
          </w:tcPr>
          <w:p w:rsidR="006B5981" w:rsidRPr="00495B39" w:rsidRDefault="006B5981"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C18:3Δ</w:t>
            </w:r>
            <w:r w:rsidRPr="00495B39">
              <w:rPr>
                <w:rFonts w:ascii="Times New Roman" w:eastAsiaTheme="minorEastAsia" w:hAnsi="Times New Roman" w:cs="Times New Roman"/>
                <w:vertAlign w:val="superscript"/>
              </w:rPr>
              <w:t>9</w:t>
            </w:r>
            <w:proofErr w:type="gramStart"/>
            <w:r w:rsidRPr="00495B39">
              <w:rPr>
                <w:rFonts w:ascii="Times New Roman" w:eastAsiaTheme="minorEastAsia" w:hAnsi="Times New Roman" w:cs="Times New Roman"/>
                <w:vertAlign w:val="superscript"/>
              </w:rPr>
              <w:t>,12,15</w:t>
            </w:r>
            <w:proofErr w:type="gramEnd"/>
          </w:p>
        </w:tc>
      </w:tr>
      <w:tr w:rsidR="00C632F0" w:rsidRPr="00495B39" w:rsidTr="00B16A9A">
        <w:trPr>
          <w:cnfStyle w:val="000000100000"/>
        </w:trPr>
        <w:tc>
          <w:tcPr>
            <w:cnfStyle w:val="001000000000"/>
            <w:tcW w:w="436" w:type="dxa"/>
            <w:shd w:val="clear" w:color="auto" w:fill="FFFFFF" w:themeFill="background1"/>
          </w:tcPr>
          <w:p w:rsidR="006B5981" w:rsidRPr="00495B39" w:rsidRDefault="006B5981" w:rsidP="00001224">
            <w:pPr>
              <w:tabs>
                <w:tab w:val="left" w:pos="1510"/>
              </w:tabs>
              <w:spacing w:line="360" w:lineRule="auto"/>
              <w:rPr>
                <w:rFonts w:ascii="Times New Roman" w:eastAsiaTheme="minorEastAsia" w:hAnsi="Times New Roman" w:cs="Times New Roman"/>
              </w:rPr>
            </w:pPr>
            <w:r w:rsidRPr="00495B39">
              <w:rPr>
                <w:rFonts w:ascii="Times New Roman" w:eastAsiaTheme="minorEastAsia" w:hAnsi="Times New Roman" w:cs="Times New Roman"/>
              </w:rPr>
              <w:t>18</w:t>
            </w:r>
          </w:p>
        </w:tc>
        <w:tc>
          <w:tcPr>
            <w:tcW w:w="510" w:type="dxa"/>
            <w:shd w:val="clear" w:color="auto" w:fill="FFFFFF" w:themeFill="background1"/>
          </w:tcPr>
          <w:p w:rsidR="006B5981" w:rsidRPr="00495B39" w:rsidRDefault="006B5981" w:rsidP="00001224">
            <w:pPr>
              <w:spacing w:line="360" w:lineRule="auto"/>
              <w:cnfStyle w:val="000000100000"/>
            </w:pPr>
            <w:r w:rsidRPr="00495B39">
              <w:rPr>
                <w:rFonts w:ascii="Times New Roman" w:eastAsiaTheme="minorEastAsia" w:hAnsi="Times New Roman" w:cs="Times New Roman"/>
              </w:rPr>
              <w:t>3</w:t>
            </w:r>
          </w:p>
        </w:tc>
        <w:tc>
          <w:tcPr>
            <w:tcW w:w="1583" w:type="dxa"/>
            <w:shd w:val="clear" w:color="auto" w:fill="FFFFFF" w:themeFill="background1"/>
          </w:tcPr>
          <w:p w:rsidR="006B5981" w:rsidRPr="00495B39" w:rsidRDefault="006B5981"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Acide γ-linolénique</w:t>
            </w:r>
          </w:p>
        </w:tc>
        <w:tc>
          <w:tcPr>
            <w:tcW w:w="873" w:type="dxa"/>
            <w:shd w:val="clear" w:color="auto" w:fill="FFFFFF" w:themeFill="background1"/>
          </w:tcPr>
          <w:p w:rsidR="006B5981" w:rsidRPr="00495B39" w:rsidRDefault="006B5981"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-11,0</w:t>
            </w:r>
          </w:p>
        </w:tc>
        <w:tc>
          <w:tcPr>
            <w:tcW w:w="4253" w:type="dxa"/>
            <w:shd w:val="clear" w:color="auto" w:fill="FFFFFF" w:themeFill="background1"/>
          </w:tcPr>
          <w:p w:rsidR="006B5981" w:rsidRPr="00495B39" w:rsidRDefault="00473CAB" w:rsidP="00001224">
            <w:pPr>
              <w:tabs>
                <w:tab w:val="left" w:pos="1510"/>
              </w:tabs>
              <w:spacing w:line="360" w:lineRule="auto"/>
              <w:cnfStyle w:val="000000100000"/>
              <w:rPr>
                <w:rFonts w:ascii="Times New Roman" w:eastAsiaTheme="minorEastAsia" w:hAnsi="Times New Roman" w:cs="Times New Roman"/>
              </w:rPr>
            </w:pPr>
            <w:r w:rsidRPr="00495B39">
              <w:rPr>
                <w:color w:val="auto"/>
              </w:rPr>
              <w:object w:dxaOrig="4013" w:dyaOrig="430">
                <v:shape id="_x0000_i1035" type="#_x0000_t75" style="width:201.05pt;height:22.45pt" o:ole="">
                  <v:imagedata r:id="rId32" o:title=""/>
                </v:shape>
                <o:OLEObject Type="Embed" ProgID="ChemDraw.Document.6.0" ShapeID="_x0000_i1035" DrawAspect="Content" ObjectID="_1603989980" r:id="rId33"/>
              </w:object>
            </w:r>
          </w:p>
        </w:tc>
        <w:tc>
          <w:tcPr>
            <w:tcW w:w="1421" w:type="dxa"/>
            <w:shd w:val="clear" w:color="auto" w:fill="FFFFFF" w:themeFill="background1"/>
          </w:tcPr>
          <w:p w:rsidR="006B5981" w:rsidRPr="00495B39" w:rsidRDefault="006B5981" w:rsidP="00001224">
            <w:pPr>
              <w:tabs>
                <w:tab w:val="left" w:pos="1510"/>
              </w:tabs>
              <w:spacing w:line="360" w:lineRule="auto"/>
              <w:cnfStyle w:val="000000100000"/>
              <w:rPr>
                <w:rFonts w:ascii="Times New Roman" w:eastAsiaTheme="minorEastAsia" w:hAnsi="Times New Roman" w:cs="Times New Roman"/>
              </w:rPr>
            </w:pPr>
            <w:r w:rsidRPr="00495B39">
              <w:rPr>
                <w:rFonts w:ascii="Times New Roman" w:eastAsiaTheme="minorEastAsia" w:hAnsi="Times New Roman" w:cs="Times New Roman"/>
              </w:rPr>
              <w:t>C18:3Δ</w:t>
            </w:r>
            <w:r w:rsidRPr="00495B39">
              <w:rPr>
                <w:rFonts w:ascii="Times New Roman" w:eastAsiaTheme="minorEastAsia" w:hAnsi="Times New Roman" w:cs="Times New Roman"/>
                <w:vertAlign w:val="superscript"/>
              </w:rPr>
              <w:t>6</w:t>
            </w:r>
            <w:proofErr w:type="gramStart"/>
            <w:r w:rsidRPr="00495B39">
              <w:rPr>
                <w:rFonts w:ascii="Times New Roman" w:eastAsiaTheme="minorEastAsia" w:hAnsi="Times New Roman" w:cs="Times New Roman"/>
                <w:vertAlign w:val="superscript"/>
              </w:rPr>
              <w:t>,9,12</w:t>
            </w:r>
            <w:proofErr w:type="gramEnd"/>
          </w:p>
        </w:tc>
      </w:tr>
      <w:tr w:rsidR="006B5981" w:rsidRPr="00495B39" w:rsidTr="00B16A9A">
        <w:tc>
          <w:tcPr>
            <w:cnfStyle w:val="001000000000"/>
            <w:tcW w:w="436" w:type="dxa"/>
            <w:shd w:val="clear" w:color="auto" w:fill="FFFFFF" w:themeFill="background1"/>
          </w:tcPr>
          <w:p w:rsidR="006B5981" w:rsidRPr="00495B39" w:rsidRDefault="006B5981" w:rsidP="00001224">
            <w:pPr>
              <w:tabs>
                <w:tab w:val="left" w:pos="1510"/>
              </w:tabs>
              <w:spacing w:line="360" w:lineRule="auto"/>
              <w:rPr>
                <w:rFonts w:ascii="Times New Roman" w:eastAsiaTheme="minorEastAsia" w:hAnsi="Times New Roman" w:cs="Times New Roman"/>
              </w:rPr>
            </w:pPr>
            <w:r w:rsidRPr="00495B39">
              <w:rPr>
                <w:rFonts w:ascii="Times New Roman" w:eastAsiaTheme="minorEastAsia" w:hAnsi="Times New Roman" w:cs="Times New Roman"/>
              </w:rPr>
              <w:t>20</w:t>
            </w:r>
          </w:p>
        </w:tc>
        <w:tc>
          <w:tcPr>
            <w:tcW w:w="510" w:type="dxa"/>
            <w:shd w:val="clear" w:color="auto" w:fill="FFFFFF" w:themeFill="background1"/>
          </w:tcPr>
          <w:p w:rsidR="006B5981" w:rsidRPr="00495B39" w:rsidRDefault="006B5981" w:rsidP="00001224">
            <w:pPr>
              <w:spacing w:line="360" w:lineRule="auto"/>
              <w:cnfStyle w:val="000000000000"/>
            </w:pPr>
            <w:r w:rsidRPr="00495B39">
              <w:rPr>
                <w:rFonts w:ascii="Times New Roman" w:eastAsiaTheme="minorEastAsia" w:hAnsi="Times New Roman" w:cs="Times New Roman"/>
              </w:rPr>
              <w:t>4</w:t>
            </w:r>
          </w:p>
        </w:tc>
        <w:tc>
          <w:tcPr>
            <w:tcW w:w="1583" w:type="dxa"/>
            <w:shd w:val="clear" w:color="auto" w:fill="FFFFFF" w:themeFill="background1"/>
          </w:tcPr>
          <w:p w:rsidR="006B5981" w:rsidRPr="00495B39" w:rsidRDefault="006B5981"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Acide arachidonique</w:t>
            </w:r>
          </w:p>
        </w:tc>
        <w:tc>
          <w:tcPr>
            <w:tcW w:w="873" w:type="dxa"/>
            <w:shd w:val="clear" w:color="auto" w:fill="FFFFFF" w:themeFill="background1"/>
          </w:tcPr>
          <w:p w:rsidR="006B5981" w:rsidRPr="00495B39" w:rsidRDefault="006B5981"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-49,5</w:t>
            </w:r>
          </w:p>
        </w:tc>
        <w:tc>
          <w:tcPr>
            <w:tcW w:w="4253" w:type="dxa"/>
            <w:shd w:val="clear" w:color="auto" w:fill="FFFFFF" w:themeFill="background1"/>
          </w:tcPr>
          <w:p w:rsidR="006B5981" w:rsidRPr="00495B39" w:rsidRDefault="00473CAB" w:rsidP="00001224">
            <w:pPr>
              <w:tabs>
                <w:tab w:val="left" w:pos="1510"/>
              </w:tabs>
              <w:spacing w:line="360" w:lineRule="auto"/>
              <w:cnfStyle w:val="000000000000"/>
              <w:rPr>
                <w:rFonts w:ascii="Times New Roman" w:eastAsiaTheme="minorEastAsia" w:hAnsi="Times New Roman" w:cs="Times New Roman"/>
              </w:rPr>
            </w:pPr>
            <w:r w:rsidRPr="00495B39">
              <w:rPr>
                <w:color w:val="auto"/>
              </w:rPr>
              <w:object w:dxaOrig="4013" w:dyaOrig="430">
                <v:shape id="_x0000_i1036" type="#_x0000_t75" style="width:201.05pt;height:22.45pt" o:ole="">
                  <v:imagedata r:id="rId34" o:title=""/>
                </v:shape>
                <o:OLEObject Type="Embed" ProgID="ChemDraw.Document.6.0" ShapeID="_x0000_i1036" DrawAspect="Content" ObjectID="_1603989981" r:id="rId35"/>
              </w:object>
            </w:r>
          </w:p>
        </w:tc>
        <w:tc>
          <w:tcPr>
            <w:tcW w:w="1421" w:type="dxa"/>
            <w:shd w:val="clear" w:color="auto" w:fill="FFFFFF" w:themeFill="background1"/>
          </w:tcPr>
          <w:p w:rsidR="006B5981" w:rsidRPr="00495B39" w:rsidRDefault="006B5981" w:rsidP="00001224">
            <w:pPr>
              <w:tabs>
                <w:tab w:val="left" w:pos="1510"/>
              </w:tabs>
              <w:spacing w:line="360" w:lineRule="auto"/>
              <w:cnfStyle w:val="000000000000"/>
              <w:rPr>
                <w:rFonts w:ascii="Times New Roman" w:eastAsiaTheme="minorEastAsia" w:hAnsi="Times New Roman" w:cs="Times New Roman"/>
              </w:rPr>
            </w:pPr>
            <w:r w:rsidRPr="00495B39">
              <w:rPr>
                <w:rFonts w:ascii="Times New Roman" w:eastAsiaTheme="minorEastAsia" w:hAnsi="Times New Roman" w:cs="Times New Roman"/>
              </w:rPr>
              <w:t>C20:4Δ</w:t>
            </w:r>
            <w:r w:rsidRPr="00495B39">
              <w:rPr>
                <w:rFonts w:ascii="Times New Roman" w:eastAsiaTheme="minorEastAsia" w:hAnsi="Times New Roman" w:cs="Times New Roman"/>
                <w:vertAlign w:val="superscript"/>
              </w:rPr>
              <w:t>5</w:t>
            </w:r>
            <w:proofErr w:type="gramStart"/>
            <w:r w:rsidRPr="00495B39">
              <w:rPr>
                <w:rFonts w:ascii="Times New Roman" w:eastAsiaTheme="minorEastAsia" w:hAnsi="Times New Roman" w:cs="Times New Roman"/>
                <w:vertAlign w:val="superscript"/>
              </w:rPr>
              <w:t>,8,11,14</w:t>
            </w:r>
            <w:proofErr w:type="gramEnd"/>
          </w:p>
        </w:tc>
      </w:tr>
    </w:tbl>
    <w:p w:rsidR="00BC6F1A" w:rsidRPr="00495B39" w:rsidRDefault="00C632F0" w:rsidP="00001224">
      <w:pPr>
        <w:tabs>
          <w:tab w:val="left" w:pos="1510"/>
        </w:tabs>
        <w:spacing w:after="0" w:line="360" w:lineRule="auto"/>
        <w:rPr>
          <w:rFonts w:ascii="Times New Roman" w:eastAsiaTheme="minorEastAsia" w:hAnsi="Times New Roman" w:cs="Times New Roman"/>
          <w:i/>
        </w:rPr>
      </w:pPr>
      <w:proofErr w:type="gramStart"/>
      <w:r w:rsidRPr="00495B39">
        <w:rPr>
          <w:rFonts w:ascii="Times New Roman" w:eastAsiaTheme="minorEastAsia" w:hAnsi="Times New Roman" w:cs="Times New Roman"/>
          <w:i/>
        </w:rPr>
        <w:t>d.l</w:t>
      </w:r>
      <w:proofErr w:type="gramEnd"/>
      <w:r w:rsidRPr="00495B39">
        <w:rPr>
          <w:rFonts w:ascii="Times New Roman" w:eastAsiaTheme="minorEastAsia" w:hAnsi="Times New Roman" w:cs="Times New Roman"/>
          <w:i/>
        </w:rPr>
        <w:t>. : double liaison</w:t>
      </w:r>
      <w:r w:rsidR="00495B39">
        <w:rPr>
          <w:rFonts w:ascii="Times New Roman" w:eastAsiaTheme="minorEastAsia" w:hAnsi="Times New Roman" w:cs="Times New Roman"/>
          <w:i/>
        </w:rPr>
        <w:t>, T</w:t>
      </w:r>
      <w:r w:rsidR="00495B39">
        <w:rPr>
          <w:rFonts w:ascii="Times New Roman" w:eastAsiaTheme="minorEastAsia" w:hAnsi="Times New Roman" w:cs="Times New Roman"/>
          <w:i/>
          <w:vertAlign w:val="subscript"/>
        </w:rPr>
        <w:t>f </w:t>
      </w:r>
      <w:r w:rsidR="00495B39">
        <w:rPr>
          <w:rFonts w:ascii="Times New Roman" w:eastAsiaTheme="minorEastAsia" w:hAnsi="Times New Roman" w:cs="Times New Roman"/>
          <w:i/>
        </w:rPr>
        <w:t>: température de fusion</w:t>
      </w:r>
    </w:p>
    <w:p w:rsidR="00A1569F" w:rsidRDefault="00A1569F" w:rsidP="00001224">
      <w:pPr>
        <w:tabs>
          <w:tab w:val="left" w:pos="1510"/>
        </w:tabs>
        <w:spacing w:after="0" w:line="360" w:lineRule="auto"/>
        <w:rPr>
          <w:rFonts w:ascii="Times New Roman" w:eastAsiaTheme="minorEastAsia" w:hAnsi="Times New Roman" w:cs="Times New Roman"/>
          <w:i/>
          <w:sz w:val="20"/>
          <w:szCs w:val="24"/>
        </w:rPr>
      </w:pPr>
    </w:p>
    <w:p w:rsidR="00A1569F" w:rsidRPr="00726E38" w:rsidRDefault="00A1569F" w:rsidP="00001224">
      <w:pPr>
        <w:tabs>
          <w:tab w:val="left" w:pos="1510"/>
        </w:tabs>
        <w:spacing w:after="0" w:line="360" w:lineRule="auto"/>
        <w:rPr>
          <w:rFonts w:ascii="Times New Roman" w:eastAsiaTheme="minorEastAsia" w:hAnsi="Times New Roman" w:cs="Times New Roman"/>
          <w:b/>
          <w:sz w:val="24"/>
          <w:szCs w:val="24"/>
        </w:rPr>
      </w:pPr>
      <w:r w:rsidRPr="00726E38">
        <w:rPr>
          <w:rFonts w:ascii="Times New Roman" w:eastAsiaTheme="minorEastAsia" w:hAnsi="Times New Roman" w:cs="Times New Roman"/>
          <w:b/>
          <w:sz w:val="24"/>
          <w:szCs w:val="24"/>
        </w:rPr>
        <w:t>IV.1.3. Acides gras oméga</w:t>
      </w:r>
    </w:p>
    <w:p w:rsidR="00A1569F" w:rsidRDefault="00A1569F" w:rsidP="00426A72">
      <w:pPr>
        <w:tabs>
          <w:tab w:val="left" w:pos="1510"/>
        </w:tabs>
        <w:spacing w:after="0" w:line="360" w:lineRule="auto"/>
        <w:jc w:val="both"/>
        <w:rPr>
          <w:rFonts w:ascii="Times New Roman" w:eastAsiaTheme="minorEastAsia" w:hAnsi="Times New Roman" w:cs="Times New Roman"/>
          <w:sz w:val="24"/>
          <w:szCs w:val="20"/>
        </w:rPr>
      </w:pPr>
      <w:r>
        <w:rPr>
          <w:rFonts w:ascii="Times New Roman" w:eastAsiaTheme="minorEastAsia" w:hAnsi="Times New Roman" w:cs="Times New Roman"/>
          <w:sz w:val="24"/>
          <w:szCs w:val="24"/>
        </w:rPr>
        <w:t xml:space="preserve">Se sont des acides gras poly-insaturés présentés dans la notion oméga : le groupement méthyle terminal est noté ω1. </w:t>
      </w:r>
      <w:proofErr w:type="gramStart"/>
      <w:r>
        <w:rPr>
          <w:rFonts w:ascii="Times New Roman" w:eastAsiaTheme="minorEastAsia" w:hAnsi="Times New Roman" w:cs="Times New Roman"/>
          <w:sz w:val="24"/>
          <w:szCs w:val="24"/>
        </w:rPr>
        <w:t>Les oméga</w:t>
      </w:r>
      <w:proofErr w:type="gramEnd"/>
      <w:r>
        <w:rPr>
          <w:rFonts w:ascii="Times New Roman" w:eastAsiaTheme="minorEastAsia" w:hAnsi="Times New Roman" w:cs="Times New Roman"/>
          <w:sz w:val="24"/>
          <w:szCs w:val="24"/>
        </w:rPr>
        <w:t xml:space="preserve"> 3 (ω3) ont une double liaison sur le 3</w:t>
      </w:r>
      <w:r w:rsidRPr="00A1569F">
        <w:rPr>
          <w:rFonts w:ascii="Times New Roman" w:eastAsiaTheme="minorEastAsia" w:hAnsi="Times New Roman" w:cs="Times New Roman"/>
          <w:sz w:val="24"/>
          <w:szCs w:val="24"/>
          <w:vertAlign w:val="superscript"/>
        </w:rPr>
        <w:t>ème</w:t>
      </w:r>
      <w:r>
        <w:rPr>
          <w:rFonts w:ascii="Times New Roman" w:eastAsiaTheme="minorEastAsia" w:hAnsi="Times New Roman" w:cs="Times New Roman"/>
          <w:sz w:val="24"/>
          <w:szCs w:val="24"/>
        </w:rPr>
        <w:t xml:space="preserve"> carbone en </w:t>
      </w:r>
      <w:r>
        <w:rPr>
          <w:rFonts w:ascii="Times New Roman" w:eastAsiaTheme="minorEastAsia" w:hAnsi="Times New Roman" w:cs="Times New Roman"/>
          <w:sz w:val="24"/>
          <w:szCs w:val="24"/>
        </w:rPr>
        <w:lastRenderedPageBreak/>
        <w:t xml:space="preserve">partant de ω1, ainsi C18:3 ω3 est l’acide </w:t>
      </w:r>
      <w:r w:rsidRPr="00A1569F">
        <w:rPr>
          <w:rFonts w:ascii="Times New Roman" w:eastAsiaTheme="minorEastAsia" w:hAnsi="Times New Roman" w:cs="Times New Roman"/>
          <w:sz w:val="24"/>
          <w:szCs w:val="20"/>
        </w:rPr>
        <w:t>α-linolénique</w:t>
      </w:r>
      <w:r>
        <w:rPr>
          <w:rFonts w:ascii="Times New Roman" w:eastAsiaTheme="minorEastAsia" w:hAnsi="Times New Roman" w:cs="Times New Roman"/>
          <w:sz w:val="24"/>
          <w:szCs w:val="20"/>
        </w:rPr>
        <w:t xml:space="preserve">. </w:t>
      </w:r>
      <w:proofErr w:type="gramStart"/>
      <w:r>
        <w:rPr>
          <w:rFonts w:ascii="Times New Roman" w:eastAsiaTheme="minorEastAsia" w:hAnsi="Times New Roman" w:cs="Times New Roman"/>
          <w:sz w:val="24"/>
          <w:szCs w:val="20"/>
        </w:rPr>
        <w:t>Les oméga</w:t>
      </w:r>
      <w:proofErr w:type="gramEnd"/>
      <w:r>
        <w:rPr>
          <w:rFonts w:ascii="Times New Roman" w:eastAsiaTheme="minorEastAsia" w:hAnsi="Times New Roman" w:cs="Times New Roman"/>
          <w:sz w:val="24"/>
          <w:szCs w:val="20"/>
        </w:rPr>
        <w:t xml:space="preserve"> 6 (</w:t>
      </w:r>
      <w:r>
        <w:rPr>
          <w:rFonts w:ascii="Times New Roman" w:eastAsiaTheme="minorEastAsia" w:hAnsi="Times New Roman" w:cs="Times New Roman"/>
          <w:sz w:val="24"/>
          <w:szCs w:val="24"/>
        </w:rPr>
        <w:t>ω6) ont une double liaison sur le 6</w:t>
      </w:r>
      <w:r w:rsidRPr="00A1569F">
        <w:rPr>
          <w:rFonts w:ascii="Times New Roman" w:eastAsiaTheme="minorEastAsia" w:hAnsi="Times New Roman" w:cs="Times New Roman"/>
          <w:sz w:val="24"/>
          <w:szCs w:val="24"/>
          <w:vertAlign w:val="superscript"/>
        </w:rPr>
        <w:t>ème</w:t>
      </w:r>
      <w:r>
        <w:rPr>
          <w:rFonts w:ascii="Times New Roman" w:eastAsiaTheme="minorEastAsia" w:hAnsi="Times New Roman" w:cs="Times New Roman"/>
          <w:sz w:val="24"/>
          <w:szCs w:val="24"/>
        </w:rPr>
        <w:t xml:space="preserve"> carbone en partant </w:t>
      </w:r>
      <w:r w:rsidR="005A2C48">
        <w:rPr>
          <w:rFonts w:ascii="Times New Roman" w:eastAsiaTheme="minorEastAsia" w:hAnsi="Times New Roman" w:cs="Times New Roman"/>
          <w:sz w:val="24"/>
          <w:szCs w:val="24"/>
        </w:rPr>
        <w:t xml:space="preserve">de ω1, ainsi C18:2 ω6 est l’acide </w:t>
      </w:r>
      <w:r w:rsidR="005A2C48">
        <w:rPr>
          <w:rFonts w:ascii="Times New Roman" w:eastAsiaTheme="minorEastAsia" w:hAnsi="Times New Roman" w:cs="Times New Roman"/>
          <w:sz w:val="24"/>
          <w:szCs w:val="20"/>
        </w:rPr>
        <w:t>linolé</w:t>
      </w:r>
      <w:r w:rsidR="005A2C48" w:rsidRPr="00A1569F">
        <w:rPr>
          <w:rFonts w:ascii="Times New Roman" w:eastAsiaTheme="minorEastAsia" w:hAnsi="Times New Roman" w:cs="Times New Roman"/>
          <w:sz w:val="24"/>
          <w:szCs w:val="20"/>
        </w:rPr>
        <w:t>ique</w:t>
      </w:r>
      <w:r w:rsidR="005A2C48">
        <w:rPr>
          <w:rFonts w:ascii="Times New Roman" w:eastAsiaTheme="minorEastAsia" w:hAnsi="Times New Roman" w:cs="Times New Roman"/>
          <w:sz w:val="24"/>
          <w:szCs w:val="20"/>
        </w:rPr>
        <w:t>.</w:t>
      </w:r>
    </w:p>
    <w:p w:rsidR="00EF4A08" w:rsidRDefault="00EF4A08"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0"/>
        </w:rPr>
        <w:t xml:space="preserve">Les acides gras </w:t>
      </w:r>
      <w:r>
        <w:rPr>
          <w:rFonts w:ascii="Times New Roman" w:eastAsiaTheme="minorEastAsia" w:hAnsi="Times New Roman" w:cs="Times New Roman"/>
          <w:sz w:val="24"/>
          <w:szCs w:val="24"/>
        </w:rPr>
        <w:t xml:space="preserve">ω3 et ω6 sont des acides gras essentiels. Ils sont produits par les végétaux grâce à l’enzyme qui permet l’introduction des doubles liaisons sur les atomes de carbone au-delà de C9. Pour l’homme, </w:t>
      </w:r>
      <w:r>
        <w:rPr>
          <w:rFonts w:ascii="Times New Roman" w:eastAsiaTheme="minorEastAsia" w:hAnsi="Times New Roman" w:cs="Times New Roman"/>
          <w:sz w:val="24"/>
          <w:szCs w:val="20"/>
        </w:rPr>
        <w:t xml:space="preserve">les acides gras </w:t>
      </w:r>
      <w:r>
        <w:rPr>
          <w:rFonts w:ascii="Times New Roman" w:eastAsiaTheme="minorEastAsia" w:hAnsi="Times New Roman" w:cs="Times New Roman"/>
          <w:sz w:val="24"/>
          <w:szCs w:val="24"/>
        </w:rPr>
        <w:t>ω3 et ω6 doivent être présents dans son alimentation car il ne peut pas les synthétiser. L’importance des</w:t>
      </w:r>
      <w:r>
        <w:rPr>
          <w:rFonts w:ascii="Times New Roman" w:eastAsiaTheme="minorEastAsia" w:hAnsi="Times New Roman" w:cs="Times New Roman"/>
          <w:sz w:val="24"/>
          <w:szCs w:val="20"/>
        </w:rPr>
        <w:t xml:space="preserve"> </w:t>
      </w:r>
      <w:r>
        <w:rPr>
          <w:rFonts w:ascii="Times New Roman" w:eastAsiaTheme="minorEastAsia" w:hAnsi="Times New Roman" w:cs="Times New Roman"/>
          <w:sz w:val="24"/>
          <w:szCs w:val="24"/>
        </w:rPr>
        <w:t>ω3 et ω6 est due au fait qu’ils sont les précurseurs des prostaglandines et d’autres molécules indisponsables ayant des activités biologiques.</w:t>
      </w:r>
    </w:p>
    <w:p w:rsidR="004E5A4E" w:rsidRDefault="004E5A4E" w:rsidP="00001224">
      <w:pPr>
        <w:tabs>
          <w:tab w:val="left" w:pos="1510"/>
        </w:tabs>
        <w:spacing w:after="0" w:line="360" w:lineRule="auto"/>
        <w:rPr>
          <w:rFonts w:ascii="Times New Roman" w:eastAsiaTheme="minorEastAsia" w:hAnsi="Times New Roman" w:cs="Times New Roman"/>
          <w:sz w:val="24"/>
          <w:szCs w:val="24"/>
        </w:rPr>
      </w:pPr>
    </w:p>
    <w:p w:rsidR="004E5A4E" w:rsidRPr="00726E38" w:rsidRDefault="004E5A4E" w:rsidP="00001224">
      <w:pPr>
        <w:tabs>
          <w:tab w:val="left" w:pos="1510"/>
        </w:tabs>
        <w:spacing w:after="0" w:line="360" w:lineRule="auto"/>
        <w:rPr>
          <w:rFonts w:ascii="Times New Roman" w:eastAsiaTheme="minorEastAsia" w:hAnsi="Times New Roman" w:cs="Times New Roman"/>
          <w:b/>
          <w:sz w:val="24"/>
          <w:szCs w:val="24"/>
        </w:rPr>
      </w:pPr>
      <w:r w:rsidRPr="00726E38">
        <w:rPr>
          <w:rFonts w:ascii="Times New Roman" w:eastAsiaTheme="minorEastAsia" w:hAnsi="Times New Roman" w:cs="Times New Roman"/>
          <w:b/>
          <w:sz w:val="24"/>
          <w:szCs w:val="24"/>
        </w:rPr>
        <w:t>IV.1.4. Autres acides gras</w:t>
      </w:r>
    </w:p>
    <w:p w:rsidR="004E5A4E" w:rsidRDefault="004E5A4E"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On trouve les acides gras hydroxylés qui comportent un ou plusieurs groupements hydroxyle se substituant aux atomes d’hydrogène.</w:t>
      </w:r>
    </w:p>
    <w:p w:rsidR="004E5A4E" w:rsidRDefault="004E5A4E" w:rsidP="00001224">
      <w:pPr>
        <w:tabs>
          <w:tab w:val="left" w:pos="1510"/>
        </w:tabs>
        <w:spacing w:after="0" w:line="360" w:lineRule="auto"/>
        <w:rPr>
          <w:rFonts w:ascii="Times New Roman" w:eastAsiaTheme="minorEastAsia" w:hAnsi="Times New Roman" w:cs="Times New Roman"/>
          <w:sz w:val="24"/>
          <w:szCs w:val="24"/>
        </w:rPr>
      </w:pPr>
    </w:p>
    <w:p w:rsidR="004E5A4E" w:rsidRDefault="004E5A4E" w:rsidP="00001224">
      <w:pPr>
        <w:tabs>
          <w:tab w:val="left" w:pos="1510"/>
        </w:tabs>
        <w:spacing w:after="0" w:line="360" w:lineRule="auto"/>
        <w:rPr>
          <w:rFonts w:ascii="Times New Roman" w:eastAsiaTheme="minorEastAsia" w:hAnsi="Times New Roman" w:cs="Times New Roman"/>
          <w:sz w:val="24"/>
          <w:szCs w:val="24"/>
        </w:rPr>
      </w:pPr>
      <w:r w:rsidRPr="001860D5">
        <w:rPr>
          <w:rFonts w:ascii="Times New Roman" w:eastAsiaTheme="minorEastAsia" w:hAnsi="Times New Roman" w:cs="Times New Roman"/>
          <w:b/>
          <w:sz w:val="24"/>
          <w:szCs w:val="24"/>
          <w:u w:val="single"/>
        </w:rPr>
        <w:t>Exemple</w:t>
      </w:r>
      <w:r w:rsidR="00910B13" w:rsidRPr="001860D5">
        <w:rPr>
          <w:rFonts w:ascii="Times New Roman" w:eastAsiaTheme="minorEastAsia" w:hAnsi="Times New Roman" w:cs="Times New Roman"/>
          <w:b/>
          <w:sz w:val="24"/>
          <w:szCs w:val="24"/>
          <w:u w:val="single"/>
        </w:rPr>
        <w:t>s</w:t>
      </w:r>
      <w:r w:rsidRPr="001860D5">
        <w:rPr>
          <w:rFonts w:ascii="Times New Roman" w:eastAsiaTheme="minorEastAsia" w:hAnsi="Times New Roman" w:cs="Times New Roman"/>
          <w:b/>
          <w:sz w:val="24"/>
          <w:szCs w:val="24"/>
          <w:u w:val="single"/>
        </w:rPr>
        <w:t> :</w:t>
      </w:r>
      <w:r>
        <w:rPr>
          <w:rFonts w:ascii="Times New Roman" w:eastAsiaTheme="minorEastAsia" w:hAnsi="Times New Roman" w:cs="Times New Roman"/>
          <w:sz w:val="24"/>
          <w:szCs w:val="24"/>
        </w:rPr>
        <w:t xml:space="preserve"> - acide cérébronique (chez l’animal) : 2-hydroxy C24:0</w:t>
      </w:r>
    </w:p>
    <w:p w:rsidR="004E5A4E" w:rsidRPr="00495B39" w:rsidRDefault="004E5A4E" w:rsidP="009F7661">
      <w:pPr>
        <w:tabs>
          <w:tab w:val="left" w:pos="1276"/>
          <w:tab w:val="left" w:pos="1510"/>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495B3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acide </w:t>
      </w:r>
      <w:proofErr w:type="spellStart"/>
      <w:r>
        <w:rPr>
          <w:rFonts w:ascii="Times New Roman" w:eastAsiaTheme="minorEastAsia" w:hAnsi="Times New Roman" w:cs="Times New Roman"/>
          <w:sz w:val="24"/>
          <w:szCs w:val="24"/>
        </w:rPr>
        <w:t>nervonique</w:t>
      </w:r>
      <w:proofErr w:type="spellEnd"/>
      <w:r>
        <w:rPr>
          <w:rFonts w:ascii="Times New Roman" w:eastAsiaTheme="minorEastAsia" w:hAnsi="Times New Roman" w:cs="Times New Roman"/>
          <w:sz w:val="24"/>
          <w:szCs w:val="24"/>
        </w:rPr>
        <w:t xml:space="preserve"> (tissus nerveux) : 2-OH C24:Δ</w:t>
      </w:r>
      <w:r>
        <w:rPr>
          <w:rFonts w:ascii="Times New Roman" w:eastAsiaTheme="minorEastAsia" w:hAnsi="Times New Roman" w:cs="Times New Roman"/>
          <w:sz w:val="24"/>
          <w:szCs w:val="24"/>
          <w:vertAlign w:val="superscript"/>
        </w:rPr>
        <w:t>15</w:t>
      </w:r>
      <w:r w:rsidR="00495B39">
        <w:rPr>
          <w:rFonts w:ascii="Times New Roman" w:eastAsiaTheme="minorEastAsia" w:hAnsi="Times New Roman" w:cs="Times New Roman"/>
          <w:sz w:val="24"/>
          <w:szCs w:val="24"/>
        </w:rPr>
        <w:t xml:space="preserve"> (Fig. 41)</w:t>
      </w:r>
    </w:p>
    <w:p w:rsidR="004E5A4E" w:rsidRDefault="00910B13" w:rsidP="00001224">
      <w:pPr>
        <w:tabs>
          <w:tab w:val="left" w:pos="1510"/>
        </w:tabs>
        <w:spacing w:after="0" w:line="360" w:lineRule="auto"/>
        <w:jc w:val="center"/>
        <w:rPr>
          <w:rFonts w:ascii="Times New Roman" w:eastAsiaTheme="minorEastAsia" w:hAnsi="Times New Roman" w:cs="Times New Roman"/>
          <w:sz w:val="24"/>
          <w:szCs w:val="24"/>
        </w:rPr>
      </w:pPr>
      <w:r w:rsidRPr="00910B13">
        <w:rPr>
          <w:rFonts w:ascii="Times New Roman" w:eastAsiaTheme="minorEastAsia" w:hAnsi="Times New Roman" w:cs="Times New Roman"/>
          <w:noProof/>
          <w:sz w:val="24"/>
          <w:szCs w:val="24"/>
          <w:lang w:eastAsia="fr-FR"/>
        </w:rPr>
        <w:drawing>
          <wp:inline distT="0" distB="0" distL="0" distR="0">
            <wp:extent cx="3995324" cy="1188000"/>
            <wp:effectExtent l="19050" t="0" r="5176" b="0"/>
            <wp:docPr id="75" name="Image 75" descr="C:\Users\azouz\Desktop\Cours COII\Fig COII\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Users\azouz\Desktop\Cours COII\Fig COII\72.png"/>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5324" cy="1188000"/>
                    </a:xfrm>
                    <a:prstGeom prst="rect">
                      <a:avLst/>
                    </a:prstGeom>
                    <a:noFill/>
                    <a:ln>
                      <a:noFill/>
                    </a:ln>
                  </pic:spPr>
                </pic:pic>
              </a:graphicData>
            </a:graphic>
          </wp:inline>
        </w:drawing>
      </w:r>
    </w:p>
    <w:p w:rsidR="00495B39" w:rsidRDefault="00495B39" w:rsidP="00001224">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41</w:t>
      </w:r>
    </w:p>
    <w:p w:rsidR="00910B13" w:rsidRDefault="00910B13" w:rsidP="00001224">
      <w:pPr>
        <w:tabs>
          <w:tab w:val="left" w:pos="1510"/>
        </w:tabs>
        <w:spacing w:after="0" w:line="360" w:lineRule="auto"/>
        <w:jc w:val="center"/>
        <w:rPr>
          <w:rFonts w:ascii="Times New Roman" w:eastAsiaTheme="minorEastAsia" w:hAnsi="Times New Roman" w:cs="Times New Roman"/>
          <w:sz w:val="24"/>
          <w:szCs w:val="24"/>
        </w:rPr>
      </w:pPr>
    </w:p>
    <w:p w:rsidR="00910B13" w:rsidRDefault="00910B13"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Il existe aussi des acides gras méthylés qui portent un méthyle (-CH</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qui se substitue à un H généralement sur un carbone terminal.</w:t>
      </w:r>
    </w:p>
    <w:p w:rsidR="00910B13" w:rsidRDefault="00910B13" w:rsidP="00426A72">
      <w:pPr>
        <w:tabs>
          <w:tab w:val="left" w:pos="1510"/>
        </w:tabs>
        <w:spacing w:after="0" w:line="360" w:lineRule="auto"/>
        <w:jc w:val="both"/>
        <w:rPr>
          <w:rFonts w:ascii="Times New Roman" w:eastAsiaTheme="minorEastAsia" w:hAnsi="Times New Roman" w:cs="Times New Roman"/>
          <w:sz w:val="24"/>
          <w:szCs w:val="24"/>
        </w:rPr>
      </w:pPr>
    </w:p>
    <w:p w:rsidR="00910B13" w:rsidRDefault="00910B13" w:rsidP="00001224">
      <w:pPr>
        <w:tabs>
          <w:tab w:val="left" w:pos="1510"/>
        </w:tabs>
        <w:spacing w:after="0" w:line="360" w:lineRule="auto"/>
        <w:rPr>
          <w:rFonts w:ascii="Times New Roman" w:eastAsiaTheme="minorEastAsia" w:hAnsi="Times New Roman" w:cs="Times New Roman"/>
          <w:sz w:val="24"/>
          <w:szCs w:val="24"/>
        </w:rPr>
      </w:pPr>
      <w:r w:rsidRPr="001860D5">
        <w:rPr>
          <w:rFonts w:ascii="Times New Roman" w:eastAsiaTheme="minorEastAsia" w:hAnsi="Times New Roman" w:cs="Times New Roman"/>
          <w:b/>
          <w:sz w:val="24"/>
          <w:szCs w:val="24"/>
          <w:u w:val="single"/>
        </w:rPr>
        <w:t>Exemples :</w:t>
      </w:r>
      <w:r>
        <w:rPr>
          <w:rFonts w:ascii="Times New Roman" w:eastAsiaTheme="minorEastAsia" w:hAnsi="Times New Roman" w:cs="Times New Roman"/>
          <w:sz w:val="24"/>
          <w:szCs w:val="24"/>
        </w:rPr>
        <w:t xml:space="preserve"> - acide tuberculostéarique : C18:0 avec un -CH</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en C10</w:t>
      </w:r>
    </w:p>
    <w:p w:rsidR="00910B13" w:rsidRDefault="00910B13" w:rsidP="00001224">
      <w:pPr>
        <w:tabs>
          <w:tab w:val="left" w:pos="1510"/>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1860D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acide </w:t>
      </w:r>
      <w:proofErr w:type="spellStart"/>
      <w:r>
        <w:rPr>
          <w:rFonts w:ascii="Times New Roman" w:eastAsiaTheme="minorEastAsia" w:hAnsi="Times New Roman" w:cs="Times New Roman"/>
          <w:sz w:val="24"/>
          <w:szCs w:val="24"/>
        </w:rPr>
        <w:t>phytanique</w:t>
      </w:r>
      <w:proofErr w:type="spellEnd"/>
      <w:r>
        <w:rPr>
          <w:rFonts w:ascii="Times New Roman" w:eastAsiaTheme="minorEastAsia" w:hAnsi="Times New Roman" w:cs="Times New Roman"/>
          <w:sz w:val="24"/>
          <w:szCs w:val="24"/>
        </w:rPr>
        <w:t> : C16:0 avec 4 -CH</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en C3, C7, C11 et C15</w:t>
      </w:r>
    </w:p>
    <w:p w:rsidR="00910B13" w:rsidRDefault="00910B13" w:rsidP="00001224">
      <w:pPr>
        <w:tabs>
          <w:tab w:val="left" w:pos="1510"/>
        </w:tabs>
        <w:spacing w:after="0" w:line="360" w:lineRule="auto"/>
        <w:rPr>
          <w:rFonts w:ascii="Times New Roman" w:eastAsiaTheme="minorEastAsia" w:hAnsi="Times New Roman" w:cs="Times New Roman"/>
          <w:sz w:val="24"/>
          <w:szCs w:val="24"/>
        </w:rPr>
      </w:pPr>
    </w:p>
    <w:p w:rsidR="00910B13" w:rsidRPr="00726E38" w:rsidRDefault="009A132C" w:rsidP="00001224">
      <w:pPr>
        <w:tabs>
          <w:tab w:val="left" w:pos="1510"/>
        </w:tabs>
        <w:spacing w:after="0" w:line="360" w:lineRule="auto"/>
        <w:rPr>
          <w:rFonts w:ascii="Times New Roman" w:eastAsiaTheme="minorEastAsia" w:hAnsi="Times New Roman" w:cs="Times New Roman"/>
          <w:b/>
          <w:sz w:val="24"/>
          <w:szCs w:val="24"/>
        </w:rPr>
      </w:pPr>
      <w:r w:rsidRPr="00726E38">
        <w:rPr>
          <w:rFonts w:ascii="Times New Roman" w:eastAsiaTheme="minorEastAsia" w:hAnsi="Times New Roman" w:cs="Times New Roman"/>
          <w:b/>
          <w:sz w:val="24"/>
          <w:szCs w:val="24"/>
        </w:rPr>
        <w:t>IV.1.5. Propriétés physiques des acides gras</w:t>
      </w:r>
    </w:p>
    <w:p w:rsidR="00EB54BC" w:rsidRDefault="009A132C"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Les propriétés physiques des acides gras sont déterminées par la longueur des chaînes et par leur degré d’insaturation. </w:t>
      </w:r>
    </w:p>
    <w:p w:rsidR="005437C0" w:rsidRDefault="005437C0" w:rsidP="00001224">
      <w:pPr>
        <w:tabs>
          <w:tab w:val="left" w:pos="1510"/>
        </w:tabs>
        <w:spacing w:after="0" w:line="360" w:lineRule="auto"/>
        <w:rPr>
          <w:rFonts w:ascii="Times New Roman" w:eastAsiaTheme="minorEastAsia" w:hAnsi="Times New Roman" w:cs="Times New Roman"/>
          <w:sz w:val="24"/>
          <w:szCs w:val="24"/>
        </w:rPr>
      </w:pPr>
    </w:p>
    <w:p w:rsidR="009A132C" w:rsidRDefault="00EB54BC" w:rsidP="00426A72">
      <w:pPr>
        <w:tabs>
          <w:tab w:val="left" w:pos="1510"/>
        </w:tabs>
        <w:spacing w:after="0" w:line="360" w:lineRule="auto"/>
        <w:jc w:val="both"/>
        <w:rPr>
          <w:rFonts w:ascii="Times New Roman" w:eastAsiaTheme="minorEastAsia" w:hAnsi="Times New Roman" w:cs="Times New Roman"/>
          <w:sz w:val="24"/>
          <w:szCs w:val="24"/>
        </w:rPr>
      </w:pPr>
      <w:r w:rsidRPr="00726E38">
        <w:rPr>
          <w:rFonts w:ascii="Times New Roman" w:eastAsiaTheme="minorEastAsia" w:hAnsi="Times New Roman" w:cs="Times New Roman"/>
          <w:b/>
          <w:sz w:val="24"/>
          <w:szCs w:val="24"/>
        </w:rPr>
        <w:lastRenderedPageBreak/>
        <w:t>- Solubilité :</w:t>
      </w:r>
      <w:r>
        <w:rPr>
          <w:rFonts w:ascii="Times New Roman" w:eastAsiaTheme="minorEastAsia" w:hAnsi="Times New Roman" w:cs="Times New Roman"/>
          <w:sz w:val="24"/>
          <w:szCs w:val="24"/>
        </w:rPr>
        <w:t xml:space="preserve"> à</w:t>
      </w:r>
      <w:r w:rsidR="009A132C">
        <w:rPr>
          <w:rFonts w:ascii="Times New Roman" w:eastAsiaTheme="minorEastAsia" w:hAnsi="Times New Roman" w:cs="Times New Roman"/>
          <w:sz w:val="24"/>
          <w:szCs w:val="24"/>
        </w:rPr>
        <w:t xml:space="preserve"> cause de non polarité de leurs chaînes hydrocarbonées, les acides gras sont très peu solubles dans l’eau. En effet, plus la chaîne est longue, plus la solubilité est faible</w:t>
      </w:r>
      <w:r>
        <w:rPr>
          <w:rFonts w:ascii="Times New Roman" w:eastAsiaTheme="minorEastAsia" w:hAnsi="Times New Roman" w:cs="Times New Roman"/>
          <w:sz w:val="24"/>
          <w:szCs w:val="24"/>
        </w:rPr>
        <w:t xml:space="preserve"> et d’autant plus faible que le nombre de doubles liaisons est élevé.</w:t>
      </w:r>
    </w:p>
    <w:p w:rsidR="005437C0" w:rsidRDefault="005437C0" w:rsidP="00426A72">
      <w:pPr>
        <w:tabs>
          <w:tab w:val="left" w:pos="1510"/>
        </w:tabs>
        <w:spacing w:after="0" w:line="360" w:lineRule="auto"/>
        <w:jc w:val="both"/>
        <w:rPr>
          <w:rFonts w:ascii="Times New Roman" w:eastAsiaTheme="minorEastAsia" w:hAnsi="Times New Roman" w:cs="Times New Roman"/>
          <w:sz w:val="24"/>
          <w:szCs w:val="24"/>
        </w:rPr>
      </w:pPr>
    </w:p>
    <w:p w:rsidR="00EB54BC" w:rsidRDefault="00EB54BC" w:rsidP="00426A72">
      <w:pPr>
        <w:tabs>
          <w:tab w:val="left" w:pos="1510"/>
        </w:tabs>
        <w:spacing w:after="0" w:line="360" w:lineRule="auto"/>
        <w:jc w:val="both"/>
        <w:rPr>
          <w:rFonts w:ascii="Times New Roman" w:eastAsiaTheme="minorEastAsia" w:hAnsi="Times New Roman" w:cs="Times New Roman"/>
          <w:sz w:val="24"/>
          <w:szCs w:val="24"/>
        </w:rPr>
      </w:pPr>
      <w:r w:rsidRPr="00726E38">
        <w:rPr>
          <w:rFonts w:ascii="Times New Roman" w:eastAsiaTheme="minorEastAsia" w:hAnsi="Times New Roman" w:cs="Times New Roman"/>
          <w:b/>
          <w:sz w:val="24"/>
          <w:szCs w:val="24"/>
        </w:rPr>
        <w:t>- Point de fusion :</w:t>
      </w:r>
      <w:r>
        <w:rPr>
          <w:rFonts w:ascii="Times New Roman" w:eastAsiaTheme="minorEastAsia" w:hAnsi="Times New Roman" w:cs="Times New Roman"/>
          <w:sz w:val="24"/>
          <w:szCs w:val="24"/>
        </w:rPr>
        <w:t xml:space="preserve"> il dépend de la longueur et du degré d’insaturation de la chaîne carbonée. Dans les acides gras saturés, le point de fusion augmente avec la longueur de la chaîne carbonée. En effet, les interactions de Van der Waals entre les chaînes sont d’autant plus nombreuses que la chaîne est longue et l’énergie nécessaire à la fusion sera alors plus élevée. Par contre, les acides gras insaturés ayant peu de liaisons entre les chaînes carbonées présentent des points de fusion faibles.</w:t>
      </w:r>
    </w:p>
    <w:p w:rsidR="00AF6703" w:rsidRDefault="00AF6703" w:rsidP="00426A72">
      <w:pPr>
        <w:tabs>
          <w:tab w:val="left" w:pos="1510"/>
        </w:tabs>
        <w:spacing w:after="0" w:line="360" w:lineRule="auto"/>
        <w:jc w:val="both"/>
        <w:rPr>
          <w:rFonts w:ascii="Times New Roman" w:eastAsiaTheme="minorEastAsia" w:hAnsi="Times New Roman" w:cs="Times New Roman"/>
          <w:sz w:val="24"/>
          <w:szCs w:val="24"/>
        </w:rPr>
      </w:pPr>
    </w:p>
    <w:p w:rsidR="00AF6703" w:rsidRDefault="00F867E7" w:rsidP="00426A72">
      <w:pPr>
        <w:tabs>
          <w:tab w:val="left" w:pos="1510"/>
        </w:tabs>
        <w:spacing w:after="0" w:line="360" w:lineRule="auto"/>
        <w:jc w:val="both"/>
        <w:rPr>
          <w:rFonts w:ascii="Times New Roman" w:eastAsiaTheme="minorEastAsia" w:hAnsi="Times New Roman" w:cs="Times New Roman"/>
          <w:sz w:val="24"/>
          <w:szCs w:val="24"/>
        </w:rPr>
      </w:pPr>
      <w:r w:rsidRPr="00F867E7">
        <w:rPr>
          <w:rFonts w:ascii="Times New Roman" w:eastAsiaTheme="minorEastAsia" w:hAnsi="Times New Roman" w:cs="Times New Roman"/>
          <w:b/>
          <w:noProof/>
          <w:sz w:val="24"/>
          <w:szCs w:val="24"/>
          <w:u w:val="single"/>
          <w:lang w:eastAsia="fr-FR"/>
        </w:rPr>
        <w:pict>
          <v:line id="Connecteur droit 76" o:spid="_x0000_s1027"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308.15pt,1.95pt" to="315.6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" strokecolor="black [3213]" strokeweight="1pt">
            <v:stroke joinstyle="miter"/>
          </v:line>
        </w:pict>
      </w:r>
      <w:r w:rsidR="00AF6703" w:rsidRPr="001860D5">
        <w:rPr>
          <w:rFonts w:ascii="Times New Roman" w:eastAsiaTheme="minorEastAsia" w:hAnsi="Times New Roman" w:cs="Times New Roman"/>
          <w:b/>
          <w:sz w:val="24"/>
          <w:szCs w:val="24"/>
          <w:u w:val="single"/>
        </w:rPr>
        <w:t>Exemples :</w:t>
      </w:r>
      <w:r w:rsidR="00AF6703">
        <w:rPr>
          <w:rFonts w:ascii="Times New Roman" w:eastAsiaTheme="minorEastAsia" w:hAnsi="Times New Roman" w:cs="Times New Roman"/>
          <w:sz w:val="24"/>
          <w:szCs w:val="24"/>
        </w:rPr>
        <w:t xml:space="preserve"> - acide oléique (C18:1Δ</w:t>
      </w:r>
      <w:r w:rsidR="00AF6703">
        <w:rPr>
          <w:rFonts w:ascii="Times New Roman" w:eastAsiaTheme="minorEastAsia" w:hAnsi="Times New Roman" w:cs="Times New Roman"/>
          <w:sz w:val="24"/>
          <w:szCs w:val="24"/>
          <w:vertAlign w:val="superscript"/>
        </w:rPr>
        <w:t>9</w:t>
      </w:r>
      <w:r w:rsidR="00AF6703">
        <w:rPr>
          <w:rFonts w:ascii="Times New Roman" w:eastAsiaTheme="minorEastAsia" w:hAnsi="Times New Roman" w:cs="Times New Roman"/>
          <w:sz w:val="24"/>
          <w:szCs w:val="24"/>
        </w:rPr>
        <w:t xml:space="preserve">) : point de fusion = 13,4°C     même longueur </w:t>
      </w:r>
    </w:p>
    <w:p w:rsidR="00AF6703" w:rsidRDefault="00AF6703"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1860D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acide stéarique (C18:0) : point de fusion = 69°C         de la chaîne</w:t>
      </w:r>
    </w:p>
    <w:p w:rsidR="00AF6703" w:rsidRDefault="00AF6703" w:rsidP="00426A72">
      <w:pPr>
        <w:tabs>
          <w:tab w:val="left" w:pos="1510"/>
        </w:tabs>
        <w:spacing w:after="0" w:line="360" w:lineRule="auto"/>
        <w:jc w:val="both"/>
        <w:rPr>
          <w:rFonts w:ascii="Times New Roman" w:eastAsiaTheme="minorEastAsia" w:hAnsi="Times New Roman" w:cs="Times New Roman"/>
          <w:sz w:val="24"/>
          <w:szCs w:val="24"/>
        </w:rPr>
      </w:pPr>
    </w:p>
    <w:p w:rsidR="00883153" w:rsidRDefault="00AF6703" w:rsidP="00426A72">
      <w:pPr>
        <w:tabs>
          <w:tab w:val="left" w:pos="1510"/>
        </w:tabs>
        <w:spacing w:after="0" w:line="360" w:lineRule="auto"/>
        <w:jc w:val="both"/>
        <w:rPr>
          <w:rFonts w:ascii="Times New Roman" w:eastAsiaTheme="minorEastAsia" w:hAnsi="Times New Roman" w:cs="Times New Roman"/>
          <w:sz w:val="24"/>
          <w:szCs w:val="24"/>
        </w:rPr>
      </w:pPr>
      <w:r w:rsidRPr="00726E38">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 xml:space="preserve"> Grâce à leur structure bipolaire, les acides gras ont tendance, en fonction de la présence d’eau, à s’associer en ensembles orientés. En fonction de l’état de l’acide gras et de la nature des phases constituant l’interface, on peut avoir des structures feuilletées (films) ou micellaires</w:t>
      </w:r>
      <w:r w:rsidR="009F7661">
        <w:rPr>
          <w:rFonts w:ascii="Times New Roman" w:eastAsiaTheme="minorEastAsia" w:hAnsi="Times New Roman" w:cs="Times New Roman"/>
          <w:sz w:val="24"/>
          <w:szCs w:val="24"/>
        </w:rPr>
        <w:t xml:space="preserve"> (Fig. 42)</w:t>
      </w:r>
      <w:r>
        <w:rPr>
          <w:rFonts w:ascii="Times New Roman" w:eastAsiaTheme="minorEastAsia" w:hAnsi="Times New Roman" w:cs="Times New Roman"/>
          <w:sz w:val="24"/>
          <w:szCs w:val="24"/>
        </w:rPr>
        <w:t>.</w:t>
      </w:r>
    </w:p>
    <w:p w:rsidR="00883153" w:rsidRDefault="00883153" w:rsidP="00001224">
      <w:pPr>
        <w:tabs>
          <w:tab w:val="left" w:pos="1510"/>
        </w:tabs>
        <w:spacing w:after="0" w:line="360" w:lineRule="auto"/>
        <w:jc w:val="center"/>
        <w:rPr>
          <w:rFonts w:ascii="Times New Roman" w:eastAsiaTheme="minorEastAsia" w:hAnsi="Times New Roman" w:cs="Times New Roman"/>
          <w:sz w:val="24"/>
          <w:szCs w:val="24"/>
        </w:rPr>
      </w:pPr>
      <w:r w:rsidRPr="00883153">
        <w:rPr>
          <w:rFonts w:ascii="Times New Roman" w:eastAsiaTheme="minorEastAsia" w:hAnsi="Times New Roman" w:cs="Times New Roman"/>
          <w:noProof/>
          <w:sz w:val="24"/>
          <w:szCs w:val="24"/>
          <w:lang w:eastAsia="fr-FR"/>
        </w:rPr>
        <w:drawing>
          <wp:inline distT="0" distB="0" distL="0" distR="0">
            <wp:extent cx="3713018" cy="1620000"/>
            <wp:effectExtent l="0" t="0" r="1905" b="0"/>
            <wp:docPr id="70" name="Image 70" descr="C:\Users\azouz\Desktop\Cours COII\Fig COII\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zouz\Desktop\Cours COII\Fig COII\73.png"/>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3018" cy="1620000"/>
                    </a:xfrm>
                    <a:prstGeom prst="rect">
                      <a:avLst/>
                    </a:prstGeom>
                    <a:noFill/>
                    <a:ln>
                      <a:noFill/>
                    </a:ln>
                  </pic:spPr>
                </pic:pic>
              </a:graphicData>
            </a:graphic>
          </wp:inline>
        </w:drawing>
      </w:r>
    </w:p>
    <w:p w:rsidR="009F7661" w:rsidRPr="009F7661" w:rsidRDefault="009F7661" w:rsidP="00001224">
      <w:pPr>
        <w:tabs>
          <w:tab w:val="left" w:pos="1510"/>
        </w:tabs>
        <w:spacing w:after="0"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Fig. 42</w:t>
      </w:r>
    </w:p>
    <w:p w:rsidR="002536CB" w:rsidRDefault="002536CB" w:rsidP="00001224">
      <w:pPr>
        <w:tabs>
          <w:tab w:val="left" w:pos="1510"/>
        </w:tabs>
        <w:spacing w:after="0" w:line="360" w:lineRule="auto"/>
        <w:rPr>
          <w:rFonts w:ascii="Times New Roman" w:eastAsiaTheme="minorEastAsia" w:hAnsi="Times New Roman" w:cs="Times New Roman"/>
          <w:b/>
          <w:sz w:val="24"/>
          <w:szCs w:val="24"/>
        </w:rPr>
      </w:pPr>
    </w:p>
    <w:p w:rsidR="00883153" w:rsidRPr="00726E38" w:rsidRDefault="00883153" w:rsidP="00001224">
      <w:pPr>
        <w:tabs>
          <w:tab w:val="left" w:pos="1510"/>
        </w:tabs>
        <w:spacing w:after="0" w:line="360" w:lineRule="auto"/>
        <w:rPr>
          <w:rFonts w:ascii="Times New Roman" w:eastAsiaTheme="minorEastAsia" w:hAnsi="Times New Roman" w:cs="Times New Roman"/>
          <w:b/>
          <w:sz w:val="24"/>
          <w:szCs w:val="24"/>
        </w:rPr>
      </w:pPr>
      <w:r w:rsidRPr="00726E38">
        <w:rPr>
          <w:rFonts w:ascii="Times New Roman" w:eastAsiaTheme="minorEastAsia" w:hAnsi="Times New Roman" w:cs="Times New Roman"/>
          <w:b/>
          <w:sz w:val="24"/>
          <w:szCs w:val="24"/>
        </w:rPr>
        <w:t>IV.1.6. Propriétés chimiques des acides gras</w:t>
      </w:r>
    </w:p>
    <w:p w:rsidR="00883153" w:rsidRPr="00376F28" w:rsidRDefault="00883153" w:rsidP="00426A72">
      <w:pPr>
        <w:tabs>
          <w:tab w:val="left" w:pos="1510"/>
        </w:tabs>
        <w:spacing w:after="0" w:line="360" w:lineRule="auto"/>
        <w:jc w:val="both"/>
        <w:rPr>
          <w:rFonts w:ascii="Times New Roman" w:eastAsiaTheme="minorEastAsia" w:hAnsi="Times New Roman" w:cs="Times New Roman"/>
          <w:sz w:val="24"/>
          <w:szCs w:val="24"/>
        </w:rPr>
      </w:pPr>
      <w:proofErr w:type="gramStart"/>
      <w:r w:rsidRPr="00376F28">
        <w:rPr>
          <w:rFonts w:ascii="Times New Roman" w:eastAsiaTheme="minorEastAsia" w:hAnsi="Times New Roman" w:cs="Times New Roman"/>
          <w:sz w:val="24"/>
          <w:szCs w:val="24"/>
        </w:rPr>
        <w:t>a</w:t>
      </w:r>
      <w:proofErr w:type="gramEnd"/>
      <w:r w:rsidRPr="00376F28">
        <w:rPr>
          <w:rFonts w:ascii="Times New Roman" w:eastAsiaTheme="minorEastAsia" w:hAnsi="Times New Roman" w:cs="Times New Roman"/>
          <w:sz w:val="24"/>
          <w:szCs w:val="24"/>
        </w:rPr>
        <w:t>/ Salification (ou saponification)</w:t>
      </w:r>
    </w:p>
    <w:p w:rsidR="0056494F" w:rsidRDefault="00883153"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Traités par des bases, les acides gras forment des sels appelés savons</w:t>
      </w:r>
    </w:p>
    <w:p w:rsidR="0056494F" w:rsidRDefault="0056494F" w:rsidP="009F7661">
      <w:pPr>
        <w:tabs>
          <w:tab w:val="left" w:pos="1510"/>
        </w:tabs>
        <w:spacing w:after="0" w:line="360" w:lineRule="auto"/>
        <w:jc w:val="center"/>
        <w:rPr>
          <w:rFonts w:ascii="Times New Roman" w:eastAsiaTheme="minorEastAsia" w:hAnsi="Times New Roman" w:cs="Times New Roman"/>
          <w:sz w:val="24"/>
          <w:szCs w:val="24"/>
        </w:rPr>
      </w:pPr>
      <w:r w:rsidRPr="0056494F">
        <w:rPr>
          <w:rFonts w:ascii="Times New Roman" w:eastAsiaTheme="minorEastAsia" w:hAnsi="Times New Roman" w:cs="Times New Roman"/>
          <w:noProof/>
          <w:sz w:val="24"/>
          <w:szCs w:val="24"/>
          <w:lang w:eastAsia="fr-FR"/>
        </w:rPr>
        <w:drawing>
          <wp:inline distT="0" distB="0" distL="0" distR="0">
            <wp:extent cx="4114800" cy="584200"/>
            <wp:effectExtent l="0" t="0" r="0" b="6350"/>
            <wp:docPr id="77" name="Image 77" descr="C:\Users\azouz\Desktop\Cours COII\Fig COII\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zouz\Desktop\Cours COII\Fig COII\74.png"/>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4800" cy="584200"/>
                    </a:xfrm>
                    <a:prstGeom prst="rect">
                      <a:avLst/>
                    </a:prstGeom>
                    <a:noFill/>
                    <a:ln>
                      <a:noFill/>
                    </a:ln>
                  </pic:spPr>
                </pic:pic>
              </a:graphicData>
            </a:graphic>
          </wp:inline>
        </w:drawing>
      </w:r>
    </w:p>
    <w:p w:rsidR="0056494F" w:rsidRDefault="0056494F" w:rsidP="00001224">
      <w:pPr>
        <w:tabs>
          <w:tab w:val="left" w:pos="1510"/>
        </w:tabs>
        <w:spacing w:after="0" w:line="360" w:lineRule="auto"/>
        <w:rPr>
          <w:rFonts w:ascii="Times New Roman" w:eastAsiaTheme="minorEastAsia" w:hAnsi="Times New Roman" w:cs="Times New Roman"/>
          <w:sz w:val="24"/>
          <w:szCs w:val="24"/>
        </w:rPr>
      </w:pPr>
    </w:p>
    <w:p w:rsidR="0056494F" w:rsidRPr="00376F28" w:rsidRDefault="0056494F" w:rsidP="00426A72">
      <w:pPr>
        <w:tabs>
          <w:tab w:val="left" w:pos="1510"/>
        </w:tabs>
        <w:spacing w:after="0" w:line="360" w:lineRule="auto"/>
        <w:jc w:val="both"/>
        <w:rPr>
          <w:rFonts w:ascii="Times New Roman" w:eastAsiaTheme="minorEastAsia" w:hAnsi="Times New Roman" w:cs="Times New Roman"/>
          <w:sz w:val="24"/>
          <w:szCs w:val="24"/>
        </w:rPr>
      </w:pPr>
      <w:proofErr w:type="gramStart"/>
      <w:r w:rsidRPr="00376F28">
        <w:rPr>
          <w:rFonts w:ascii="Times New Roman" w:eastAsiaTheme="minorEastAsia" w:hAnsi="Times New Roman" w:cs="Times New Roman"/>
          <w:sz w:val="24"/>
          <w:szCs w:val="24"/>
        </w:rPr>
        <w:lastRenderedPageBreak/>
        <w:t>b</w:t>
      </w:r>
      <w:proofErr w:type="gramEnd"/>
      <w:r w:rsidRPr="00376F28">
        <w:rPr>
          <w:rFonts w:ascii="Times New Roman" w:eastAsiaTheme="minorEastAsia" w:hAnsi="Times New Roman" w:cs="Times New Roman"/>
          <w:sz w:val="24"/>
          <w:szCs w:val="24"/>
        </w:rPr>
        <w:t>/ Hydrosolubilité des savons alcalins</w:t>
      </w:r>
    </w:p>
    <w:p w:rsidR="00726E38" w:rsidRDefault="0056494F" w:rsidP="00426A72">
      <w:pPr>
        <w:tabs>
          <w:tab w:val="left" w:pos="1510"/>
        </w:tabs>
        <w:spacing w:after="0" w:line="360" w:lineRule="auto"/>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les</w:t>
      </w:r>
      <w:proofErr w:type="gramEnd"/>
      <w:r>
        <w:rPr>
          <w:rFonts w:ascii="Times New Roman" w:eastAsiaTheme="minorEastAsia" w:hAnsi="Times New Roman" w:cs="Times New Roman"/>
          <w:sz w:val="24"/>
          <w:szCs w:val="24"/>
        </w:rPr>
        <w:t xml:space="preserve"> anions gras R-COO</w:t>
      </w:r>
      <w:r>
        <w:rPr>
          <w:rFonts w:ascii="Times New Roman" w:eastAsiaTheme="minorEastAsia" w:hAnsi="Times New Roman" w:cs="Times New Roman"/>
          <w:sz w:val="24"/>
          <w:szCs w:val="24"/>
          <w:vertAlign w:val="superscript"/>
        </w:rPr>
        <w:t>-</w:t>
      </w:r>
      <w:r>
        <w:rPr>
          <w:rFonts w:ascii="Times New Roman" w:eastAsiaTheme="minorEastAsia" w:hAnsi="Times New Roman" w:cs="Times New Roman"/>
          <w:sz w:val="24"/>
          <w:szCs w:val="24"/>
        </w:rPr>
        <w:t xml:space="preserve"> en solution abaissent la tension superficielle aux interfaces : les svons sont tensioactifs. De là résultent leurs propriétés mouillante, moussantes et émulsionnantes. </w:t>
      </w:r>
      <w:r w:rsidR="006C1467">
        <w:rPr>
          <w:rFonts w:ascii="Times New Roman" w:eastAsiaTheme="minorEastAsia" w:hAnsi="Times New Roman" w:cs="Times New Roman"/>
          <w:sz w:val="24"/>
          <w:szCs w:val="24"/>
        </w:rPr>
        <w:t>Ces anions gras peuvent également être précipétés dans diverses conditions :</w:t>
      </w:r>
    </w:p>
    <w:p w:rsidR="006C1467" w:rsidRPr="002536CB" w:rsidRDefault="006C1467" w:rsidP="00426A72">
      <w:pPr>
        <w:pStyle w:val="Paragraphedeliste"/>
        <w:numPr>
          <w:ilvl w:val="0"/>
          <w:numId w:val="17"/>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 addition d’un cation alcalin (Ca</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Mg</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Ba</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Pb</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il se forme un savon insoluble</w:t>
      </w:r>
    </w:p>
    <w:p w:rsidR="006C1467" w:rsidRDefault="006C1467" w:rsidP="00001224">
      <w:pPr>
        <w:tabs>
          <w:tab w:val="left" w:pos="1510"/>
        </w:tabs>
        <w:spacing w:after="0" w:line="360" w:lineRule="auto"/>
        <w:jc w:val="center"/>
        <w:rPr>
          <w:rFonts w:ascii="Times New Roman" w:eastAsiaTheme="minorEastAsia" w:hAnsi="Times New Roman" w:cs="Times New Roman"/>
          <w:sz w:val="24"/>
          <w:szCs w:val="24"/>
        </w:rPr>
      </w:pPr>
      <w:r w:rsidRPr="006C1467">
        <w:rPr>
          <w:rFonts w:ascii="Times New Roman" w:eastAsiaTheme="minorEastAsia" w:hAnsi="Times New Roman" w:cs="Times New Roman"/>
          <w:noProof/>
          <w:sz w:val="24"/>
          <w:szCs w:val="24"/>
          <w:lang w:eastAsia="fr-FR"/>
        </w:rPr>
        <w:drawing>
          <wp:inline distT="0" distB="0" distL="0" distR="0">
            <wp:extent cx="4457700" cy="565150"/>
            <wp:effectExtent l="0" t="0" r="0" b="6350"/>
            <wp:docPr id="78" name="Image 78" descr="C:\Users\azouz\Desktop\Cours COII\Fig COII\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zouz\Desktop\Cours COII\Fig COII\75.png"/>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7700" cy="565150"/>
                    </a:xfrm>
                    <a:prstGeom prst="rect">
                      <a:avLst/>
                    </a:prstGeom>
                    <a:noFill/>
                    <a:ln>
                      <a:noFill/>
                    </a:ln>
                  </pic:spPr>
                </pic:pic>
              </a:graphicData>
            </a:graphic>
          </wp:inline>
        </w:drawing>
      </w:r>
    </w:p>
    <w:p w:rsidR="006C1467" w:rsidRPr="006C1467" w:rsidRDefault="006C1467" w:rsidP="00001224">
      <w:pPr>
        <w:tabs>
          <w:tab w:val="left" w:pos="1510"/>
        </w:tabs>
        <w:spacing w:after="0" w:line="360" w:lineRule="auto"/>
        <w:rPr>
          <w:rFonts w:ascii="Times New Roman" w:eastAsiaTheme="minorEastAsia" w:hAnsi="Times New Roman" w:cs="Times New Roman"/>
          <w:sz w:val="24"/>
          <w:szCs w:val="24"/>
        </w:rPr>
      </w:pPr>
    </w:p>
    <w:p w:rsidR="00D967C9" w:rsidRPr="009F7661" w:rsidRDefault="006C1467" w:rsidP="00426A72">
      <w:pPr>
        <w:pStyle w:val="Paragraphedeliste"/>
        <w:numPr>
          <w:ilvl w:val="0"/>
          <w:numId w:val="17"/>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Par acidification ou par addition d’une solution concentrée de </w:t>
      </w:r>
      <w:proofErr w:type="spellStart"/>
      <w:r>
        <w:rPr>
          <w:rFonts w:ascii="Times New Roman" w:eastAsiaTheme="minorEastAsia" w:hAnsi="Times New Roman" w:cs="Times New Roman"/>
          <w:sz w:val="24"/>
          <w:szCs w:val="24"/>
        </w:rPr>
        <w:t>NaCl</w:t>
      </w:r>
      <w:proofErr w:type="spellEnd"/>
      <w:r>
        <w:rPr>
          <w:rFonts w:ascii="Times New Roman" w:eastAsiaTheme="minorEastAsia" w:hAnsi="Times New Roman" w:cs="Times New Roman"/>
          <w:sz w:val="24"/>
          <w:szCs w:val="24"/>
        </w:rPr>
        <w:t xml:space="preserve">, il ya </w:t>
      </w:r>
      <w:proofErr w:type="spellStart"/>
      <w:r>
        <w:rPr>
          <w:rFonts w:ascii="Times New Roman" w:eastAsiaTheme="minorEastAsia" w:hAnsi="Times New Roman" w:cs="Times New Roman"/>
          <w:sz w:val="24"/>
          <w:szCs w:val="24"/>
        </w:rPr>
        <w:t>précipétation</w:t>
      </w:r>
      <w:proofErr w:type="spellEnd"/>
      <w:r>
        <w:rPr>
          <w:rFonts w:ascii="Times New Roman" w:eastAsiaTheme="minorEastAsia" w:hAnsi="Times New Roman" w:cs="Times New Roman"/>
          <w:sz w:val="24"/>
          <w:szCs w:val="24"/>
        </w:rPr>
        <w:t xml:space="preserve"> du savon</w:t>
      </w:r>
    </w:p>
    <w:p w:rsidR="00D967C9" w:rsidRDefault="00D967C9" w:rsidP="00001224">
      <w:pPr>
        <w:tabs>
          <w:tab w:val="left" w:pos="1510"/>
        </w:tabs>
        <w:spacing w:after="0" w:line="360" w:lineRule="auto"/>
        <w:jc w:val="center"/>
        <w:rPr>
          <w:rFonts w:ascii="Times New Roman" w:eastAsiaTheme="minorEastAsia" w:hAnsi="Times New Roman" w:cs="Times New Roman"/>
          <w:sz w:val="24"/>
          <w:szCs w:val="24"/>
        </w:rPr>
      </w:pPr>
      <w:r w:rsidRPr="00D967C9">
        <w:rPr>
          <w:rFonts w:ascii="Times New Roman" w:eastAsiaTheme="minorEastAsia" w:hAnsi="Times New Roman" w:cs="Times New Roman"/>
          <w:noProof/>
          <w:sz w:val="24"/>
          <w:szCs w:val="24"/>
          <w:lang w:eastAsia="fr-FR"/>
        </w:rPr>
        <w:drawing>
          <wp:inline distT="0" distB="0" distL="0" distR="0">
            <wp:extent cx="5041900" cy="1047750"/>
            <wp:effectExtent l="0" t="0" r="6350" b="0"/>
            <wp:docPr id="79" name="Image 79" descr="C:\Users\azouz\Desktop\Cours COII\Fig COII\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zouz\Desktop\Cours COII\Fig COII\76.png"/>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1900" cy="1047750"/>
                    </a:xfrm>
                    <a:prstGeom prst="rect">
                      <a:avLst/>
                    </a:prstGeom>
                    <a:noFill/>
                    <a:ln>
                      <a:noFill/>
                    </a:ln>
                  </pic:spPr>
                </pic:pic>
              </a:graphicData>
            </a:graphic>
          </wp:inline>
        </w:drawing>
      </w:r>
    </w:p>
    <w:p w:rsidR="00D967C9" w:rsidRDefault="00D967C9" w:rsidP="00001224">
      <w:pPr>
        <w:tabs>
          <w:tab w:val="left" w:pos="1510"/>
        </w:tabs>
        <w:spacing w:after="0" w:line="360" w:lineRule="auto"/>
        <w:jc w:val="center"/>
        <w:rPr>
          <w:rFonts w:ascii="Times New Roman" w:eastAsiaTheme="minorEastAsia" w:hAnsi="Times New Roman" w:cs="Times New Roman"/>
          <w:sz w:val="24"/>
          <w:szCs w:val="24"/>
        </w:rPr>
      </w:pPr>
    </w:p>
    <w:p w:rsidR="00540BEA" w:rsidRDefault="00540BEA" w:rsidP="00001224">
      <w:pPr>
        <w:tabs>
          <w:tab w:val="left" w:pos="1510"/>
        </w:tabs>
        <w:spacing w:after="0" w:line="360" w:lineRule="auto"/>
        <w:rPr>
          <w:rFonts w:ascii="Times New Roman" w:eastAsiaTheme="minorEastAsia" w:hAnsi="Times New Roman" w:cs="Times New Roman"/>
          <w:sz w:val="24"/>
          <w:szCs w:val="24"/>
        </w:rPr>
      </w:pPr>
      <w:proofErr w:type="gramStart"/>
      <w:r w:rsidRPr="009F7661">
        <w:rPr>
          <w:rFonts w:ascii="Times New Roman" w:eastAsiaTheme="minorEastAsia" w:hAnsi="Times New Roman" w:cs="Times New Roman"/>
          <w:b/>
          <w:sz w:val="24"/>
          <w:szCs w:val="24"/>
        </w:rPr>
        <w:t>c</w:t>
      </w:r>
      <w:proofErr w:type="gramEnd"/>
      <w:r w:rsidRPr="009F7661">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 xml:space="preserve"> Les acides gras insaturés peuvent subir essentiellement des réactions d’addition.</w:t>
      </w:r>
    </w:p>
    <w:p w:rsidR="00540BEA" w:rsidRDefault="00540BEA" w:rsidP="00001224">
      <w:pPr>
        <w:tabs>
          <w:tab w:val="left" w:pos="1510"/>
        </w:tabs>
        <w:spacing w:after="0" w:line="360" w:lineRule="auto"/>
        <w:rPr>
          <w:rFonts w:ascii="Times New Roman" w:eastAsiaTheme="minorEastAsia" w:hAnsi="Times New Roman" w:cs="Times New Roman"/>
          <w:sz w:val="24"/>
          <w:szCs w:val="24"/>
        </w:rPr>
      </w:pPr>
    </w:p>
    <w:p w:rsidR="00B27F5F" w:rsidRDefault="00540BEA" w:rsidP="00426A72">
      <w:pPr>
        <w:tabs>
          <w:tab w:val="left" w:pos="1510"/>
        </w:tabs>
        <w:spacing w:after="0" w:line="360" w:lineRule="auto"/>
        <w:jc w:val="both"/>
        <w:rPr>
          <w:rFonts w:ascii="Times New Roman" w:eastAsiaTheme="minorEastAsia" w:hAnsi="Times New Roman" w:cs="Times New Roman"/>
          <w:sz w:val="24"/>
          <w:szCs w:val="24"/>
        </w:rPr>
      </w:pPr>
      <w:proofErr w:type="gramStart"/>
      <w:r w:rsidRPr="009F7661">
        <w:rPr>
          <w:rFonts w:ascii="Times New Roman" w:eastAsiaTheme="minorEastAsia" w:hAnsi="Times New Roman" w:cs="Times New Roman"/>
          <w:b/>
          <w:sz w:val="24"/>
          <w:szCs w:val="24"/>
        </w:rPr>
        <w:t>d</w:t>
      </w:r>
      <w:proofErr w:type="gramEnd"/>
      <w:r w:rsidR="00D967C9" w:rsidRPr="009F7661">
        <w:rPr>
          <w:rFonts w:ascii="Times New Roman" w:eastAsiaTheme="minorEastAsia" w:hAnsi="Times New Roman" w:cs="Times New Roman"/>
          <w:b/>
          <w:sz w:val="24"/>
          <w:szCs w:val="24"/>
        </w:rPr>
        <w:t>/</w:t>
      </w:r>
      <w:r w:rsidR="00D967C9">
        <w:rPr>
          <w:rFonts w:ascii="Times New Roman" w:eastAsiaTheme="minorEastAsia" w:hAnsi="Times New Roman" w:cs="Times New Roman"/>
          <w:sz w:val="24"/>
          <w:szCs w:val="24"/>
        </w:rPr>
        <w:t xml:space="preserve"> Indice d’acide</w:t>
      </w:r>
      <w:r w:rsidR="00884586">
        <w:rPr>
          <w:rFonts w:ascii="Times New Roman" w:eastAsiaTheme="minorEastAsia" w:hAnsi="Times New Roman" w:cs="Times New Roman"/>
          <w:sz w:val="24"/>
          <w:szCs w:val="24"/>
        </w:rPr>
        <w:t xml:space="preserve"> (I</w:t>
      </w:r>
      <w:r w:rsidR="00884586">
        <w:rPr>
          <w:rFonts w:ascii="Times New Roman" w:eastAsiaTheme="minorEastAsia" w:hAnsi="Times New Roman" w:cs="Times New Roman"/>
          <w:sz w:val="24"/>
          <w:szCs w:val="24"/>
          <w:vertAlign w:val="subscript"/>
        </w:rPr>
        <w:t>A</w:t>
      </w:r>
      <w:r w:rsidR="00884586">
        <w:rPr>
          <w:rFonts w:ascii="Times New Roman" w:eastAsiaTheme="minorEastAsia" w:hAnsi="Times New Roman" w:cs="Times New Roman"/>
          <w:sz w:val="24"/>
          <w:szCs w:val="24"/>
        </w:rPr>
        <w:t>) : Masse de KOH (en mg) nécessaire pour neutraliser les acides gras libres contenus dans 1 g de lipide.</w:t>
      </w:r>
    </w:p>
    <w:p w:rsidR="00B27F5F" w:rsidRPr="00B27F5F" w:rsidRDefault="00F867E7" w:rsidP="009F7661">
      <w:pPr>
        <w:tabs>
          <w:tab w:val="left" w:pos="1510"/>
        </w:tabs>
        <w:spacing w:after="0" w:line="36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Cambria Math"/>
                <w:i/>
                <w:sz w:val="24"/>
                <w:szCs w:val="24"/>
              </w:rPr>
            </m:ctrlPr>
          </m:sSubPr>
          <m:e>
            <m:r>
              <w:rPr>
                <w:rFonts w:ascii="Cambria Math" w:eastAsiaTheme="minorEastAsia" w:hAnsi="Cambria Math" w:cs="Cambria Math"/>
                <w:sz w:val="24"/>
                <w:szCs w:val="24"/>
              </w:rPr>
              <m:t>I</m:t>
            </m:r>
          </m:e>
          <m:sub>
            <m:r>
              <w:rPr>
                <w:rFonts w:ascii="Cambria Math" w:eastAsiaTheme="minorEastAsia" w:hAnsi="Cambria Math" w:cs="Cambria Math"/>
                <w:sz w:val="24"/>
                <w:szCs w:val="24"/>
              </w:rPr>
              <m:t>A</m:t>
            </m:r>
          </m:sub>
        </m:sSub>
        <m:r>
          <m:rPr>
            <m:sty m:val="p"/>
          </m:rPr>
          <w:rPr>
            <w:rFonts w:ascii="Cambria Math" w:eastAsiaTheme="minorEastAsia" w:hAnsi="Cambria Math" w:cs="Cambria Math"/>
            <w:sz w:val="24"/>
            <w:szCs w:val="24"/>
          </w:rPr>
          <m:t>=</m:t>
        </m:r>
        <m:f>
          <m:fPr>
            <m:ctrlPr>
              <w:rPr>
                <w:rFonts w:ascii="Cambria Math" w:eastAsiaTheme="minorEastAsia" w:hAnsi="Cambria Math" w:cs="Times New Roman"/>
                <w:sz w:val="24"/>
                <w:szCs w:val="24"/>
              </w:rPr>
            </m:ctrlPr>
          </m:fPr>
          <m:num>
            <m:sSub>
              <m:sSubPr>
                <m:ctrlPr>
                  <w:rPr>
                    <w:rFonts w:ascii="Cambria Math" w:eastAsiaTheme="minorEastAsia" w:hAnsi="Cambria Math" w:cs="Cambria Math"/>
                    <w:sz w:val="24"/>
                    <w:szCs w:val="24"/>
                  </w:rPr>
                </m:ctrlPr>
              </m:sSubPr>
              <m:e>
                <m:r>
                  <w:rPr>
                    <w:rFonts w:ascii="Cambria Math" w:eastAsiaTheme="minorEastAsia" w:hAnsi="Cambria Math" w:cs="Cambria Math"/>
                    <w:sz w:val="24"/>
                    <w:szCs w:val="24"/>
                  </w:rPr>
                  <m:t>m</m:t>
                </m:r>
              </m:e>
              <m:sub>
                <m:r>
                  <w:rPr>
                    <w:rFonts w:ascii="Cambria Math" w:eastAsiaTheme="minorEastAsia" w:hAnsi="Cambria Math" w:cs="Cambria Math"/>
                    <w:sz w:val="24"/>
                    <w:szCs w:val="24"/>
                  </w:rPr>
                  <m:t>KOH</m:t>
                </m:r>
              </m:sub>
            </m:sSub>
            <m:r>
              <w:rPr>
                <w:rFonts w:ascii="Cambria Math" w:eastAsiaTheme="minorEastAsia" w:hAnsi="Cambria Math" w:cs="Cambria Math"/>
                <w:sz w:val="24"/>
                <w:szCs w:val="24"/>
              </w:rPr>
              <m:t>(mg)</m:t>
            </m:r>
          </m:num>
          <m:den>
            <m:sSub>
              <m:sSubPr>
                <m:ctrlPr>
                  <w:rPr>
                    <w:rFonts w:ascii="Cambria Math" w:eastAsiaTheme="minorEastAsia" w:hAnsi="Cambria Math" w:cs="Cambria Math"/>
                    <w:sz w:val="24"/>
                    <w:szCs w:val="24"/>
                  </w:rPr>
                </m:ctrlPr>
              </m:sSubPr>
              <m:e>
                <m:r>
                  <w:rPr>
                    <w:rFonts w:ascii="Cambria Math" w:eastAsiaTheme="minorEastAsia" w:hAnsi="Cambria Math" w:cs="Cambria Math"/>
                    <w:sz w:val="24"/>
                    <w:szCs w:val="24"/>
                  </w:rPr>
                  <m:t>m</m:t>
                </m:r>
              </m:e>
              <m:sub>
                <m:r>
                  <w:rPr>
                    <w:rFonts w:ascii="Cambria Math" w:eastAsiaTheme="minorEastAsia" w:hAnsi="Cambria Math" w:cs="Cambria Math"/>
                    <w:sz w:val="24"/>
                    <w:szCs w:val="24"/>
                  </w:rPr>
                  <m:t>AG</m:t>
                </m:r>
              </m:sub>
            </m:sSub>
            <m:r>
              <w:rPr>
                <w:rFonts w:ascii="Cambria Math" w:eastAsiaTheme="minorEastAsia" w:hAnsi="Cambria Math" w:cs="Cambria Math"/>
                <w:sz w:val="24"/>
                <w:szCs w:val="24"/>
              </w:rPr>
              <m:t>(g)</m:t>
            </m:r>
          </m:den>
        </m:f>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oMath>
      <w:r w:rsidR="009F7661">
        <w:rPr>
          <w:rFonts w:ascii="Times New Roman" w:eastAsiaTheme="minorEastAsia" w:hAnsi="Times New Roman" w:cs="Times New Roman"/>
          <w:sz w:val="24"/>
          <w:szCs w:val="24"/>
        </w:rPr>
        <w:t xml:space="preserve">   (6)</w:t>
      </w:r>
    </w:p>
    <w:p w:rsidR="00A46786" w:rsidRDefault="00A46786" w:rsidP="00001224">
      <w:pPr>
        <w:tabs>
          <w:tab w:val="left" w:pos="1510"/>
        </w:tabs>
        <w:spacing w:after="0" w:line="360" w:lineRule="auto"/>
        <w:rPr>
          <w:rFonts w:ascii="Times New Roman" w:eastAsiaTheme="minorEastAsia" w:hAnsi="Times New Roman" w:cs="Times New Roman"/>
          <w:sz w:val="24"/>
          <w:szCs w:val="24"/>
        </w:rPr>
      </w:pPr>
    </w:p>
    <w:p w:rsidR="00B27F5F" w:rsidRDefault="00540BEA" w:rsidP="00001224">
      <w:pPr>
        <w:tabs>
          <w:tab w:val="left" w:pos="1510"/>
        </w:tabs>
        <w:spacing w:after="0" w:line="36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a</w:t>
      </w:r>
      <w:r w:rsidR="00B27F5F">
        <w:rPr>
          <w:rFonts w:ascii="Times New Roman" w:eastAsiaTheme="minorEastAsia" w:hAnsi="Times New Roman" w:cs="Times New Roman"/>
          <w:sz w:val="24"/>
          <w:szCs w:val="24"/>
        </w:rPr>
        <w:t>vec</w:t>
      </w:r>
      <w:proofErr w:type="gramEnd"/>
      <w:r w:rsidR="00B27F5F">
        <w:rPr>
          <w:rFonts w:ascii="Times New Roman" w:eastAsiaTheme="minorEastAsia" w:hAnsi="Times New Roman" w:cs="Times New Roman"/>
          <w:sz w:val="24"/>
          <w:szCs w:val="24"/>
        </w:rPr>
        <w:t>, m</w:t>
      </w:r>
      <w:r w:rsidR="00B27F5F">
        <w:rPr>
          <w:rFonts w:ascii="Times New Roman" w:eastAsiaTheme="minorEastAsia" w:hAnsi="Times New Roman" w:cs="Times New Roman"/>
          <w:sz w:val="24"/>
          <w:szCs w:val="24"/>
          <w:vertAlign w:val="subscript"/>
        </w:rPr>
        <w:t>KOH</w:t>
      </w:r>
      <w:r w:rsidR="00B27F5F">
        <w:rPr>
          <w:rFonts w:ascii="Times New Roman" w:eastAsiaTheme="minorEastAsia" w:hAnsi="Times New Roman" w:cs="Times New Roman"/>
          <w:sz w:val="24"/>
          <w:szCs w:val="24"/>
        </w:rPr>
        <w:t> : masse de KOH exprimée en mg</w:t>
      </w:r>
    </w:p>
    <w:p w:rsidR="00B27F5F" w:rsidRPr="00B27F5F" w:rsidRDefault="00B27F5F" w:rsidP="00001224">
      <w:pPr>
        <w:tabs>
          <w:tab w:val="left" w:pos="1510"/>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m</w:t>
      </w:r>
      <w:r>
        <w:rPr>
          <w:rFonts w:ascii="Times New Roman" w:eastAsiaTheme="minorEastAsia" w:hAnsi="Times New Roman" w:cs="Times New Roman"/>
          <w:sz w:val="24"/>
          <w:szCs w:val="24"/>
          <w:vertAlign w:val="subscript"/>
        </w:rPr>
        <w:t>AG</w:t>
      </w:r>
      <w:proofErr w:type="gramEnd"/>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 masse de l’acide gras exprimée en g</w:t>
      </w:r>
    </w:p>
    <w:p w:rsidR="00884586" w:rsidRDefault="00884586" w:rsidP="00001224">
      <w:pPr>
        <w:tabs>
          <w:tab w:val="left" w:pos="1510"/>
        </w:tabs>
        <w:spacing w:after="0" w:line="360" w:lineRule="auto"/>
        <w:rPr>
          <w:rFonts w:ascii="Times New Roman" w:eastAsiaTheme="minorEastAsia" w:hAnsi="Times New Roman" w:cs="Times New Roman"/>
          <w:sz w:val="24"/>
          <w:szCs w:val="24"/>
        </w:rPr>
      </w:pPr>
    </w:p>
    <w:p w:rsidR="00D05B47" w:rsidRDefault="00540BEA" w:rsidP="00426A72">
      <w:pPr>
        <w:tabs>
          <w:tab w:val="left" w:pos="1510"/>
        </w:tabs>
        <w:spacing w:after="0" w:line="360" w:lineRule="auto"/>
        <w:jc w:val="both"/>
        <w:rPr>
          <w:rFonts w:ascii="Times New Roman" w:eastAsiaTheme="minorEastAsia" w:hAnsi="Times New Roman" w:cs="Times New Roman"/>
          <w:sz w:val="24"/>
          <w:szCs w:val="24"/>
        </w:rPr>
      </w:pPr>
      <w:proofErr w:type="gramStart"/>
      <w:r w:rsidRPr="009F7661">
        <w:rPr>
          <w:rFonts w:ascii="Times New Roman" w:eastAsiaTheme="minorEastAsia" w:hAnsi="Times New Roman" w:cs="Times New Roman"/>
          <w:b/>
          <w:sz w:val="24"/>
          <w:szCs w:val="24"/>
        </w:rPr>
        <w:t>e</w:t>
      </w:r>
      <w:proofErr w:type="gramEnd"/>
      <w:r w:rsidR="00884586" w:rsidRPr="009F7661">
        <w:rPr>
          <w:rFonts w:ascii="Times New Roman" w:eastAsiaTheme="minorEastAsia" w:hAnsi="Times New Roman" w:cs="Times New Roman"/>
          <w:b/>
          <w:sz w:val="24"/>
          <w:szCs w:val="24"/>
        </w:rPr>
        <w:t>/</w:t>
      </w:r>
      <w:r w:rsidR="00884586">
        <w:rPr>
          <w:rFonts w:ascii="Times New Roman" w:eastAsiaTheme="minorEastAsia" w:hAnsi="Times New Roman" w:cs="Times New Roman"/>
          <w:sz w:val="24"/>
          <w:szCs w:val="24"/>
        </w:rPr>
        <w:t xml:space="preserve"> Indice d’ester (I</w:t>
      </w:r>
      <w:r w:rsidR="00884586">
        <w:rPr>
          <w:rFonts w:ascii="Times New Roman" w:eastAsiaTheme="minorEastAsia" w:hAnsi="Times New Roman" w:cs="Times New Roman"/>
          <w:sz w:val="24"/>
          <w:szCs w:val="24"/>
          <w:vertAlign w:val="subscript"/>
        </w:rPr>
        <w:t>E</w:t>
      </w:r>
      <w:r w:rsidR="00884586">
        <w:rPr>
          <w:rFonts w:ascii="Times New Roman" w:eastAsiaTheme="minorEastAsia" w:hAnsi="Times New Roman" w:cs="Times New Roman"/>
          <w:sz w:val="24"/>
          <w:szCs w:val="24"/>
        </w:rPr>
        <w:t>) : Masse de KOH (en mg) nécessaire pour saponifier les</w:t>
      </w:r>
      <w:r w:rsidR="00D05B47">
        <w:rPr>
          <w:rFonts w:ascii="Times New Roman" w:eastAsiaTheme="minorEastAsia" w:hAnsi="Times New Roman" w:cs="Times New Roman"/>
          <w:sz w:val="24"/>
          <w:szCs w:val="24"/>
        </w:rPr>
        <w:t xml:space="preserve"> acides gras estérifiés</w:t>
      </w:r>
      <w:r w:rsidR="00884586">
        <w:rPr>
          <w:rFonts w:ascii="Times New Roman" w:eastAsiaTheme="minorEastAsia" w:hAnsi="Times New Roman" w:cs="Times New Roman"/>
          <w:sz w:val="24"/>
          <w:szCs w:val="24"/>
        </w:rPr>
        <w:t xml:space="preserve"> con</w:t>
      </w:r>
      <w:r w:rsidR="00D05B47">
        <w:rPr>
          <w:rFonts w:ascii="Times New Roman" w:eastAsiaTheme="minorEastAsia" w:hAnsi="Times New Roman" w:cs="Times New Roman"/>
          <w:sz w:val="24"/>
          <w:szCs w:val="24"/>
        </w:rPr>
        <w:t>tenus dans 1 g de lipide.</w:t>
      </w:r>
    </w:p>
    <w:p w:rsidR="00D05B47" w:rsidRPr="00B27F5F" w:rsidRDefault="00F867E7" w:rsidP="009F7661">
      <w:pPr>
        <w:tabs>
          <w:tab w:val="left" w:pos="1510"/>
        </w:tabs>
        <w:spacing w:after="0" w:line="36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Cambria Math"/>
                <w:i/>
                <w:sz w:val="24"/>
                <w:szCs w:val="24"/>
              </w:rPr>
            </m:ctrlPr>
          </m:sSubPr>
          <m:e>
            <m:r>
              <w:rPr>
                <w:rFonts w:ascii="Cambria Math" w:eastAsiaTheme="minorEastAsia" w:hAnsi="Cambria Math" w:cs="Cambria Math"/>
                <w:sz w:val="24"/>
                <w:szCs w:val="24"/>
              </w:rPr>
              <m:t>I</m:t>
            </m:r>
          </m:e>
          <m:sub>
            <m:r>
              <w:rPr>
                <w:rFonts w:ascii="Cambria Math" w:eastAsiaTheme="minorEastAsia" w:hAnsi="Cambria Math" w:cs="Cambria Math"/>
                <w:sz w:val="24"/>
                <w:szCs w:val="24"/>
              </w:rPr>
              <m:t>E</m:t>
            </m:r>
          </m:sub>
        </m:sSub>
        <m:r>
          <m:rPr>
            <m:sty m:val="p"/>
          </m:rPr>
          <w:rPr>
            <w:rFonts w:ascii="Cambria Math" w:eastAsiaTheme="minorEastAsia" w:hAnsi="Cambria Math" w:cs="Cambria Math"/>
            <w:sz w:val="24"/>
            <w:szCs w:val="24"/>
          </w:rPr>
          <m:t>=</m:t>
        </m:r>
        <m:f>
          <m:fPr>
            <m:ctrlPr>
              <w:rPr>
                <w:rFonts w:ascii="Cambria Math" w:eastAsiaTheme="minorEastAsia" w:hAnsi="Cambria Math" w:cs="Times New Roman"/>
                <w:sz w:val="24"/>
                <w:szCs w:val="24"/>
              </w:rPr>
            </m:ctrlPr>
          </m:fPr>
          <m:num>
            <m:sSub>
              <m:sSubPr>
                <m:ctrlPr>
                  <w:rPr>
                    <w:rFonts w:ascii="Cambria Math" w:eastAsiaTheme="minorEastAsia" w:hAnsi="Cambria Math" w:cs="Cambria Math"/>
                    <w:sz w:val="24"/>
                    <w:szCs w:val="24"/>
                  </w:rPr>
                </m:ctrlPr>
              </m:sSubPr>
              <m:e>
                <m:r>
                  <w:rPr>
                    <w:rFonts w:ascii="Cambria Math" w:eastAsiaTheme="minorEastAsia" w:hAnsi="Cambria Math" w:cs="Cambria Math"/>
                    <w:sz w:val="24"/>
                    <w:szCs w:val="24"/>
                  </w:rPr>
                  <m:t>m</m:t>
                </m:r>
              </m:e>
              <m:sub>
                <m:r>
                  <w:rPr>
                    <w:rFonts w:ascii="Cambria Math" w:eastAsiaTheme="minorEastAsia" w:hAnsi="Cambria Math" w:cs="Cambria Math"/>
                    <w:sz w:val="24"/>
                    <w:szCs w:val="24"/>
                  </w:rPr>
                  <m:t>KOH</m:t>
                </m:r>
              </m:sub>
            </m:sSub>
            <m:r>
              <w:rPr>
                <w:rFonts w:ascii="Cambria Math" w:eastAsiaTheme="minorEastAsia" w:hAnsi="Cambria Math" w:cs="Cambria Math"/>
                <w:sz w:val="24"/>
                <w:szCs w:val="24"/>
              </w:rPr>
              <m:t>(mg)</m:t>
            </m:r>
          </m:num>
          <m:den>
            <m:sSub>
              <m:sSubPr>
                <m:ctrlPr>
                  <w:rPr>
                    <w:rFonts w:ascii="Cambria Math" w:eastAsiaTheme="minorEastAsia" w:hAnsi="Cambria Math" w:cs="Cambria Math"/>
                    <w:sz w:val="24"/>
                    <w:szCs w:val="24"/>
                  </w:rPr>
                </m:ctrlPr>
              </m:sSubPr>
              <m:e>
                <m:r>
                  <w:rPr>
                    <w:rFonts w:ascii="Cambria Math" w:eastAsiaTheme="minorEastAsia" w:hAnsi="Cambria Math" w:cs="Cambria Math"/>
                    <w:sz w:val="24"/>
                    <w:szCs w:val="24"/>
                  </w:rPr>
                  <m:t>m</m:t>
                </m:r>
              </m:e>
              <m:sub>
                <m:r>
                  <w:rPr>
                    <w:rFonts w:ascii="Cambria Math" w:eastAsiaTheme="minorEastAsia" w:hAnsi="Cambria Math" w:cs="Cambria Math"/>
                    <w:sz w:val="24"/>
                    <w:szCs w:val="24"/>
                  </w:rPr>
                  <m:t>AG</m:t>
                </m:r>
              </m:sub>
            </m:sSub>
            <m:r>
              <w:rPr>
                <w:rFonts w:ascii="Cambria Math" w:eastAsiaTheme="minorEastAsia" w:hAnsi="Cambria Math" w:cs="Cambria Math"/>
                <w:sz w:val="24"/>
                <w:szCs w:val="24"/>
              </w:rPr>
              <m:t>(g)</m:t>
            </m:r>
          </m:den>
        </m:f>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oMath>
      <w:r w:rsidR="009F7661">
        <w:rPr>
          <w:rFonts w:ascii="Times New Roman" w:eastAsiaTheme="minorEastAsia" w:hAnsi="Times New Roman" w:cs="Times New Roman"/>
          <w:sz w:val="24"/>
          <w:szCs w:val="24"/>
        </w:rPr>
        <w:t xml:space="preserve">   (7)</w:t>
      </w:r>
    </w:p>
    <w:p w:rsidR="00D05B47" w:rsidRDefault="00D05B47" w:rsidP="00001224">
      <w:pPr>
        <w:tabs>
          <w:tab w:val="left" w:pos="1510"/>
        </w:tabs>
        <w:spacing w:after="0" w:line="360" w:lineRule="auto"/>
        <w:rPr>
          <w:rFonts w:ascii="Times New Roman" w:eastAsiaTheme="minorEastAsia" w:hAnsi="Times New Roman" w:cs="Times New Roman"/>
          <w:sz w:val="24"/>
          <w:szCs w:val="24"/>
        </w:rPr>
      </w:pPr>
    </w:p>
    <w:p w:rsidR="00884586" w:rsidRDefault="00540BEA" w:rsidP="00426A72">
      <w:pPr>
        <w:tabs>
          <w:tab w:val="left" w:pos="1510"/>
        </w:tabs>
        <w:spacing w:after="0" w:line="360" w:lineRule="auto"/>
        <w:jc w:val="both"/>
        <w:rPr>
          <w:rFonts w:ascii="Times New Roman" w:eastAsiaTheme="minorEastAsia" w:hAnsi="Times New Roman" w:cs="Times New Roman"/>
          <w:sz w:val="24"/>
          <w:szCs w:val="24"/>
        </w:rPr>
      </w:pPr>
      <w:proofErr w:type="gramStart"/>
      <w:r w:rsidRPr="009F7661">
        <w:rPr>
          <w:rFonts w:ascii="Times New Roman" w:eastAsiaTheme="minorEastAsia" w:hAnsi="Times New Roman" w:cs="Times New Roman"/>
          <w:b/>
          <w:sz w:val="24"/>
          <w:szCs w:val="24"/>
        </w:rPr>
        <w:t>f</w:t>
      </w:r>
      <w:proofErr w:type="gramEnd"/>
      <w:r w:rsidR="00884586" w:rsidRPr="009F7661">
        <w:rPr>
          <w:rFonts w:ascii="Times New Roman" w:eastAsiaTheme="minorEastAsia" w:hAnsi="Times New Roman" w:cs="Times New Roman"/>
          <w:b/>
          <w:sz w:val="24"/>
          <w:szCs w:val="24"/>
        </w:rPr>
        <w:t>/</w:t>
      </w:r>
      <w:r w:rsidR="00884586">
        <w:rPr>
          <w:rFonts w:ascii="Times New Roman" w:eastAsiaTheme="minorEastAsia" w:hAnsi="Times New Roman" w:cs="Times New Roman"/>
          <w:sz w:val="24"/>
          <w:szCs w:val="24"/>
        </w:rPr>
        <w:t xml:space="preserve"> Indice de saponification (I</w:t>
      </w:r>
      <w:r w:rsidR="00884586">
        <w:rPr>
          <w:rFonts w:ascii="Times New Roman" w:eastAsiaTheme="minorEastAsia" w:hAnsi="Times New Roman" w:cs="Times New Roman"/>
          <w:sz w:val="24"/>
          <w:szCs w:val="24"/>
          <w:vertAlign w:val="subscript"/>
        </w:rPr>
        <w:t>S</w:t>
      </w:r>
      <w:r w:rsidR="00884586">
        <w:rPr>
          <w:rFonts w:ascii="Times New Roman" w:eastAsiaTheme="minorEastAsia" w:hAnsi="Times New Roman" w:cs="Times New Roman"/>
          <w:sz w:val="24"/>
          <w:szCs w:val="24"/>
        </w:rPr>
        <w:t>) : Masse de KOH (en mg) nécessaire pour neutraliser les acides gras libres et pour saponifier les esters contenus dans 1 g de lipide.</w:t>
      </w:r>
    </w:p>
    <w:p w:rsidR="00D05B47" w:rsidRPr="009F7661" w:rsidRDefault="00D05B47" w:rsidP="00001224">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Pr>
          <w:rFonts w:ascii="Times New Roman" w:eastAsiaTheme="minorEastAsia" w:hAnsi="Times New Roman" w:cs="Times New Roman"/>
          <w:sz w:val="24"/>
          <w:szCs w:val="24"/>
          <w:vertAlign w:val="subscript"/>
        </w:rPr>
        <w:t>S</w:t>
      </w:r>
      <w:r>
        <w:rPr>
          <w:rFonts w:ascii="Times New Roman" w:eastAsiaTheme="minorEastAsia" w:hAnsi="Times New Roman" w:cs="Times New Roman"/>
          <w:sz w:val="24"/>
          <w:szCs w:val="24"/>
        </w:rPr>
        <w:t xml:space="preserve"> = I</w:t>
      </w:r>
      <w:r>
        <w:rPr>
          <w:rFonts w:ascii="Times New Roman" w:eastAsiaTheme="minorEastAsia" w:hAnsi="Times New Roman" w:cs="Times New Roman"/>
          <w:sz w:val="24"/>
          <w:szCs w:val="24"/>
          <w:vertAlign w:val="subscript"/>
        </w:rPr>
        <w:t>A</w:t>
      </w:r>
      <w:r>
        <w:rPr>
          <w:rFonts w:ascii="Times New Roman" w:eastAsiaTheme="minorEastAsia" w:hAnsi="Times New Roman" w:cs="Times New Roman"/>
          <w:sz w:val="24"/>
          <w:szCs w:val="24"/>
        </w:rPr>
        <w:t xml:space="preserve"> + I</w:t>
      </w:r>
      <w:r>
        <w:rPr>
          <w:rFonts w:ascii="Times New Roman" w:eastAsiaTheme="minorEastAsia" w:hAnsi="Times New Roman" w:cs="Times New Roman"/>
          <w:sz w:val="24"/>
          <w:szCs w:val="24"/>
          <w:vertAlign w:val="subscript"/>
        </w:rPr>
        <w:t>E</w:t>
      </w:r>
      <w:r w:rsidR="009F7661">
        <w:rPr>
          <w:rFonts w:ascii="Times New Roman" w:eastAsiaTheme="minorEastAsia" w:hAnsi="Times New Roman" w:cs="Times New Roman"/>
          <w:sz w:val="24"/>
          <w:szCs w:val="24"/>
        </w:rPr>
        <w:t xml:space="preserve">   (8)</w:t>
      </w:r>
    </w:p>
    <w:p w:rsidR="00D05B47" w:rsidRDefault="00540BEA" w:rsidP="00426A72">
      <w:pPr>
        <w:tabs>
          <w:tab w:val="left" w:pos="1510"/>
        </w:tabs>
        <w:spacing w:after="0" w:line="360" w:lineRule="auto"/>
        <w:jc w:val="both"/>
        <w:rPr>
          <w:rFonts w:ascii="Times New Roman" w:eastAsiaTheme="minorEastAsia" w:hAnsi="Times New Roman" w:cs="Times New Roman"/>
          <w:sz w:val="24"/>
          <w:szCs w:val="24"/>
        </w:rPr>
      </w:pPr>
      <w:proofErr w:type="gramStart"/>
      <w:r w:rsidRPr="009F7661">
        <w:rPr>
          <w:rFonts w:ascii="Times New Roman" w:eastAsiaTheme="minorEastAsia" w:hAnsi="Times New Roman" w:cs="Times New Roman"/>
          <w:b/>
          <w:sz w:val="24"/>
          <w:szCs w:val="24"/>
        </w:rPr>
        <w:lastRenderedPageBreak/>
        <w:t>g</w:t>
      </w:r>
      <w:proofErr w:type="gramEnd"/>
      <w:r w:rsidR="00884586" w:rsidRPr="009F7661">
        <w:rPr>
          <w:rFonts w:ascii="Times New Roman" w:eastAsiaTheme="minorEastAsia" w:hAnsi="Times New Roman" w:cs="Times New Roman"/>
          <w:b/>
          <w:sz w:val="24"/>
          <w:szCs w:val="24"/>
        </w:rPr>
        <w:t>/</w:t>
      </w:r>
      <w:r w:rsidR="00884586">
        <w:rPr>
          <w:rFonts w:ascii="Times New Roman" w:eastAsiaTheme="minorEastAsia" w:hAnsi="Times New Roman" w:cs="Times New Roman"/>
          <w:sz w:val="24"/>
          <w:szCs w:val="24"/>
        </w:rPr>
        <w:t xml:space="preserve"> Indice d’iode (I</w:t>
      </w:r>
      <w:r w:rsidR="00884586">
        <w:rPr>
          <w:rFonts w:ascii="Times New Roman" w:eastAsiaTheme="minorEastAsia" w:hAnsi="Times New Roman" w:cs="Times New Roman"/>
          <w:sz w:val="24"/>
          <w:szCs w:val="24"/>
          <w:vertAlign w:val="subscript"/>
        </w:rPr>
        <w:t>I</w:t>
      </w:r>
      <w:r w:rsidR="00884586">
        <w:rPr>
          <w:rFonts w:ascii="Times New Roman" w:eastAsiaTheme="minorEastAsia" w:hAnsi="Times New Roman" w:cs="Times New Roman"/>
          <w:sz w:val="24"/>
          <w:szCs w:val="24"/>
        </w:rPr>
        <w:t>) : Masse de diiode (I</w:t>
      </w:r>
      <w:r w:rsidR="00884586">
        <w:rPr>
          <w:rFonts w:ascii="Times New Roman" w:eastAsiaTheme="minorEastAsia" w:hAnsi="Times New Roman" w:cs="Times New Roman"/>
          <w:sz w:val="24"/>
          <w:szCs w:val="24"/>
          <w:vertAlign w:val="subscript"/>
        </w:rPr>
        <w:t>2</w:t>
      </w:r>
      <w:r w:rsidR="00884586">
        <w:rPr>
          <w:rFonts w:ascii="Times New Roman" w:eastAsiaTheme="minorEastAsia" w:hAnsi="Times New Roman" w:cs="Times New Roman"/>
          <w:sz w:val="24"/>
          <w:szCs w:val="24"/>
        </w:rPr>
        <w:t>) pouvant se fixer par addition sur les doubles liaisons de 100 g de lipide.</w:t>
      </w:r>
    </w:p>
    <w:p w:rsidR="00D05B47" w:rsidRPr="00B27F5F" w:rsidRDefault="00F867E7" w:rsidP="009F7661">
      <w:pPr>
        <w:tabs>
          <w:tab w:val="left" w:pos="1510"/>
        </w:tabs>
        <w:spacing w:after="0" w:line="36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Cambria Math"/>
                <w:i/>
                <w:sz w:val="24"/>
                <w:szCs w:val="24"/>
              </w:rPr>
            </m:ctrlPr>
          </m:sSubPr>
          <m:e>
            <m:r>
              <w:rPr>
                <w:rFonts w:ascii="Cambria Math" w:eastAsiaTheme="minorEastAsia" w:hAnsi="Cambria Math" w:cs="Cambria Math"/>
                <w:sz w:val="24"/>
                <w:szCs w:val="24"/>
              </w:rPr>
              <m:t>I</m:t>
            </m:r>
          </m:e>
          <m:sub>
            <m:r>
              <w:rPr>
                <w:rFonts w:ascii="Cambria Math" w:eastAsiaTheme="minorEastAsia" w:hAnsi="Cambria Math" w:cs="Cambria Math"/>
                <w:sz w:val="24"/>
                <w:szCs w:val="24"/>
              </w:rPr>
              <m:t>I</m:t>
            </m:r>
          </m:sub>
        </m:sSub>
        <m:r>
          <m:rPr>
            <m:sty m:val="p"/>
          </m:rPr>
          <w:rPr>
            <w:rFonts w:ascii="Cambria Math" w:eastAsiaTheme="minorEastAsia" w:hAnsi="Cambria Math" w:cs="Cambria Math"/>
            <w:sz w:val="24"/>
            <w:szCs w:val="24"/>
          </w:rPr>
          <m:t>=</m:t>
        </m:r>
        <m:f>
          <m:fPr>
            <m:ctrlPr>
              <w:rPr>
                <w:rFonts w:ascii="Cambria Math" w:eastAsiaTheme="minorEastAsia" w:hAnsi="Cambria Math" w:cs="Times New Roman"/>
                <w:sz w:val="24"/>
                <w:szCs w:val="24"/>
              </w:rPr>
            </m:ctrlPr>
          </m:fPr>
          <m:num>
            <m:sSub>
              <m:sSubPr>
                <m:ctrlPr>
                  <w:rPr>
                    <w:rFonts w:ascii="Cambria Math" w:eastAsiaTheme="minorEastAsia" w:hAnsi="Cambria Math" w:cs="Cambria Math"/>
                    <w:sz w:val="24"/>
                    <w:szCs w:val="24"/>
                  </w:rPr>
                </m:ctrlPr>
              </m:sSubPr>
              <m:e>
                <m:r>
                  <w:rPr>
                    <w:rFonts w:ascii="Cambria Math" w:eastAsiaTheme="minorEastAsia" w:hAnsi="Cambria Math" w:cs="Cambria Math"/>
                    <w:sz w:val="24"/>
                    <w:szCs w:val="24"/>
                  </w:rPr>
                  <m:t>m</m:t>
                </m:r>
              </m:e>
              <m:sub>
                <m:sSub>
                  <m:sSubPr>
                    <m:ctrlPr>
                      <w:rPr>
                        <w:rFonts w:ascii="Cambria Math" w:eastAsiaTheme="minorEastAsia" w:hAnsi="Cambria Math" w:cs="Cambria Math"/>
                        <w:i/>
                        <w:sz w:val="24"/>
                        <w:szCs w:val="24"/>
                      </w:rPr>
                    </m:ctrlPr>
                  </m:sSubPr>
                  <m:e>
                    <m:r>
                      <w:rPr>
                        <w:rFonts w:ascii="Cambria Math" w:eastAsiaTheme="minorEastAsia" w:hAnsi="Cambria Math" w:cs="Cambria Math"/>
                        <w:sz w:val="24"/>
                        <w:szCs w:val="24"/>
                      </w:rPr>
                      <m:t>I</m:t>
                    </m:r>
                  </m:e>
                  <m:sub>
                    <m:r>
                      <w:rPr>
                        <w:rFonts w:ascii="Cambria Math" w:eastAsiaTheme="minorEastAsia" w:hAnsi="Cambria Math" w:cs="Cambria Math"/>
                        <w:sz w:val="24"/>
                        <w:szCs w:val="24"/>
                      </w:rPr>
                      <m:t>2</m:t>
                    </m:r>
                  </m:sub>
                </m:sSub>
              </m:sub>
            </m:sSub>
            <m:r>
              <w:rPr>
                <w:rFonts w:ascii="Cambria Math" w:eastAsiaTheme="minorEastAsia" w:hAnsi="Cambria Math" w:cs="Cambria Math"/>
                <w:sz w:val="24"/>
                <w:szCs w:val="24"/>
              </w:rPr>
              <m:t>(g)</m:t>
            </m:r>
          </m:num>
          <m:den>
            <m:sSub>
              <m:sSubPr>
                <m:ctrlPr>
                  <w:rPr>
                    <w:rFonts w:ascii="Cambria Math" w:eastAsiaTheme="minorEastAsia" w:hAnsi="Cambria Math" w:cs="Cambria Math"/>
                    <w:sz w:val="24"/>
                    <w:szCs w:val="24"/>
                  </w:rPr>
                </m:ctrlPr>
              </m:sSubPr>
              <m:e>
                <m:r>
                  <w:rPr>
                    <w:rFonts w:ascii="Cambria Math" w:eastAsiaTheme="minorEastAsia" w:hAnsi="Cambria Math" w:cs="Cambria Math"/>
                    <w:sz w:val="24"/>
                    <w:szCs w:val="24"/>
                  </w:rPr>
                  <m:t>m</m:t>
                </m:r>
              </m:e>
              <m:sub>
                <m:r>
                  <w:rPr>
                    <w:rFonts w:ascii="Cambria Math" w:eastAsiaTheme="minorEastAsia" w:hAnsi="Cambria Math" w:cs="Cambria Math"/>
                    <w:sz w:val="24"/>
                    <w:szCs w:val="24"/>
                  </w:rPr>
                  <m:t>AG</m:t>
                </m:r>
              </m:sub>
            </m:sSub>
            <m:r>
              <w:rPr>
                <w:rFonts w:ascii="Cambria Math" w:eastAsiaTheme="minorEastAsia" w:hAnsi="Cambria Math" w:cs="Cambria Math"/>
                <w:sz w:val="24"/>
                <w:szCs w:val="24"/>
              </w:rPr>
              <m:t>(g)</m:t>
            </m:r>
          </m:den>
        </m:f>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2</m:t>
            </m:r>
          </m:sup>
        </m:sSup>
      </m:oMath>
      <w:r w:rsidR="009F7661">
        <w:rPr>
          <w:rFonts w:ascii="Times New Roman" w:eastAsiaTheme="minorEastAsia" w:hAnsi="Times New Roman" w:cs="Times New Roman"/>
          <w:sz w:val="24"/>
          <w:szCs w:val="24"/>
        </w:rPr>
        <w:t xml:space="preserve">   (9)</w:t>
      </w:r>
    </w:p>
    <w:p w:rsidR="00A46786" w:rsidRDefault="00A46786" w:rsidP="00001224">
      <w:pPr>
        <w:tabs>
          <w:tab w:val="left" w:pos="1510"/>
        </w:tabs>
        <w:spacing w:after="0" w:line="360" w:lineRule="auto"/>
        <w:rPr>
          <w:rFonts w:ascii="Times New Roman" w:eastAsiaTheme="minorEastAsia" w:hAnsi="Times New Roman" w:cs="Times New Roman"/>
          <w:sz w:val="24"/>
          <w:szCs w:val="24"/>
        </w:rPr>
      </w:pPr>
    </w:p>
    <w:p w:rsidR="00D05B47" w:rsidRDefault="00540BEA" w:rsidP="00001224">
      <w:pPr>
        <w:tabs>
          <w:tab w:val="left" w:pos="1510"/>
        </w:tabs>
        <w:spacing w:after="0" w:line="36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a</w:t>
      </w:r>
      <w:r w:rsidR="00D05B47">
        <w:rPr>
          <w:rFonts w:ascii="Times New Roman" w:eastAsiaTheme="minorEastAsia" w:hAnsi="Times New Roman" w:cs="Times New Roman"/>
          <w:sz w:val="24"/>
          <w:szCs w:val="24"/>
        </w:rPr>
        <w:t>vec</w:t>
      </w:r>
      <w:r w:rsidR="00A46786">
        <w:rPr>
          <w:rFonts w:ascii="Times New Roman" w:eastAsiaTheme="minorEastAsia" w:hAnsi="Times New Roman" w:cs="Times New Roman"/>
          <w:sz w:val="24"/>
          <w:szCs w:val="24"/>
        </w:rPr>
        <w:t xml:space="preserve">, </w:t>
      </w:r>
      <w:r w:rsidR="00D05B47">
        <w:rPr>
          <w:rFonts w:ascii="Times New Roman" w:eastAsiaTheme="minorEastAsia" w:hAnsi="Times New Roman" w:cs="Times New Roman"/>
          <w:sz w:val="24"/>
          <w:szCs w:val="24"/>
        </w:rPr>
        <w:t> :</w:t>
      </w:r>
      <w:proofErr w:type="gramEnd"/>
      <w:r w:rsidR="00D05B47">
        <w:rPr>
          <w:rFonts w:ascii="Times New Roman" w:eastAsiaTheme="minorEastAsia" w:hAnsi="Times New Roman" w:cs="Times New Roman"/>
          <w:sz w:val="24"/>
          <w:szCs w:val="24"/>
        </w:rPr>
        <w:t xml:space="preserve"> </w:t>
      </w:r>
      <m:oMath>
        <m:sSub>
          <m:sSubPr>
            <m:ctrlPr>
              <w:rPr>
                <w:rFonts w:ascii="Cambria Math" w:eastAsiaTheme="minorEastAsia" w:hAnsi="Cambria Math" w:cs="Cambria Math"/>
                <w:sz w:val="24"/>
                <w:szCs w:val="24"/>
              </w:rPr>
            </m:ctrlPr>
          </m:sSubPr>
          <m:e>
            <m:r>
              <w:rPr>
                <w:rFonts w:ascii="Cambria Math" w:eastAsiaTheme="minorEastAsia" w:hAnsi="Cambria Math" w:cs="Cambria Math"/>
                <w:sz w:val="24"/>
                <w:szCs w:val="24"/>
              </w:rPr>
              <m:t>m</m:t>
            </m:r>
          </m:e>
          <m:sub>
            <m:sSub>
              <m:sSubPr>
                <m:ctrlPr>
                  <w:rPr>
                    <w:rFonts w:ascii="Cambria Math" w:eastAsiaTheme="minorEastAsia" w:hAnsi="Cambria Math" w:cs="Cambria Math"/>
                    <w:i/>
                    <w:sz w:val="24"/>
                    <w:szCs w:val="24"/>
                  </w:rPr>
                </m:ctrlPr>
              </m:sSubPr>
              <m:e>
                <m:r>
                  <w:rPr>
                    <w:rFonts w:ascii="Cambria Math" w:eastAsiaTheme="minorEastAsia" w:hAnsi="Cambria Math" w:cs="Cambria Math"/>
                    <w:sz w:val="24"/>
                    <w:szCs w:val="24"/>
                  </w:rPr>
                  <m:t>I</m:t>
                </m:r>
              </m:e>
              <m:sub>
                <m:r>
                  <w:rPr>
                    <w:rFonts w:ascii="Cambria Math" w:eastAsiaTheme="minorEastAsia" w:hAnsi="Cambria Math" w:cs="Cambria Math"/>
                    <w:sz w:val="24"/>
                    <w:szCs w:val="24"/>
                  </w:rPr>
                  <m:t>2</m:t>
                </m:r>
              </m:sub>
            </m:sSub>
          </m:sub>
        </m:sSub>
        <m:r>
          <w:rPr>
            <w:rFonts w:ascii="Cambria Math" w:eastAsiaTheme="minorEastAsia" w:hAnsi="Cambria Math" w:cs="Cambria Math"/>
            <w:sz w:val="24"/>
            <w:szCs w:val="24"/>
          </w:rPr>
          <m:t xml:space="preserve"> </m:t>
        </m:r>
      </m:oMath>
      <w:r w:rsidR="00A46786">
        <w:rPr>
          <w:rFonts w:ascii="Times New Roman" w:eastAsiaTheme="minorEastAsia" w:hAnsi="Times New Roman" w:cs="Times New Roman"/>
          <w:sz w:val="24"/>
          <w:szCs w:val="24"/>
        </w:rPr>
        <w:t>masse de KOH exprimée en mg</w:t>
      </w:r>
    </w:p>
    <w:p w:rsidR="002536CB" w:rsidRDefault="002536CB" w:rsidP="00001224">
      <w:pPr>
        <w:tabs>
          <w:tab w:val="left" w:pos="1510"/>
        </w:tabs>
        <w:spacing w:after="0" w:line="360" w:lineRule="auto"/>
        <w:rPr>
          <w:rFonts w:ascii="Times New Roman" w:eastAsiaTheme="minorEastAsia" w:hAnsi="Times New Roman" w:cs="Times New Roman"/>
          <w:b/>
          <w:sz w:val="24"/>
          <w:szCs w:val="24"/>
        </w:rPr>
      </w:pPr>
    </w:p>
    <w:p w:rsidR="00F01CB2" w:rsidRPr="00726E38" w:rsidRDefault="00F01CB2" w:rsidP="00001224">
      <w:pPr>
        <w:tabs>
          <w:tab w:val="left" w:pos="1510"/>
        </w:tabs>
        <w:spacing w:after="0" w:line="360" w:lineRule="auto"/>
        <w:rPr>
          <w:rFonts w:ascii="Times New Roman" w:eastAsiaTheme="minorEastAsia" w:hAnsi="Times New Roman" w:cs="Times New Roman"/>
          <w:b/>
          <w:sz w:val="24"/>
          <w:szCs w:val="24"/>
        </w:rPr>
      </w:pPr>
      <w:r w:rsidRPr="00726E38">
        <w:rPr>
          <w:rFonts w:ascii="Times New Roman" w:eastAsiaTheme="minorEastAsia" w:hAnsi="Times New Roman" w:cs="Times New Roman"/>
          <w:b/>
          <w:sz w:val="24"/>
          <w:szCs w:val="24"/>
        </w:rPr>
        <w:t>IV.2. Acylglycérols</w:t>
      </w:r>
    </w:p>
    <w:p w:rsidR="00F01CB2" w:rsidRDefault="00F01CB2"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molécules d’acylglycérols sont de véritables réservoirs de l’énergie métabolique. Appelés aussi glycérides, les</w:t>
      </w:r>
      <w:r w:rsidR="00C70170">
        <w:rPr>
          <w:rFonts w:ascii="Times New Roman" w:eastAsiaTheme="minorEastAsia" w:hAnsi="Times New Roman" w:cs="Times New Roman"/>
          <w:sz w:val="24"/>
          <w:szCs w:val="24"/>
        </w:rPr>
        <w:t xml:space="preserve"> acylglycérols regroupent les monoacylglycérols, les diacylglycérols et</w:t>
      </w:r>
      <w:r>
        <w:rPr>
          <w:rFonts w:ascii="Times New Roman" w:eastAsiaTheme="minorEastAsia" w:hAnsi="Times New Roman" w:cs="Times New Roman"/>
          <w:sz w:val="24"/>
          <w:szCs w:val="24"/>
        </w:rPr>
        <w:t xml:space="preserve"> les</w:t>
      </w:r>
      <w:r w:rsidR="00C70170">
        <w:rPr>
          <w:rFonts w:ascii="Times New Roman" w:eastAsiaTheme="minorEastAsia" w:hAnsi="Times New Roman" w:cs="Times New Roman"/>
          <w:sz w:val="24"/>
          <w:szCs w:val="24"/>
        </w:rPr>
        <w:t xml:space="preserve"> triacylglycérols. Ils sont constitués par un glycérol estérifié respectivement par un, deux et trois acides gras. Pour localiser la position des acides gras, on numérote les atomes de carbones en utilisant la représentation de Fischer ; si le groupe alcool secondaire est orienté à gauche du carbone 2, le carbone au-dessus est C1 et l’autre C3. La position de l’ac</w:t>
      </w:r>
      <w:r w:rsidR="00426A72">
        <w:rPr>
          <w:rFonts w:ascii="Times New Roman" w:eastAsiaTheme="minorEastAsia" w:hAnsi="Times New Roman" w:cs="Times New Roman"/>
          <w:sz w:val="24"/>
          <w:szCs w:val="24"/>
        </w:rPr>
        <w:t xml:space="preserve">ide gras est indiquée par le </w:t>
      </w:r>
      <w:proofErr w:type="gramStart"/>
      <w:r w:rsidR="00426A72">
        <w:rPr>
          <w:rFonts w:ascii="Times New Roman" w:eastAsiaTheme="minorEastAsia" w:hAnsi="Times New Roman" w:cs="Times New Roman"/>
          <w:sz w:val="24"/>
          <w:szCs w:val="24"/>
        </w:rPr>
        <w:t>préfixe</w:t>
      </w:r>
      <w:proofErr w:type="gramEnd"/>
      <w:r w:rsidR="00C70170">
        <w:rPr>
          <w:rFonts w:ascii="Times New Roman" w:eastAsiaTheme="minorEastAsia" w:hAnsi="Times New Roman" w:cs="Times New Roman"/>
          <w:sz w:val="24"/>
          <w:szCs w:val="24"/>
        </w:rPr>
        <w:t xml:space="preserve"> sn (</w:t>
      </w:r>
      <w:proofErr w:type="spellStart"/>
      <w:r w:rsidR="00C70170">
        <w:rPr>
          <w:rFonts w:ascii="Times New Roman" w:eastAsiaTheme="minorEastAsia" w:hAnsi="Times New Roman" w:cs="Times New Roman"/>
          <w:sz w:val="24"/>
          <w:szCs w:val="24"/>
        </w:rPr>
        <w:t>stereospecifically</w:t>
      </w:r>
      <w:proofErr w:type="spellEnd"/>
      <w:r w:rsidR="00C70170">
        <w:rPr>
          <w:rFonts w:ascii="Times New Roman" w:eastAsiaTheme="minorEastAsia" w:hAnsi="Times New Roman" w:cs="Times New Roman"/>
          <w:sz w:val="24"/>
          <w:szCs w:val="24"/>
        </w:rPr>
        <w:t xml:space="preserve"> </w:t>
      </w:r>
      <w:proofErr w:type="spellStart"/>
      <w:r w:rsidR="00C70170">
        <w:rPr>
          <w:rFonts w:ascii="Times New Roman" w:eastAsiaTheme="minorEastAsia" w:hAnsi="Times New Roman" w:cs="Times New Roman"/>
          <w:sz w:val="24"/>
          <w:szCs w:val="24"/>
        </w:rPr>
        <w:t>numbred</w:t>
      </w:r>
      <w:proofErr w:type="spellEnd"/>
      <w:r w:rsidR="00C70170">
        <w:rPr>
          <w:rFonts w:ascii="Times New Roman" w:eastAsiaTheme="minorEastAsia" w:hAnsi="Times New Roman" w:cs="Times New Roman"/>
          <w:sz w:val="24"/>
          <w:szCs w:val="24"/>
        </w:rPr>
        <w:t>) ou usuellement par le numéro du carbone.</w:t>
      </w:r>
    </w:p>
    <w:p w:rsidR="00C70170" w:rsidRDefault="00C70170" w:rsidP="00001224">
      <w:pPr>
        <w:tabs>
          <w:tab w:val="left" w:pos="1510"/>
        </w:tabs>
        <w:spacing w:after="0" w:line="360" w:lineRule="auto"/>
        <w:rPr>
          <w:rFonts w:ascii="Times New Roman" w:eastAsiaTheme="minorEastAsia" w:hAnsi="Times New Roman" w:cs="Times New Roman"/>
          <w:sz w:val="24"/>
          <w:szCs w:val="24"/>
        </w:rPr>
      </w:pPr>
    </w:p>
    <w:p w:rsidR="00C70170" w:rsidRPr="00726E38" w:rsidRDefault="00C70170" w:rsidP="00001224">
      <w:pPr>
        <w:tabs>
          <w:tab w:val="left" w:pos="1510"/>
        </w:tabs>
        <w:spacing w:after="0" w:line="360" w:lineRule="auto"/>
        <w:rPr>
          <w:rFonts w:ascii="Times New Roman" w:eastAsiaTheme="minorEastAsia" w:hAnsi="Times New Roman" w:cs="Times New Roman"/>
          <w:b/>
          <w:sz w:val="24"/>
          <w:szCs w:val="24"/>
        </w:rPr>
      </w:pPr>
      <w:r w:rsidRPr="00726E38">
        <w:rPr>
          <w:rFonts w:ascii="Times New Roman" w:eastAsiaTheme="minorEastAsia" w:hAnsi="Times New Roman" w:cs="Times New Roman"/>
          <w:b/>
          <w:sz w:val="24"/>
          <w:szCs w:val="24"/>
        </w:rPr>
        <w:t>IV.2.1. Monoacylglycérols</w:t>
      </w:r>
    </w:p>
    <w:p w:rsidR="00CA1953" w:rsidRDefault="00CA1953"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 sont des monoesters de glycérol avec deux isomères selon la position de l’acide gras estérifié R</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sur C1 ou R</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en position C2</w:t>
      </w:r>
      <w:r w:rsidR="009F7661">
        <w:rPr>
          <w:rFonts w:ascii="Times New Roman" w:eastAsiaTheme="minorEastAsia" w:hAnsi="Times New Roman" w:cs="Times New Roman"/>
          <w:sz w:val="24"/>
          <w:szCs w:val="24"/>
        </w:rPr>
        <w:t xml:space="preserve"> (Fig. 43)</w:t>
      </w:r>
      <w:r>
        <w:rPr>
          <w:rFonts w:ascii="Times New Roman" w:eastAsiaTheme="minorEastAsia" w:hAnsi="Times New Roman" w:cs="Times New Roman"/>
          <w:sz w:val="24"/>
          <w:szCs w:val="24"/>
        </w:rPr>
        <w:t xml:space="preserve">. Les monoacylglycérols sont des intermédiaires dans la dégradation par lipolyse des tri- et </w:t>
      </w:r>
      <w:proofErr w:type="spellStart"/>
      <w:r>
        <w:rPr>
          <w:rFonts w:ascii="Times New Roman" w:eastAsiaTheme="minorEastAsia" w:hAnsi="Times New Roman" w:cs="Times New Roman"/>
          <w:sz w:val="24"/>
          <w:szCs w:val="24"/>
        </w:rPr>
        <w:t>diacylglycérols</w:t>
      </w:r>
      <w:proofErr w:type="spellEnd"/>
      <w:r>
        <w:rPr>
          <w:rFonts w:ascii="Times New Roman" w:eastAsiaTheme="minorEastAsia" w:hAnsi="Times New Roman" w:cs="Times New Roman"/>
          <w:sz w:val="24"/>
          <w:szCs w:val="24"/>
        </w:rPr>
        <w:t>.</w:t>
      </w:r>
    </w:p>
    <w:p w:rsidR="00CA1953" w:rsidRDefault="00CA1953" w:rsidP="00001224">
      <w:pPr>
        <w:tabs>
          <w:tab w:val="left" w:pos="1510"/>
        </w:tabs>
        <w:spacing w:after="0" w:line="360" w:lineRule="auto"/>
        <w:jc w:val="center"/>
        <w:rPr>
          <w:rFonts w:ascii="Times New Roman" w:eastAsiaTheme="minorEastAsia" w:hAnsi="Times New Roman" w:cs="Times New Roman"/>
          <w:sz w:val="24"/>
          <w:szCs w:val="24"/>
        </w:rPr>
      </w:pPr>
      <w:r w:rsidRPr="00CA1953">
        <w:rPr>
          <w:rFonts w:ascii="Times New Roman" w:eastAsiaTheme="minorEastAsia" w:hAnsi="Times New Roman" w:cs="Times New Roman"/>
          <w:noProof/>
          <w:sz w:val="24"/>
          <w:szCs w:val="24"/>
          <w:lang w:eastAsia="fr-FR"/>
        </w:rPr>
        <w:drawing>
          <wp:inline distT="0" distB="0" distL="0" distR="0">
            <wp:extent cx="1323201" cy="1152000"/>
            <wp:effectExtent l="19050" t="0" r="0" b="0"/>
            <wp:docPr id="80" name="Image 80" descr="C:\Users\azouz\Desktop\Cours COII\Fig COII\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zouz\Desktop\Cours COII\Fig COII\77.png"/>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201" cy="1152000"/>
                    </a:xfrm>
                    <a:prstGeom prst="rect">
                      <a:avLst/>
                    </a:prstGeom>
                    <a:noFill/>
                    <a:ln>
                      <a:noFill/>
                    </a:ln>
                  </pic:spPr>
                </pic:pic>
              </a:graphicData>
            </a:graphic>
          </wp:inline>
        </w:drawing>
      </w:r>
    </w:p>
    <w:p w:rsidR="009F7661" w:rsidRDefault="009F7661" w:rsidP="00001224">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43</w:t>
      </w:r>
    </w:p>
    <w:p w:rsidR="004A7023" w:rsidRDefault="004A7023" w:rsidP="00001224">
      <w:pPr>
        <w:tabs>
          <w:tab w:val="left" w:pos="1510"/>
        </w:tabs>
        <w:spacing w:after="0" w:line="360" w:lineRule="auto"/>
        <w:rPr>
          <w:rFonts w:ascii="Times New Roman" w:eastAsiaTheme="minorEastAsia" w:hAnsi="Times New Roman" w:cs="Times New Roman"/>
          <w:sz w:val="24"/>
          <w:szCs w:val="24"/>
        </w:rPr>
      </w:pPr>
    </w:p>
    <w:p w:rsidR="004A7023" w:rsidRPr="00726E38" w:rsidRDefault="004A7023" w:rsidP="00001224">
      <w:pPr>
        <w:tabs>
          <w:tab w:val="left" w:pos="1510"/>
        </w:tabs>
        <w:spacing w:after="0" w:line="360" w:lineRule="auto"/>
        <w:rPr>
          <w:rFonts w:ascii="Times New Roman" w:eastAsiaTheme="minorEastAsia" w:hAnsi="Times New Roman" w:cs="Times New Roman"/>
          <w:b/>
          <w:sz w:val="24"/>
          <w:szCs w:val="24"/>
        </w:rPr>
      </w:pPr>
      <w:r w:rsidRPr="00726E38">
        <w:rPr>
          <w:rFonts w:ascii="Times New Roman" w:eastAsiaTheme="minorEastAsia" w:hAnsi="Times New Roman" w:cs="Times New Roman"/>
          <w:b/>
          <w:sz w:val="24"/>
          <w:szCs w:val="24"/>
        </w:rPr>
        <w:t>IV.2.2. Diacylglycérols</w:t>
      </w:r>
    </w:p>
    <w:p w:rsidR="00AC2BE6" w:rsidRDefault="004A7023"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diacylglycérols sont des diesters du glycérol avec des acides gras en positions C1 et C2 ou en positions C1 et C3</w:t>
      </w:r>
      <w:r w:rsidR="009F7661">
        <w:rPr>
          <w:rFonts w:ascii="Times New Roman" w:eastAsiaTheme="minorEastAsia" w:hAnsi="Times New Roman" w:cs="Times New Roman"/>
          <w:sz w:val="24"/>
          <w:szCs w:val="24"/>
        </w:rPr>
        <w:t xml:space="preserve"> (Fig. 44)</w:t>
      </w:r>
      <w:r>
        <w:rPr>
          <w:rFonts w:ascii="Times New Roman" w:eastAsiaTheme="minorEastAsia" w:hAnsi="Times New Roman" w:cs="Times New Roman"/>
          <w:sz w:val="24"/>
          <w:szCs w:val="24"/>
        </w:rPr>
        <w:t xml:space="preserve">. L’acide gras en position C2 est très souvent insaturé. Les diacylglycérols sont formés lors de la digestion des triacylglycérols par les lipases. Il se forme des 1,2- et des 1,3-diacylglycérols qui s’isomérisent en 1,3-diacylglycérols. Dans la cellule, </w:t>
      </w:r>
      <w:r>
        <w:rPr>
          <w:rFonts w:ascii="Times New Roman" w:eastAsiaTheme="minorEastAsia" w:hAnsi="Times New Roman" w:cs="Times New Roman"/>
          <w:sz w:val="24"/>
          <w:szCs w:val="24"/>
        </w:rPr>
        <w:lastRenderedPageBreak/>
        <w:t>les diacylglycérols peuvent être produits à partir des phospholipides pricipalement les phosphatidyl-inositides de la membranepar action de la phospholipase C. Le diacylglycérol libéré participe à la transmission de signaux cellulaires en activant la protéine kinase C.</w:t>
      </w:r>
    </w:p>
    <w:p w:rsidR="004A7023" w:rsidRDefault="008E178A" w:rsidP="00001224">
      <w:pPr>
        <w:tabs>
          <w:tab w:val="left" w:pos="1510"/>
        </w:tabs>
        <w:spacing w:after="0" w:line="360" w:lineRule="auto"/>
        <w:jc w:val="center"/>
        <w:rPr>
          <w:rFonts w:ascii="Times New Roman" w:eastAsiaTheme="minorEastAsia" w:hAnsi="Times New Roman" w:cs="Times New Roman"/>
          <w:sz w:val="24"/>
          <w:szCs w:val="24"/>
        </w:rPr>
      </w:pPr>
      <w:r w:rsidRPr="008E178A">
        <w:rPr>
          <w:rFonts w:ascii="Times New Roman" w:eastAsiaTheme="minorEastAsia" w:hAnsi="Times New Roman" w:cs="Times New Roman"/>
          <w:noProof/>
          <w:sz w:val="24"/>
          <w:szCs w:val="24"/>
          <w:lang w:eastAsia="fr-FR"/>
        </w:rPr>
        <w:drawing>
          <wp:inline distT="0" distB="0" distL="0" distR="0">
            <wp:extent cx="2004391" cy="1260000"/>
            <wp:effectExtent l="19050" t="0" r="0" b="0"/>
            <wp:docPr id="81" name="Image 81" descr="C:\Users\azouz\Desktop\Cours COII\Fig COII\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azouz\Desktop\Cours COII\Fig COII\78.png"/>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4391" cy="1260000"/>
                    </a:xfrm>
                    <a:prstGeom prst="rect">
                      <a:avLst/>
                    </a:prstGeom>
                    <a:noFill/>
                    <a:ln>
                      <a:noFill/>
                    </a:ln>
                  </pic:spPr>
                </pic:pic>
              </a:graphicData>
            </a:graphic>
          </wp:inline>
        </w:drawing>
      </w:r>
    </w:p>
    <w:p w:rsidR="009F7661" w:rsidRDefault="009F7661" w:rsidP="00001224">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44</w:t>
      </w:r>
    </w:p>
    <w:p w:rsidR="00DD545C" w:rsidRDefault="00DD545C" w:rsidP="00001224">
      <w:pPr>
        <w:tabs>
          <w:tab w:val="left" w:pos="1510"/>
        </w:tabs>
        <w:spacing w:after="0" w:line="360" w:lineRule="auto"/>
        <w:jc w:val="center"/>
        <w:rPr>
          <w:rFonts w:ascii="Times New Roman" w:eastAsiaTheme="minorEastAsia" w:hAnsi="Times New Roman" w:cs="Times New Roman"/>
          <w:sz w:val="24"/>
          <w:szCs w:val="24"/>
        </w:rPr>
      </w:pPr>
    </w:p>
    <w:p w:rsidR="00DD545C" w:rsidRPr="00726E38" w:rsidRDefault="00DD545C" w:rsidP="00001224">
      <w:pPr>
        <w:tabs>
          <w:tab w:val="left" w:pos="1510"/>
        </w:tabs>
        <w:spacing w:after="0" w:line="360" w:lineRule="auto"/>
        <w:rPr>
          <w:rFonts w:ascii="Times New Roman" w:eastAsiaTheme="minorEastAsia" w:hAnsi="Times New Roman" w:cs="Times New Roman"/>
          <w:b/>
          <w:sz w:val="24"/>
          <w:szCs w:val="24"/>
        </w:rPr>
      </w:pPr>
      <w:r w:rsidRPr="00726E38">
        <w:rPr>
          <w:rFonts w:ascii="Times New Roman" w:eastAsiaTheme="minorEastAsia" w:hAnsi="Times New Roman" w:cs="Times New Roman"/>
          <w:b/>
          <w:sz w:val="24"/>
          <w:szCs w:val="24"/>
        </w:rPr>
        <w:t>IV.2.3. Triacylglycérols</w:t>
      </w:r>
    </w:p>
    <w:p w:rsidR="00726E38" w:rsidRDefault="00DD545C"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Dans les triacylglycérols, les trois fonctions alcools du glycérol sont estérifiées par des acides gras R</w:t>
      </w:r>
      <w:r w:rsidRPr="00DD545C">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R</w:t>
      </w:r>
      <w:r w:rsidRPr="00DD545C">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et R</w:t>
      </w:r>
      <w:r w:rsidRPr="00DD545C">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Dans le cas où les acides gras en position 1 et 2 sont différents, un centre d’asymétrie apparaît au niveau du C2, on peut avoir les isomères I et II</w:t>
      </w:r>
      <w:r w:rsidR="009F7661">
        <w:rPr>
          <w:rFonts w:ascii="Times New Roman" w:eastAsiaTheme="minorEastAsia" w:hAnsi="Times New Roman" w:cs="Times New Roman"/>
          <w:sz w:val="24"/>
          <w:szCs w:val="24"/>
        </w:rPr>
        <w:t xml:space="preserve"> (Fig. 45)</w:t>
      </w:r>
      <w:r>
        <w:rPr>
          <w:rFonts w:ascii="Times New Roman" w:eastAsiaTheme="minorEastAsia" w:hAnsi="Times New Roman" w:cs="Times New Roman"/>
          <w:sz w:val="24"/>
          <w:szCs w:val="24"/>
        </w:rPr>
        <w:t>.</w:t>
      </w:r>
    </w:p>
    <w:p w:rsidR="00DD545C" w:rsidRDefault="00087837" w:rsidP="00001224">
      <w:pPr>
        <w:tabs>
          <w:tab w:val="left" w:pos="1510"/>
        </w:tabs>
        <w:spacing w:after="0" w:line="360" w:lineRule="auto"/>
        <w:jc w:val="center"/>
        <w:rPr>
          <w:rFonts w:ascii="Times New Roman" w:eastAsiaTheme="minorEastAsia" w:hAnsi="Times New Roman" w:cs="Times New Roman"/>
          <w:sz w:val="24"/>
          <w:szCs w:val="24"/>
        </w:rPr>
      </w:pPr>
      <w:r w:rsidRPr="00087837">
        <w:rPr>
          <w:rFonts w:ascii="Times New Roman" w:eastAsiaTheme="minorEastAsia" w:hAnsi="Times New Roman" w:cs="Times New Roman"/>
          <w:noProof/>
          <w:sz w:val="24"/>
          <w:szCs w:val="24"/>
          <w:lang w:eastAsia="fr-FR"/>
        </w:rPr>
        <w:drawing>
          <wp:inline distT="0" distB="0" distL="0" distR="0">
            <wp:extent cx="4015766" cy="1260000"/>
            <wp:effectExtent l="19050" t="0" r="3784" b="0"/>
            <wp:docPr id="82" name="Image 82" descr="C:\Users\azouz\Desktop\Cours COII\Fig COII\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zouz\Desktop\Cours COII\Fig COII\79.png"/>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5766" cy="1260000"/>
                    </a:xfrm>
                    <a:prstGeom prst="rect">
                      <a:avLst/>
                    </a:prstGeom>
                    <a:noFill/>
                    <a:ln>
                      <a:noFill/>
                    </a:ln>
                  </pic:spPr>
                </pic:pic>
              </a:graphicData>
            </a:graphic>
          </wp:inline>
        </w:drawing>
      </w:r>
    </w:p>
    <w:p w:rsidR="009F7661" w:rsidRDefault="009F7661" w:rsidP="00001224">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45</w:t>
      </w:r>
    </w:p>
    <w:p w:rsidR="00087837" w:rsidRDefault="00087837" w:rsidP="00001224">
      <w:pPr>
        <w:tabs>
          <w:tab w:val="left" w:pos="1510"/>
        </w:tabs>
        <w:spacing w:after="0" w:line="360" w:lineRule="auto"/>
        <w:rPr>
          <w:rFonts w:ascii="Times New Roman" w:eastAsiaTheme="minorEastAsia" w:hAnsi="Times New Roman" w:cs="Times New Roman"/>
          <w:sz w:val="24"/>
          <w:szCs w:val="24"/>
        </w:rPr>
      </w:pPr>
    </w:p>
    <w:p w:rsidR="00DD545C" w:rsidRDefault="00DD545C"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majorité des triacylglycérols naturels sont des isomères II, et l’acide gras en position 2 est souvent insaturé.</w:t>
      </w:r>
    </w:p>
    <w:p w:rsidR="00DD545C" w:rsidRDefault="00DD545C" w:rsidP="00001224">
      <w:pPr>
        <w:pStyle w:val="Paragraphedeliste"/>
        <w:numPr>
          <w:ilvl w:val="0"/>
          <w:numId w:val="5"/>
        </w:numPr>
        <w:tabs>
          <w:tab w:val="left" w:pos="1510"/>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Triacylglycérols simples → les trois acides gras sont de même type</w:t>
      </w:r>
    </w:p>
    <w:p w:rsidR="00DD545C" w:rsidRDefault="00DD545C" w:rsidP="00001224">
      <w:pPr>
        <w:pStyle w:val="Paragraphedeliste"/>
        <w:numPr>
          <w:ilvl w:val="0"/>
          <w:numId w:val="5"/>
        </w:numPr>
        <w:tabs>
          <w:tab w:val="left" w:pos="1510"/>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Triacylglycérols mixtes → au moins deux acides gras différents</w:t>
      </w:r>
    </w:p>
    <w:p w:rsidR="00DD545C" w:rsidRDefault="00DD545C" w:rsidP="00001224">
      <w:pPr>
        <w:tabs>
          <w:tab w:val="left" w:pos="1510"/>
        </w:tabs>
        <w:spacing w:after="0" w:line="360" w:lineRule="auto"/>
        <w:rPr>
          <w:rFonts w:ascii="Times New Roman" w:eastAsiaTheme="minorEastAsia" w:hAnsi="Times New Roman" w:cs="Times New Roman"/>
          <w:sz w:val="24"/>
          <w:szCs w:val="24"/>
        </w:rPr>
      </w:pPr>
    </w:p>
    <w:p w:rsidR="0057552D" w:rsidRDefault="0057552D" w:rsidP="00426A72">
      <w:pPr>
        <w:tabs>
          <w:tab w:val="left" w:pos="1510"/>
        </w:tabs>
        <w:spacing w:after="0" w:line="360" w:lineRule="auto"/>
        <w:jc w:val="both"/>
        <w:rPr>
          <w:rFonts w:ascii="Times New Roman" w:eastAsiaTheme="minorEastAsia" w:hAnsi="Times New Roman" w:cs="Times New Roman"/>
          <w:sz w:val="24"/>
          <w:szCs w:val="24"/>
        </w:rPr>
      </w:pPr>
      <w:r w:rsidRPr="00726E38">
        <w:rPr>
          <w:rFonts w:ascii="Times New Roman" w:eastAsiaTheme="minorEastAsia" w:hAnsi="Times New Roman" w:cs="Times New Roman"/>
          <w:b/>
          <w:sz w:val="24"/>
          <w:szCs w:val="24"/>
        </w:rPr>
        <w:t>Remarque :</w:t>
      </w:r>
      <w:r>
        <w:rPr>
          <w:rFonts w:ascii="Times New Roman" w:eastAsiaTheme="minorEastAsia" w:hAnsi="Times New Roman" w:cs="Times New Roman"/>
          <w:sz w:val="24"/>
          <w:szCs w:val="24"/>
        </w:rPr>
        <w:t xml:space="preserve"> les triacylglycérols sont des lipides neutres, non polaires, et donc hydrophobes.</w:t>
      </w:r>
    </w:p>
    <w:p w:rsidR="0057552D" w:rsidRDefault="0057552D" w:rsidP="00001224">
      <w:pPr>
        <w:tabs>
          <w:tab w:val="left" w:pos="1510"/>
        </w:tabs>
        <w:spacing w:after="0" w:line="360" w:lineRule="auto"/>
        <w:rPr>
          <w:rFonts w:ascii="Times New Roman" w:eastAsiaTheme="minorEastAsia" w:hAnsi="Times New Roman" w:cs="Times New Roman"/>
          <w:sz w:val="24"/>
          <w:szCs w:val="24"/>
        </w:rPr>
      </w:pPr>
    </w:p>
    <w:p w:rsidR="0057552D" w:rsidRPr="00726E38" w:rsidRDefault="0057552D" w:rsidP="00001224">
      <w:pPr>
        <w:tabs>
          <w:tab w:val="left" w:pos="1510"/>
        </w:tabs>
        <w:spacing w:after="0" w:line="360" w:lineRule="auto"/>
        <w:rPr>
          <w:rFonts w:ascii="Times New Roman" w:eastAsiaTheme="minorEastAsia" w:hAnsi="Times New Roman" w:cs="Times New Roman"/>
          <w:b/>
          <w:sz w:val="24"/>
          <w:szCs w:val="24"/>
        </w:rPr>
      </w:pPr>
      <w:r w:rsidRPr="00726E38">
        <w:rPr>
          <w:rFonts w:ascii="Times New Roman" w:eastAsiaTheme="minorEastAsia" w:hAnsi="Times New Roman" w:cs="Times New Roman"/>
          <w:b/>
          <w:sz w:val="24"/>
          <w:szCs w:val="24"/>
        </w:rPr>
        <w:t>IV.2.4. Nomenclature</w:t>
      </w:r>
    </w:p>
    <w:p w:rsidR="0057552D" w:rsidRPr="0057552D" w:rsidRDefault="0057552D" w:rsidP="00001224">
      <w:pPr>
        <w:tabs>
          <w:tab w:val="left" w:pos="1510"/>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57552D">
        <w:rPr>
          <w:rFonts w:ascii="Times New Roman" w:eastAsiaTheme="minorEastAsia" w:hAnsi="Times New Roman" w:cs="Times New Roman"/>
          <w:sz w:val="24"/>
          <w:szCs w:val="24"/>
        </w:rPr>
        <w:t xml:space="preserve">Triacylglycérols simples : </w:t>
      </w:r>
      <w:r w:rsidRPr="009F7661">
        <w:rPr>
          <w:rFonts w:ascii="Times New Roman" w:eastAsiaTheme="minorEastAsia" w:hAnsi="Times New Roman" w:cs="Times New Roman"/>
          <w:sz w:val="24"/>
          <w:szCs w:val="24"/>
        </w:rPr>
        <w:t>tri + radical (nom de l’acide gras) + ine</w:t>
      </w:r>
    </w:p>
    <w:p w:rsidR="0057552D" w:rsidRDefault="0057552D" w:rsidP="00001224">
      <w:pPr>
        <w:tabs>
          <w:tab w:val="left" w:pos="1510"/>
        </w:tabs>
        <w:spacing w:after="0" w:line="360" w:lineRule="auto"/>
        <w:rPr>
          <w:rFonts w:ascii="Times New Roman" w:eastAsiaTheme="minorEastAsia" w:hAnsi="Times New Roman" w:cs="Times New Roman"/>
          <w:sz w:val="24"/>
          <w:szCs w:val="24"/>
        </w:rPr>
      </w:pPr>
    </w:p>
    <w:p w:rsidR="0057552D" w:rsidRDefault="0057552D" w:rsidP="00001224">
      <w:pPr>
        <w:tabs>
          <w:tab w:val="left" w:pos="1510"/>
        </w:tabs>
        <w:spacing w:after="0" w:line="360" w:lineRule="auto"/>
        <w:rPr>
          <w:rFonts w:ascii="Times New Roman" w:eastAsiaTheme="minorEastAsia" w:hAnsi="Times New Roman" w:cs="Times New Roman"/>
          <w:sz w:val="24"/>
          <w:szCs w:val="24"/>
        </w:rPr>
      </w:pPr>
      <w:r w:rsidRPr="00A0612B">
        <w:rPr>
          <w:rFonts w:ascii="Times New Roman" w:eastAsiaTheme="minorEastAsia" w:hAnsi="Times New Roman" w:cs="Times New Roman"/>
          <w:b/>
          <w:sz w:val="24"/>
          <w:szCs w:val="24"/>
          <w:u w:val="single"/>
        </w:rPr>
        <w:t>Exemple :</w:t>
      </w:r>
      <w:r>
        <w:rPr>
          <w:rFonts w:ascii="Times New Roman" w:eastAsiaTheme="minorEastAsia" w:hAnsi="Times New Roman" w:cs="Times New Roman"/>
          <w:sz w:val="24"/>
          <w:szCs w:val="24"/>
        </w:rPr>
        <w:t xml:space="preserve"> tristéarine (ou stéarate de glycérol) → le triglycérol contient 3 stéarates</w:t>
      </w:r>
    </w:p>
    <w:p w:rsidR="0057552D" w:rsidRPr="0057552D" w:rsidRDefault="0057552D" w:rsidP="00001224">
      <w:pPr>
        <w:tabs>
          <w:tab w:val="left" w:pos="1510"/>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w:proofErr w:type="spellStart"/>
      <w:r w:rsidRPr="0057552D">
        <w:rPr>
          <w:rFonts w:ascii="Times New Roman" w:eastAsiaTheme="minorEastAsia" w:hAnsi="Times New Roman" w:cs="Times New Roman"/>
          <w:sz w:val="24"/>
          <w:szCs w:val="24"/>
        </w:rPr>
        <w:t>Triacylglycérols</w:t>
      </w:r>
      <w:proofErr w:type="spellEnd"/>
      <w:r w:rsidRPr="0057552D">
        <w:rPr>
          <w:rFonts w:ascii="Times New Roman" w:eastAsiaTheme="minorEastAsia" w:hAnsi="Times New Roman" w:cs="Times New Roman"/>
          <w:sz w:val="24"/>
          <w:szCs w:val="24"/>
        </w:rPr>
        <w:t xml:space="preserve"> mixtes : Numéro du carbone – nom de l’acide gras (yl) + glycérol</w:t>
      </w:r>
    </w:p>
    <w:p w:rsidR="00DD545C" w:rsidRDefault="00DD545C" w:rsidP="00001224">
      <w:pPr>
        <w:tabs>
          <w:tab w:val="left" w:pos="1510"/>
        </w:tabs>
        <w:spacing w:after="0" w:line="360" w:lineRule="auto"/>
        <w:rPr>
          <w:rFonts w:ascii="Times New Roman" w:eastAsiaTheme="minorEastAsia" w:hAnsi="Times New Roman" w:cs="Times New Roman"/>
          <w:sz w:val="24"/>
          <w:szCs w:val="24"/>
        </w:rPr>
      </w:pPr>
      <w:r w:rsidRPr="00A0612B">
        <w:rPr>
          <w:rFonts w:ascii="Times New Roman" w:eastAsiaTheme="minorEastAsia" w:hAnsi="Times New Roman" w:cs="Times New Roman"/>
          <w:b/>
          <w:sz w:val="24"/>
          <w:szCs w:val="24"/>
          <w:u w:val="single"/>
        </w:rPr>
        <w:t>Exemple :</w:t>
      </w:r>
      <w:r>
        <w:rPr>
          <w:rFonts w:ascii="Times New Roman" w:eastAsiaTheme="minorEastAsia" w:hAnsi="Times New Roman" w:cs="Times New Roman"/>
          <w:sz w:val="24"/>
          <w:szCs w:val="24"/>
        </w:rPr>
        <w:t xml:space="preserve"> 1-</w:t>
      </w:r>
      <w:proofErr w:type="spellStart"/>
      <w:r>
        <w:rPr>
          <w:rFonts w:ascii="Times New Roman" w:eastAsiaTheme="minorEastAsia" w:hAnsi="Times New Roman" w:cs="Times New Roman"/>
          <w:sz w:val="24"/>
          <w:szCs w:val="24"/>
        </w:rPr>
        <w:t>stéary</w:t>
      </w:r>
      <w:r w:rsidR="0057552D">
        <w:rPr>
          <w:rFonts w:ascii="Times New Roman" w:eastAsiaTheme="minorEastAsia" w:hAnsi="Times New Roman" w:cs="Times New Roman"/>
          <w:sz w:val="24"/>
          <w:szCs w:val="24"/>
        </w:rPr>
        <w:t>l</w:t>
      </w:r>
      <w:proofErr w:type="spellEnd"/>
      <w:r w:rsidR="0057552D">
        <w:rPr>
          <w:rFonts w:ascii="Times New Roman" w:eastAsiaTheme="minorEastAsia" w:hAnsi="Times New Roman" w:cs="Times New Roman"/>
          <w:sz w:val="24"/>
          <w:szCs w:val="24"/>
        </w:rPr>
        <w:t>, 2-</w:t>
      </w:r>
      <w:proofErr w:type="spellStart"/>
      <w:r w:rsidR="0057552D">
        <w:rPr>
          <w:rFonts w:ascii="Times New Roman" w:eastAsiaTheme="minorEastAsia" w:hAnsi="Times New Roman" w:cs="Times New Roman"/>
          <w:sz w:val="24"/>
          <w:szCs w:val="24"/>
        </w:rPr>
        <w:t>linoléyl</w:t>
      </w:r>
      <w:proofErr w:type="spellEnd"/>
      <w:r w:rsidR="0057552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3-</w:t>
      </w:r>
      <w:proofErr w:type="spellStart"/>
      <w:r>
        <w:rPr>
          <w:rFonts w:ascii="Times New Roman" w:eastAsiaTheme="minorEastAsia" w:hAnsi="Times New Roman" w:cs="Times New Roman"/>
          <w:sz w:val="24"/>
          <w:szCs w:val="24"/>
        </w:rPr>
        <w:t>palmityl</w:t>
      </w:r>
      <w:proofErr w:type="spellEnd"/>
      <w:r w:rsidR="0057552D">
        <w:rPr>
          <w:rFonts w:ascii="Times New Roman" w:eastAsiaTheme="minorEastAsia" w:hAnsi="Times New Roman" w:cs="Times New Roman"/>
          <w:sz w:val="24"/>
          <w:szCs w:val="24"/>
        </w:rPr>
        <w:t xml:space="preserve"> glycérol</w:t>
      </w:r>
    </w:p>
    <w:p w:rsidR="0057552D" w:rsidRDefault="0057552D" w:rsidP="00001224">
      <w:pPr>
        <w:tabs>
          <w:tab w:val="left" w:pos="1510"/>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ou</w:t>
      </w:r>
      <w:proofErr w:type="gramEnd"/>
      <w:r>
        <w:rPr>
          <w:rFonts w:ascii="Times New Roman" w:eastAsiaTheme="minorEastAsia" w:hAnsi="Times New Roman" w:cs="Times New Roman"/>
          <w:sz w:val="24"/>
          <w:szCs w:val="24"/>
        </w:rPr>
        <w:t xml:space="preserve"> stéarate 1 lénoléate 2 palmitate 3 de glycérol </w:t>
      </w:r>
    </w:p>
    <w:p w:rsidR="0057552D" w:rsidRDefault="0057552D" w:rsidP="00001224">
      <w:pPr>
        <w:tabs>
          <w:tab w:val="left" w:pos="1510"/>
        </w:tabs>
        <w:spacing w:after="0" w:line="360" w:lineRule="auto"/>
        <w:rPr>
          <w:rFonts w:ascii="Times New Roman" w:eastAsiaTheme="minorEastAsia" w:hAnsi="Times New Roman" w:cs="Times New Roman"/>
          <w:sz w:val="24"/>
          <w:szCs w:val="24"/>
        </w:rPr>
      </w:pPr>
    </w:p>
    <w:p w:rsidR="009F7661" w:rsidRPr="009F7661" w:rsidRDefault="009F7661" w:rsidP="00001224">
      <w:pPr>
        <w:tabs>
          <w:tab w:val="left" w:pos="1510"/>
        </w:tabs>
        <w:spacing w:after="0" w:line="360" w:lineRule="auto"/>
        <w:rPr>
          <w:rFonts w:ascii="Times New Roman" w:eastAsiaTheme="minorEastAsia" w:hAnsi="Times New Roman" w:cs="Times New Roman"/>
          <w:szCs w:val="24"/>
        </w:rPr>
      </w:pPr>
      <w:r w:rsidRPr="009F7661">
        <w:rPr>
          <w:rFonts w:ascii="Times New Roman" w:eastAsiaTheme="minorEastAsia" w:hAnsi="Times New Roman" w:cs="Times New Roman"/>
          <w:szCs w:val="24"/>
        </w:rPr>
        <w:t>Tableau 7</w:t>
      </w:r>
    </w:p>
    <w:tbl>
      <w:tblPr>
        <w:tblStyle w:val="PlainTable2"/>
        <w:tblW w:w="0" w:type="auto"/>
        <w:tblInd w:w="108" w:type="dxa"/>
        <w:tblLook w:val="04A0"/>
      </w:tblPr>
      <w:tblGrid>
        <w:gridCol w:w="1447"/>
        <w:gridCol w:w="4082"/>
      </w:tblGrid>
      <w:tr w:rsidR="001754F3" w:rsidRPr="009F7661" w:rsidTr="009F7661">
        <w:trPr>
          <w:cnfStyle w:val="100000000000"/>
        </w:trPr>
        <w:tc>
          <w:tcPr>
            <w:cnfStyle w:val="001000000000"/>
            <w:tcW w:w="1447" w:type="dxa"/>
          </w:tcPr>
          <w:p w:rsidR="001754F3" w:rsidRPr="009F7661" w:rsidRDefault="001754F3" w:rsidP="00001224">
            <w:pPr>
              <w:tabs>
                <w:tab w:val="left" w:pos="1510"/>
              </w:tabs>
              <w:spacing w:line="360" w:lineRule="auto"/>
              <w:rPr>
                <w:rFonts w:ascii="Times New Roman" w:eastAsiaTheme="minorEastAsia" w:hAnsi="Times New Roman" w:cs="Times New Roman"/>
                <w:szCs w:val="24"/>
              </w:rPr>
            </w:pPr>
            <w:r w:rsidRPr="009F7661">
              <w:rPr>
                <w:rFonts w:ascii="Times New Roman" w:eastAsiaTheme="minorEastAsia" w:hAnsi="Times New Roman" w:cs="Times New Roman"/>
                <w:szCs w:val="24"/>
              </w:rPr>
              <w:t>Nom</w:t>
            </w:r>
          </w:p>
        </w:tc>
        <w:tc>
          <w:tcPr>
            <w:tcW w:w="4082" w:type="dxa"/>
          </w:tcPr>
          <w:p w:rsidR="001754F3" w:rsidRPr="009F7661" w:rsidRDefault="001754F3" w:rsidP="00001224">
            <w:pPr>
              <w:tabs>
                <w:tab w:val="left" w:pos="1510"/>
              </w:tabs>
              <w:spacing w:line="360" w:lineRule="auto"/>
              <w:cnfStyle w:val="100000000000"/>
              <w:rPr>
                <w:rFonts w:ascii="Times New Roman" w:eastAsiaTheme="minorEastAsia" w:hAnsi="Times New Roman" w:cs="Times New Roman"/>
                <w:szCs w:val="24"/>
              </w:rPr>
            </w:pPr>
            <w:r w:rsidRPr="009F7661">
              <w:rPr>
                <w:rFonts w:ascii="Times New Roman" w:eastAsiaTheme="minorEastAsia" w:hAnsi="Times New Roman" w:cs="Times New Roman"/>
                <w:szCs w:val="24"/>
              </w:rPr>
              <w:t>Formule</w:t>
            </w:r>
          </w:p>
        </w:tc>
      </w:tr>
      <w:tr w:rsidR="001754F3" w:rsidRPr="00784457" w:rsidTr="009F7661">
        <w:trPr>
          <w:cnfStyle w:val="000000100000"/>
        </w:trPr>
        <w:tc>
          <w:tcPr>
            <w:cnfStyle w:val="001000000000"/>
            <w:tcW w:w="1447" w:type="dxa"/>
          </w:tcPr>
          <w:p w:rsidR="001754F3" w:rsidRPr="009F7661" w:rsidRDefault="001754F3" w:rsidP="00001224">
            <w:pPr>
              <w:tabs>
                <w:tab w:val="left" w:pos="1510"/>
              </w:tabs>
              <w:spacing w:line="360" w:lineRule="auto"/>
              <w:rPr>
                <w:rFonts w:ascii="Times New Roman" w:eastAsiaTheme="minorEastAsia" w:hAnsi="Times New Roman" w:cs="Times New Roman"/>
                <w:b w:val="0"/>
                <w:szCs w:val="24"/>
              </w:rPr>
            </w:pPr>
            <w:r w:rsidRPr="009F7661">
              <w:rPr>
                <w:rFonts w:ascii="Times New Roman" w:eastAsiaTheme="minorEastAsia" w:hAnsi="Times New Roman" w:cs="Times New Roman"/>
                <w:b w:val="0"/>
                <w:szCs w:val="24"/>
              </w:rPr>
              <w:t>Laurate</w:t>
            </w:r>
          </w:p>
          <w:p w:rsidR="001754F3" w:rsidRPr="009F7661" w:rsidRDefault="001754F3" w:rsidP="00001224">
            <w:pPr>
              <w:tabs>
                <w:tab w:val="left" w:pos="1510"/>
              </w:tabs>
              <w:spacing w:line="360" w:lineRule="auto"/>
              <w:rPr>
                <w:rFonts w:ascii="Times New Roman" w:eastAsiaTheme="minorEastAsia" w:hAnsi="Times New Roman" w:cs="Times New Roman"/>
                <w:b w:val="0"/>
                <w:szCs w:val="24"/>
              </w:rPr>
            </w:pPr>
            <w:r w:rsidRPr="009F7661">
              <w:rPr>
                <w:rFonts w:ascii="Times New Roman" w:eastAsiaTheme="minorEastAsia" w:hAnsi="Times New Roman" w:cs="Times New Roman"/>
                <w:b w:val="0"/>
                <w:szCs w:val="24"/>
              </w:rPr>
              <w:t>Myristate</w:t>
            </w:r>
          </w:p>
          <w:p w:rsidR="001754F3" w:rsidRPr="009F7661" w:rsidRDefault="001754F3" w:rsidP="00001224">
            <w:pPr>
              <w:tabs>
                <w:tab w:val="left" w:pos="1510"/>
              </w:tabs>
              <w:spacing w:line="360" w:lineRule="auto"/>
              <w:rPr>
                <w:rFonts w:ascii="Times New Roman" w:eastAsiaTheme="minorEastAsia" w:hAnsi="Times New Roman" w:cs="Times New Roman"/>
                <w:b w:val="0"/>
                <w:szCs w:val="24"/>
              </w:rPr>
            </w:pPr>
            <w:r w:rsidRPr="009F7661">
              <w:rPr>
                <w:rFonts w:ascii="Times New Roman" w:eastAsiaTheme="minorEastAsia" w:hAnsi="Times New Roman" w:cs="Times New Roman"/>
                <w:b w:val="0"/>
                <w:szCs w:val="24"/>
              </w:rPr>
              <w:t>Palmitate</w:t>
            </w:r>
          </w:p>
          <w:p w:rsidR="001754F3" w:rsidRPr="009F7661" w:rsidRDefault="001754F3" w:rsidP="00001224">
            <w:pPr>
              <w:tabs>
                <w:tab w:val="left" w:pos="1510"/>
              </w:tabs>
              <w:spacing w:line="360" w:lineRule="auto"/>
              <w:rPr>
                <w:rFonts w:ascii="Times New Roman" w:eastAsiaTheme="minorEastAsia" w:hAnsi="Times New Roman" w:cs="Times New Roman"/>
                <w:b w:val="0"/>
                <w:szCs w:val="24"/>
              </w:rPr>
            </w:pPr>
            <w:r w:rsidRPr="009F7661">
              <w:rPr>
                <w:rFonts w:ascii="Times New Roman" w:eastAsiaTheme="minorEastAsia" w:hAnsi="Times New Roman" w:cs="Times New Roman"/>
                <w:b w:val="0"/>
                <w:szCs w:val="24"/>
              </w:rPr>
              <w:t>Palmitoléate</w:t>
            </w:r>
          </w:p>
          <w:p w:rsidR="001754F3" w:rsidRPr="009F7661" w:rsidRDefault="001754F3" w:rsidP="00001224">
            <w:pPr>
              <w:tabs>
                <w:tab w:val="left" w:pos="1510"/>
              </w:tabs>
              <w:spacing w:line="360" w:lineRule="auto"/>
              <w:rPr>
                <w:rFonts w:ascii="Times New Roman" w:eastAsiaTheme="minorEastAsia" w:hAnsi="Times New Roman" w:cs="Times New Roman"/>
                <w:b w:val="0"/>
                <w:szCs w:val="24"/>
              </w:rPr>
            </w:pPr>
            <w:r w:rsidRPr="009F7661">
              <w:rPr>
                <w:rFonts w:ascii="Times New Roman" w:eastAsiaTheme="minorEastAsia" w:hAnsi="Times New Roman" w:cs="Times New Roman"/>
                <w:b w:val="0"/>
                <w:szCs w:val="24"/>
              </w:rPr>
              <w:t>Stéarate</w:t>
            </w:r>
          </w:p>
          <w:p w:rsidR="001754F3" w:rsidRPr="009F7661" w:rsidRDefault="001754F3" w:rsidP="00001224">
            <w:pPr>
              <w:tabs>
                <w:tab w:val="left" w:pos="1510"/>
              </w:tabs>
              <w:spacing w:line="360" w:lineRule="auto"/>
              <w:rPr>
                <w:rFonts w:ascii="Times New Roman" w:eastAsiaTheme="minorEastAsia" w:hAnsi="Times New Roman" w:cs="Times New Roman"/>
                <w:b w:val="0"/>
                <w:szCs w:val="24"/>
              </w:rPr>
            </w:pPr>
            <w:r w:rsidRPr="009F7661">
              <w:rPr>
                <w:rFonts w:ascii="Times New Roman" w:eastAsiaTheme="minorEastAsia" w:hAnsi="Times New Roman" w:cs="Times New Roman"/>
                <w:b w:val="0"/>
                <w:szCs w:val="24"/>
              </w:rPr>
              <w:t>Oléate</w:t>
            </w:r>
          </w:p>
          <w:p w:rsidR="001754F3" w:rsidRPr="009F7661" w:rsidRDefault="001754F3" w:rsidP="00001224">
            <w:pPr>
              <w:tabs>
                <w:tab w:val="left" w:pos="1510"/>
              </w:tabs>
              <w:spacing w:line="360" w:lineRule="auto"/>
              <w:rPr>
                <w:rFonts w:ascii="Times New Roman" w:eastAsiaTheme="minorEastAsia" w:hAnsi="Times New Roman" w:cs="Times New Roman"/>
                <w:b w:val="0"/>
                <w:szCs w:val="24"/>
              </w:rPr>
            </w:pPr>
            <w:r w:rsidRPr="009F7661">
              <w:rPr>
                <w:rFonts w:ascii="Times New Roman" w:eastAsiaTheme="minorEastAsia" w:hAnsi="Times New Roman" w:cs="Times New Roman"/>
                <w:b w:val="0"/>
                <w:szCs w:val="24"/>
              </w:rPr>
              <w:t>Linoléate</w:t>
            </w:r>
          </w:p>
          <w:p w:rsidR="001754F3" w:rsidRPr="009F7661" w:rsidRDefault="001754F3" w:rsidP="00001224">
            <w:pPr>
              <w:tabs>
                <w:tab w:val="left" w:pos="1510"/>
              </w:tabs>
              <w:spacing w:line="360" w:lineRule="auto"/>
              <w:rPr>
                <w:rFonts w:ascii="Times New Roman" w:eastAsiaTheme="minorEastAsia" w:hAnsi="Times New Roman" w:cs="Times New Roman"/>
                <w:b w:val="0"/>
                <w:szCs w:val="24"/>
              </w:rPr>
            </w:pPr>
            <w:r w:rsidRPr="009F7661">
              <w:rPr>
                <w:rFonts w:ascii="Times New Roman" w:eastAsiaTheme="minorEastAsia" w:hAnsi="Times New Roman" w:cs="Times New Roman"/>
                <w:b w:val="0"/>
                <w:szCs w:val="24"/>
              </w:rPr>
              <w:t>α-linolénate</w:t>
            </w:r>
          </w:p>
          <w:p w:rsidR="001754F3" w:rsidRPr="009F7661" w:rsidRDefault="001754F3" w:rsidP="00001224">
            <w:pPr>
              <w:tabs>
                <w:tab w:val="left" w:pos="1510"/>
              </w:tabs>
              <w:spacing w:line="360" w:lineRule="auto"/>
              <w:rPr>
                <w:rFonts w:ascii="Times New Roman" w:eastAsiaTheme="minorEastAsia" w:hAnsi="Times New Roman" w:cs="Times New Roman"/>
                <w:b w:val="0"/>
                <w:szCs w:val="24"/>
              </w:rPr>
            </w:pPr>
            <w:r w:rsidRPr="009F7661">
              <w:rPr>
                <w:rFonts w:ascii="Times New Roman" w:eastAsiaTheme="minorEastAsia" w:hAnsi="Times New Roman" w:cs="Times New Roman"/>
                <w:b w:val="0"/>
                <w:szCs w:val="24"/>
              </w:rPr>
              <w:t>Arachidate</w:t>
            </w:r>
          </w:p>
          <w:p w:rsidR="001754F3" w:rsidRPr="009F7661" w:rsidRDefault="001754F3" w:rsidP="00001224">
            <w:pPr>
              <w:tabs>
                <w:tab w:val="left" w:pos="1510"/>
              </w:tabs>
              <w:spacing w:line="360" w:lineRule="auto"/>
              <w:rPr>
                <w:rFonts w:ascii="Times New Roman" w:eastAsiaTheme="minorEastAsia" w:hAnsi="Times New Roman" w:cs="Times New Roman"/>
                <w:b w:val="0"/>
                <w:szCs w:val="24"/>
              </w:rPr>
            </w:pPr>
            <w:r w:rsidRPr="009F7661">
              <w:rPr>
                <w:rFonts w:ascii="Times New Roman" w:eastAsiaTheme="minorEastAsia" w:hAnsi="Times New Roman" w:cs="Times New Roman"/>
                <w:b w:val="0"/>
                <w:szCs w:val="24"/>
              </w:rPr>
              <w:t>Arachidonate</w:t>
            </w:r>
          </w:p>
          <w:p w:rsidR="001754F3" w:rsidRPr="009F7661" w:rsidRDefault="001754F3" w:rsidP="00001224">
            <w:pPr>
              <w:tabs>
                <w:tab w:val="left" w:pos="1510"/>
              </w:tabs>
              <w:spacing w:line="360" w:lineRule="auto"/>
              <w:rPr>
                <w:rFonts w:ascii="Times New Roman" w:eastAsiaTheme="minorEastAsia" w:hAnsi="Times New Roman" w:cs="Times New Roman"/>
                <w:b w:val="0"/>
                <w:szCs w:val="24"/>
              </w:rPr>
            </w:pPr>
            <w:r w:rsidRPr="009F7661">
              <w:rPr>
                <w:rFonts w:ascii="Times New Roman" w:eastAsiaTheme="minorEastAsia" w:hAnsi="Times New Roman" w:cs="Times New Roman"/>
                <w:b w:val="0"/>
                <w:szCs w:val="24"/>
              </w:rPr>
              <w:t>Béhénate</w:t>
            </w:r>
          </w:p>
          <w:p w:rsidR="001754F3" w:rsidRPr="009F7661" w:rsidRDefault="001754F3" w:rsidP="00001224">
            <w:pPr>
              <w:tabs>
                <w:tab w:val="left" w:pos="1510"/>
              </w:tabs>
              <w:spacing w:line="360" w:lineRule="auto"/>
              <w:rPr>
                <w:rFonts w:ascii="Times New Roman" w:eastAsiaTheme="minorEastAsia" w:hAnsi="Times New Roman" w:cs="Times New Roman"/>
                <w:szCs w:val="24"/>
              </w:rPr>
            </w:pPr>
            <w:r w:rsidRPr="009F7661">
              <w:rPr>
                <w:rFonts w:ascii="Times New Roman" w:eastAsiaTheme="minorEastAsia" w:hAnsi="Times New Roman" w:cs="Times New Roman"/>
                <w:b w:val="0"/>
                <w:szCs w:val="24"/>
              </w:rPr>
              <w:t>lignocérate</w:t>
            </w:r>
          </w:p>
        </w:tc>
        <w:tc>
          <w:tcPr>
            <w:tcW w:w="4082" w:type="dxa"/>
          </w:tcPr>
          <w:p w:rsidR="001754F3" w:rsidRPr="009F7661" w:rsidRDefault="001754F3" w:rsidP="00001224">
            <w:pPr>
              <w:tabs>
                <w:tab w:val="left" w:pos="1510"/>
              </w:tabs>
              <w:spacing w:line="360" w:lineRule="auto"/>
              <w:cnfStyle w:val="000000100000"/>
              <w:rPr>
                <w:rFonts w:ascii="Times New Roman" w:eastAsiaTheme="minorEastAsia" w:hAnsi="Times New Roman" w:cs="Times New Roman"/>
                <w:szCs w:val="24"/>
                <w:vertAlign w:val="superscript"/>
                <w:lang w:val="en-US"/>
              </w:rPr>
            </w:pP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 xml:space="preserve">3 </w:t>
            </w: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 xml:space="preserve">10 </w:t>
            </w:r>
            <w:r w:rsidRPr="009F7661">
              <w:rPr>
                <w:rFonts w:ascii="Times New Roman" w:eastAsiaTheme="minorEastAsia" w:hAnsi="Times New Roman" w:cs="Times New Roman"/>
                <w:szCs w:val="24"/>
                <w:lang w:val="en-US"/>
              </w:rPr>
              <w:t>COO</w:t>
            </w:r>
            <w:r w:rsidRPr="009F7661">
              <w:rPr>
                <w:rFonts w:ascii="Times New Roman" w:eastAsiaTheme="minorEastAsia" w:hAnsi="Times New Roman" w:cs="Times New Roman"/>
                <w:szCs w:val="24"/>
                <w:vertAlign w:val="superscript"/>
                <w:lang w:val="en-US"/>
              </w:rPr>
              <w:t>-</w:t>
            </w:r>
          </w:p>
          <w:p w:rsidR="001754F3" w:rsidRPr="009F7661" w:rsidRDefault="001754F3" w:rsidP="00001224">
            <w:pPr>
              <w:tabs>
                <w:tab w:val="left" w:pos="1510"/>
              </w:tabs>
              <w:spacing w:line="360" w:lineRule="auto"/>
              <w:cnfStyle w:val="000000100000"/>
              <w:rPr>
                <w:rFonts w:ascii="Times New Roman" w:eastAsiaTheme="minorEastAsia" w:hAnsi="Times New Roman" w:cs="Times New Roman"/>
                <w:szCs w:val="24"/>
                <w:vertAlign w:val="superscript"/>
                <w:lang w:val="en-US"/>
              </w:rPr>
            </w:pP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 xml:space="preserve">3 </w:t>
            </w: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 xml:space="preserve">12 </w:t>
            </w:r>
            <w:r w:rsidRPr="009F7661">
              <w:rPr>
                <w:rFonts w:ascii="Times New Roman" w:eastAsiaTheme="minorEastAsia" w:hAnsi="Times New Roman" w:cs="Times New Roman"/>
                <w:szCs w:val="24"/>
                <w:lang w:val="en-US"/>
              </w:rPr>
              <w:t>COO</w:t>
            </w:r>
            <w:r w:rsidRPr="009F7661">
              <w:rPr>
                <w:rFonts w:ascii="Times New Roman" w:eastAsiaTheme="minorEastAsia" w:hAnsi="Times New Roman" w:cs="Times New Roman"/>
                <w:szCs w:val="24"/>
                <w:vertAlign w:val="superscript"/>
                <w:lang w:val="en-US"/>
              </w:rPr>
              <w:t>-</w:t>
            </w:r>
          </w:p>
          <w:p w:rsidR="001754F3" w:rsidRPr="009F7661" w:rsidRDefault="001754F3" w:rsidP="00001224">
            <w:pPr>
              <w:tabs>
                <w:tab w:val="left" w:pos="1510"/>
              </w:tabs>
              <w:spacing w:line="360" w:lineRule="auto"/>
              <w:cnfStyle w:val="000000100000"/>
              <w:rPr>
                <w:rFonts w:ascii="Times New Roman" w:eastAsiaTheme="minorEastAsia" w:hAnsi="Times New Roman" w:cs="Times New Roman"/>
                <w:szCs w:val="24"/>
                <w:vertAlign w:val="superscript"/>
                <w:lang w:val="en-US"/>
              </w:rPr>
            </w:pP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 xml:space="preserve">3 </w:t>
            </w: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 xml:space="preserve">14 </w:t>
            </w:r>
            <w:r w:rsidRPr="009F7661">
              <w:rPr>
                <w:rFonts w:ascii="Times New Roman" w:eastAsiaTheme="minorEastAsia" w:hAnsi="Times New Roman" w:cs="Times New Roman"/>
                <w:szCs w:val="24"/>
                <w:lang w:val="en-US"/>
              </w:rPr>
              <w:t>COO</w:t>
            </w:r>
            <w:r w:rsidRPr="009F7661">
              <w:rPr>
                <w:rFonts w:ascii="Times New Roman" w:eastAsiaTheme="minorEastAsia" w:hAnsi="Times New Roman" w:cs="Times New Roman"/>
                <w:szCs w:val="24"/>
                <w:vertAlign w:val="superscript"/>
                <w:lang w:val="en-US"/>
              </w:rPr>
              <w:t>-</w:t>
            </w:r>
          </w:p>
          <w:p w:rsidR="001754F3" w:rsidRPr="009F7661" w:rsidRDefault="001754F3" w:rsidP="00001224">
            <w:pPr>
              <w:tabs>
                <w:tab w:val="left" w:pos="1510"/>
              </w:tabs>
              <w:spacing w:line="360" w:lineRule="auto"/>
              <w:cnfStyle w:val="000000100000"/>
              <w:rPr>
                <w:rFonts w:ascii="Times New Roman" w:eastAsiaTheme="minorEastAsia" w:hAnsi="Times New Roman" w:cs="Times New Roman"/>
                <w:szCs w:val="24"/>
                <w:lang w:val="en-US"/>
              </w:rPr>
            </w:pP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3</w:t>
            </w:r>
            <w:r w:rsidRPr="009F7661">
              <w:rPr>
                <w:rFonts w:ascii="Times New Roman" w:eastAsiaTheme="minorEastAsia" w:hAnsi="Times New Roman" w:cs="Times New Roman"/>
                <w:szCs w:val="24"/>
                <w:lang w:val="en-US"/>
              </w:rPr>
              <w:t xml:space="preserve"> (CH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5</w:t>
            </w:r>
            <w:r w:rsidRPr="009F7661">
              <w:rPr>
                <w:rFonts w:ascii="Times New Roman" w:eastAsiaTheme="minorEastAsia" w:hAnsi="Times New Roman" w:cs="Times New Roman"/>
                <w:szCs w:val="24"/>
                <w:lang w:val="en-US"/>
              </w:rPr>
              <w:t xml:space="preserve"> CH=CH (CH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7</w:t>
            </w:r>
            <w:r w:rsidRPr="009F7661">
              <w:rPr>
                <w:rFonts w:ascii="Times New Roman" w:eastAsiaTheme="minorEastAsia" w:hAnsi="Times New Roman" w:cs="Times New Roman"/>
                <w:szCs w:val="24"/>
                <w:lang w:val="en-US"/>
              </w:rPr>
              <w:t xml:space="preserve"> COO</w:t>
            </w:r>
            <w:r w:rsidRPr="009F7661">
              <w:rPr>
                <w:rFonts w:ascii="Times New Roman" w:eastAsiaTheme="minorEastAsia" w:hAnsi="Times New Roman" w:cs="Times New Roman"/>
                <w:szCs w:val="24"/>
                <w:vertAlign w:val="superscript"/>
                <w:lang w:val="en-US"/>
              </w:rPr>
              <w:t>-</w:t>
            </w:r>
          </w:p>
          <w:p w:rsidR="001754F3" w:rsidRPr="009F7661" w:rsidRDefault="001754F3" w:rsidP="00001224">
            <w:pPr>
              <w:tabs>
                <w:tab w:val="left" w:pos="1510"/>
              </w:tabs>
              <w:spacing w:line="360" w:lineRule="auto"/>
              <w:cnfStyle w:val="000000100000"/>
              <w:rPr>
                <w:rFonts w:ascii="Times New Roman" w:eastAsiaTheme="minorEastAsia" w:hAnsi="Times New Roman" w:cs="Times New Roman"/>
                <w:szCs w:val="24"/>
                <w:vertAlign w:val="superscript"/>
                <w:lang w:val="en-US"/>
              </w:rPr>
            </w:pP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 xml:space="preserve">3 </w:t>
            </w: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 xml:space="preserve">14 </w:t>
            </w:r>
            <w:r w:rsidRPr="009F7661">
              <w:rPr>
                <w:rFonts w:ascii="Times New Roman" w:eastAsiaTheme="minorEastAsia" w:hAnsi="Times New Roman" w:cs="Times New Roman"/>
                <w:szCs w:val="24"/>
                <w:lang w:val="en-US"/>
              </w:rPr>
              <w:t>COO</w:t>
            </w:r>
            <w:r w:rsidRPr="009F7661">
              <w:rPr>
                <w:rFonts w:ascii="Times New Roman" w:eastAsiaTheme="minorEastAsia" w:hAnsi="Times New Roman" w:cs="Times New Roman"/>
                <w:szCs w:val="24"/>
                <w:vertAlign w:val="superscript"/>
                <w:lang w:val="en-US"/>
              </w:rPr>
              <w:t>-</w:t>
            </w:r>
          </w:p>
          <w:p w:rsidR="001754F3" w:rsidRPr="009F7661" w:rsidRDefault="001754F3" w:rsidP="00001224">
            <w:pPr>
              <w:tabs>
                <w:tab w:val="left" w:pos="1510"/>
              </w:tabs>
              <w:spacing w:line="360" w:lineRule="auto"/>
              <w:cnfStyle w:val="000000100000"/>
              <w:rPr>
                <w:rFonts w:ascii="Times New Roman" w:eastAsiaTheme="minorEastAsia" w:hAnsi="Times New Roman" w:cs="Times New Roman"/>
                <w:szCs w:val="24"/>
                <w:vertAlign w:val="superscript"/>
                <w:lang w:val="en-US"/>
              </w:rPr>
            </w:pP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3</w:t>
            </w:r>
            <w:r w:rsidRPr="009F7661">
              <w:rPr>
                <w:rFonts w:ascii="Times New Roman" w:eastAsiaTheme="minorEastAsia" w:hAnsi="Times New Roman" w:cs="Times New Roman"/>
                <w:szCs w:val="24"/>
                <w:lang w:val="en-US"/>
              </w:rPr>
              <w:t xml:space="preserve"> (CH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7</w:t>
            </w:r>
            <w:r w:rsidRPr="009F7661">
              <w:rPr>
                <w:rFonts w:ascii="Times New Roman" w:eastAsiaTheme="minorEastAsia" w:hAnsi="Times New Roman" w:cs="Times New Roman"/>
                <w:szCs w:val="24"/>
                <w:lang w:val="en-US"/>
              </w:rPr>
              <w:t xml:space="preserve"> CH=CH (CH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7</w:t>
            </w:r>
            <w:r w:rsidRPr="009F7661">
              <w:rPr>
                <w:rFonts w:ascii="Times New Roman" w:eastAsiaTheme="minorEastAsia" w:hAnsi="Times New Roman" w:cs="Times New Roman"/>
                <w:szCs w:val="24"/>
                <w:lang w:val="en-US"/>
              </w:rPr>
              <w:t xml:space="preserve"> COO</w:t>
            </w:r>
            <w:r w:rsidRPr="009F7661">
              <w:rPr>
                <w:rFonts w:ascii="Times New Roman" w:eastAsiaTheme="minorEastAsia" w:hAnsi="Times New Roman" w:cs="Times New Roman"/>
                <w:szCs w:val="24"/>
                <w:vertAlign w:val="superscript"/>
                <w:lang w:val="en-US"/>
              </w:rPr>
              <w:t>-</w:t>
            </w:r>
          </w:p>
          <w:p w:rsidR="001754F3" w:rsidRPr="009F7661" w:rsidRDefault="001754F3" w:rsidP="00001224">
            <w:pPr>
              <w:tabs>
                <w:tab w:val="left" w:pos="1510"/>
              </w:tabs>
              <w:spacing w:line="360" w:lineRule="auto"/>
              <w:cnfStyle w:val="000000100000"/>
              <w:rPr>
                <w:rFonts w:ascii="Times New Roman" w:eastAsiaTheme="minorEastAsia" w:hAnsi="Times New Roman" w:cs="Times New Roman"/>
                <w:szCs w:val="24"/>
                <w:vertAlign w:val="superscript"/>
                <w:lang w:val="en-US"/>
              </w:rPr>
            </w:pP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3</w:t>
            </w:r>
            <w:r w:rsidRPr="009F7661">
              <w:rPr>
                <w:rFonts w:ascii="Times New Roman" w:eastAsiaTheme="minorEastAsia" w:hAnsi="Times New Roman" w:cs="Times New Roman"/>
                <w:szCs w:val="24"/>
                <w:lang w:val="en-US"/>
              </w:rPr>
              <w:t xml:space="preserve"> (CH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4</w:t>
            </w:r>
            <w:r w:rsidRPr="009F7661">
              <w:rPr>
                <w:rFonts w:ascii="Times New Roman" w:eastAsiaTheme="minorEastAsia" w:hAnsi="Times New Roman" w:cs="Times New Roman"/>
                <w:szCs w:val="24"/>
                <w:lang w:val="en-US"/>
              </w:rPr>
              <w:t xml:space="preserve"> (CH=CHCH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 xml:space="preserve"> (CH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6</w:t>
            </w:r>
            <w:r w:rsidRPr="009F7661">
              <w:rPr>
                <w:rFonts w:ascii="Times New Roman" w:eastAsiaTheme="minorEastAsia" w:hAnsi="Times New Roman" w:cs="Times New Roman"/>
                <w:szCs w:val="24"/>
                <w:lang w:val="en-US"/>
              </w:rPr>
              <w:t xml:space="preserve"> COO</w:t>
            </w:r>
            <w:r w:rsidRPr="009F7661">
              <w:rPr>
                <w:rFonts w:ascii="Times New Roman" w:eastAsiaTheme="minorEastAsia" w:hAnsi="Times New Roman" w:cs="Times New Roman"/>
                <w:szCs w:val="24"/>
                <w:vertAlign w:val="superscript"/>
                <w:lang w:val="en-US"/>
              </w:rPr>
              <w:t>-</w:t>
            </w:r>
          </w:p>
          <w:p w:rsidR="001754F3" w:rsidRPr="009F7661" w:rsidRDefault="001754F3" w:rsidP="00001224">
            <w:pPr>
              <w:tabs>
                <w:tab w:val="left" w:pos="1510"/>
              </w:tabs>
              <w:spacing w:line="360" w:lineRule="auto"/>
              <w:cnfStyle w:val="000000100000"/>
              <w:rPr>
                <w:rFonts w:ascii="Times New Roman" w:eastAsiaTheme="minorEastAsia" w:hAnsi="Times New Roman" w:cs="Times New Roman"/>
                <w:szCs w:val="24"/>
                <w:lang w:val="en-US"/>
              </w:rPr>
            </w:pP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3</w:t>
            </w:r>
            <w:r w:rsidRPr="009F7661">
              <w:rPr>
                <w:rFonts w:ascii="Times New Roman" w:eastAsiaTheme="minorEastAsia" w:hAnsi="Times New Roman" w:cs="Times New Roman"/>
                <w:szCs w:val="24"/>
                <w:lang w:val="en-US"/>
              </w:rPr>
              <w:t xml:space="preserve"> (CH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10</w:t>
            </w:r>
            <w:r w:rsidRPr="009F7661">
              <w:rPr>
                <w:rFonts w:ascii="Times New Roman" w:eastAsiaTheme="minorEastAsia" w:hAnsi="Times New Roman" w:cs="Times New Roman"/>
                <w:szCs w:val="24"/>
                <w:lang w:val="en-US"/>
              </w:rPr>
              <w:t xml:space="preserve"> (CH=CHCH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3</w:t>
            </w:r>
            <w:r w:rsidRPr="009F7661">
              <w:rPr>
                <w:rFonts w:ascii="Times New Roman" w:eastAsiaTheme="minorEastAsia" w:hAnsi="Times New Roman" w:cs="Times New Roman"/>
                <w:szCs w:val="24"/>
                <w:lang w:val="en-US"/>
              </w:rPr>
              <w:t xml:space="preserve"> (CH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6</w:t>
            </w:r>
            <w:r w:rsidRPr="009F7661">
              <w:rPr>
                <w:rFonts w:ascii="Times New Roman" w:eastAsiaTheme="minorEastAsia" w:hAnsi="Times New Roman" w:cs="Times New Roman"/>
                <w:szCs w:val="24"/>
                <w:lang w:val="en-US"/>
              </w:rPr>
              <w:t xml:space="preserve"> COO</w:t>
            </w:r>
            <w:r w:rsidRPr="009F7661">
              <w:rPr>
                <w:rFonts w:ascii="Times New Roman" w:eastAsiaTheme="minorEastAsia" w:hAnsi="Times New Roman" w:cs="Times New Roman"/>
                <w:szCs w:val="24"/>
                <w:vertAlign w:val="superscript"/>
                <w:lang w:val="en-US"/>
              </w:rPr>
              <w:t>-</w:t>
            </w:r>
          </w:p>
          <w:p w:rsidR="001754F3" w:rsidRPr="009F7661" w:rsidRDefault="001754F3" w:rsidP="00001224">
            <w:pPr>
              <w:tabs>
                <w:tab w:val="left" w:pos="1510"/>
              </w:tabs>
              <w:spacing w:line="360" w:lineRule="auto"/>
              <w:cnfStyle w:val="000000100000"/>
              <w:rPr>
                <w:rFonts w:ascii="Times New Roman" w:eastAsiaTheme="minorEastAsia" w:hAnsi="Times New Roman" w:cs="Times New Roman"/>
                <w:szCs w:val="24"/>
                <w:lang w:val="en-US"/>
              </w:rPr>
            </w:pP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 xml:space="preserve">3 </w:t>
            </w: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 xml:space="preserve">18 </w:t>
            </w:r>
            <w:r w:rsidRPr="009F7661">
              <w:rPr>
                <w:rFonts w:ascii="Times New Roman" w:eastAsiaTheme="minorEastAsia" w:hAnsi="Times New Roman" w:cs="Times New Roman"/>
                <w:szCs w:val="24"/>
                <w:lang w:val="en-US"/>
              </w:rPr>
              <w:t>COO</w:t>
            </w:r>
            <w:r w:rsidRPr="009F7661">
              <w:rPr>
                <w:rFonts w:ascii="Times New Roman" w:eastAsiaTheme="minorEastAsia" w:hAnsi="Times New Roman" w:cs="Times New Roman"/>
                <w:szCs w:val="24"/>
                <w:vertAlign w:val="superscript"/>
                <w:lang w:val="en-US"/>
              </w:rPr>
              <w:t>-</w:t>
            </w:r>
          </w:p>
          <w:p w:rsidR="001754F3" w:rsidRPr="009F7661" w:rsidRDefault="001754F3" w:rsidP="00001224">
            <w:pPr>
              <w:tabs>
                <w:tab w:val="left" w:pos="1510"/>
              </w:tabs>
              <w:spacing w:line="360" w:lineRule="auto"/>
              <w:cnfStyle w:val="000000100000"/>
              <w:rPr>
                <w:rFonts w:ascii="Times New Roman" w:eastAsiaTheme="minorEastAsia" w:hAnsi="Times New Roman" w:cs="Times New Roman"/>
                <w:szCs w:val="24"/>
                <w:lang w:val="en-US"/>
              </w:rPr>
            </w:pP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3</w:t>
            </w:r>
            <w:r w:rsidRPr="009F7661">
              <w:rPr>
                <w:rFonts w:ascii="Times New Roman" w:eastAsiaTheme="minorEastAsia" w:hAnsi="Times New Roman" w:cs="Times New Roman"/>
                <w:szCs w:val="24"/>
                <w:lang w:val="en-US"/>
              </w:rPr>
              <w:t xml:space="preserve"> (CH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4</w:t>
            </w:r>
            <w:r w:rsidRPr="009F7661">
              <w:rPr>
                <w:rFonts w:ascii="Times New Roman" w:eastAsiaTheme="minorEastAsia" w:hAnsi="Times New Roman" w:cs="Times New Roman"/>
                <w:szCs w:val="24"/>
                <w:lang w:val="en-US"/>
              </w:rPr>
              <w:t xml:space="preserve"> (CH=CHCH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4</w:t>
            </w:r>
            <w:r w:rsidRPr="009F7661">
              <w:rPr>
                <w:rFonts w:ascii="Times New Roman" w:eastAsiaTheme="minorEastAsia" w:hAnsi="Times New Roman" w:cs="Times New Roman"/>
                <w:szCs w:val="24"/>
                <w:lang w:val="en-US"/>
              </w:rPr>
              <w:t xml:space="preserve"> (CH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 xml:space="preserve"> COO</w:t>
            </w:r>
            <w:r w:rsidRPr="009F7661">
              <w:rPr>
                <w:rFonts w:ascii="Times New Roman" w:eastAsiaTheme="minorEastAsia" w:hAnsi="Times New Roman" w:cs="Times New Roman"/>
                <w:szCs w:val="24"/>
                <w:vertAlign w:val="superscript"/>
                <w:lang w:val="en-US"/>
              </w:rPr>
              <w:t>-</w:t>
            </w:r>
          </w:p>
          <w:p w:rsidR="001754F3" w:rsidRPr="009F7661" w:rsidRDefault="001754F3" w:rsidP="00001224">
            <w:pPr>
              <w:tabs>
                <w:tab w:val="left" w:pos="1510"/>
              </w:tabs>
              <w:spacing w:line="360" w:lineRule="auto"/>
              <w:cnfStyle w:val="000000100000"/>
              <w:rPr>
                <w:rFonts w:ascii="Times New Roman" w:eastAsiaTheme="minorEastAsia" w:hAnsi="Times New Roman" w:cs="Times New Roman"/>
                <w:szCs w:val="24"/>
                <w:lang w:val="en-US"/>
              </w:rPr>
            </w:pP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 xml:space="preserve">3 </w:t>
            </w: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 xml:space="preserve">20 </w:t>
            </w:r>
            <w:r w:rsidRPr="009F7661">
              <w:rPr>
                <w:rFonts w:ascii="Times New Roman" w:eastAsiaTheme="minorEastAsia" w:hAnsi="Times New Roman" w:cs="Times New Roman"/>
                <w:szCs w:val="24"/>
                <w:lang w:val="en-US"/>
              </w:rPr>
              <w:t>COO</w:t>
            </w:r>
            <w:r w:rsidRPr="009F7661">
              <w:rPr>
                <w:rFonts w:ascii="Times New Roman" w:eastAsiaTheme="minorEastAsia" w:hAnsi="Times New Roman" w:cs="Times New Roman"/>
                <w:szCs w:val="24"/>
                <w:vertAlign w:val="superscript"/>
                <w:lang w:val="en-US"/>
              </w:rPr>
              <w:t>-</w:t>
            </w:r>
          </w:p>
          <w:p w:rsidR="001754F3" w:rsidRPr="009F7661" w:rsidRDefault="001754F3" w:rsidP="00001224">
            <w:pPr>
              <w:tabs>
                <w:tab w:val="left" w:pos="1510"/>
              </w:tabs>
              <w:spacing w:line="360" w:lineRule="auto"/>
              <w:cnfStyle w:val="000000100000"/>
              <w:rPr>
                <w:rFonts w:ascii="Times New Roman" w:eastAsiaTheme="minorEastAsia" w:hAnsi="Times New Roman" w:cs="Times New Roman"/>
                <w:szCs w:val="24"/>
                <w:lang w:val="en-US"/>
              </w:rPr>
            </w:pP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 xml:space="preserve">3 </w:t>
            </w:r>
            <w:r w:rsidRPr="009F7661">
              <w:rPr>
                <w:rFonts w:ascii="Times New Roman" w:eastAsiaTheme="minorEastAsia" w:hAnsi="Times New Roman" w:cs="Times New Roman"/>
                <w:szCs w:val="24"/>
                <w:lang w:val="en-US"/>
              </w:rPr>
              <w:t>(CH</w:t>
            </w:r>
            <w:r w:rsidRPr="009F7661">
              <w:rPr>
                <w:rFonts w:ascii="Times New Roman" w:eastAsiaTheme="minorEastAsia" w:hAnsi="Times New Roman" w:cs="Times New Roman"/>
                <w:szCs w:val="24"/>
                <w:vertAlign w:val="subscript"/>
                <w:lang w:val="en-US"/>
              </w:rPr>
              <w:t>2</w:t>
            </w:r>
            <w:r w:rsidRPr="009F7661">
              <w:rPr>
                <w:rFonts w:ascii="Times New Roman" w:eastAsiaTheme="minorEastAsia" w:hAnsi="Times New Roman" w:cs="Times New Roman"/>
                <w:szCs w:val="24"/>
                <w:lang w:val="en-US"/>
              </w:rPr>
              <w:t>)</w:t>
            </w:r>
            <w:r w:rsidRPr="009F7661">
              <w:rPr>
                <w:rFonts w:ascii="Times New Roman" w:eastAsiaTheme="minorEastAsia" w:hAnsi="Times New Roman" w:cs="Times New Roman"/>
                <w:szCs w:val="24"/>
                <w:vertAlign w:val="subscript"/>
                <w:lang w:val="en-US"/>
              </w:rPr>
              <w:t xml:space="preserve">22 </w:t>
            </w:r>
            <w:r w:rsidRPr="009F7661">
              <w:rPr>
                <w:rFonts w:ascii="Times New Roman" w:eastAsiaTheme="minorEastAsia" w:hAnsi="Times New Roman" w:cs="Times New Roman"/>
                <w:szCs w:val="24"/>
                <w:lang w:val="en-US"/>
              </w:rPr>
              <w:t>COO</w:t>
            </w:r>
            <w:r w:rsidRPr="009F7661">
              <w:rPr>
                <w:rFonts w:ascii="Times New Roman" w:eastAsiaTheme="minorEastAsia" w:hAnsi="Times New Roman" w:cs="Times New Roman"/>
                <w:szCs w:val="24"/>
                <w:vertAlign w:val="superscript"/>
                <w:lang w:val="en-US"/>
              </w:rPr>
              <w:t>-</w:t>
            </w:r>
          </w:p>
        </w:tc>
      </w:tr>
    </w:tbl>
    <w:p w:rsidR="0057552D" w:rsidRDefault="0057552D" w:rsidP="00001224">
      <w:pPr>
        <w:tabs>
          <w:tab w:val="left" w:pos="1510"/>
        </w:tabs>
        <w:spacing w:after="0" w:line="360" w:lineRule="auto"/>
        <w:rPr>
          <w:rFonts w:ascii="Times New Roman" w:eastAsiaTheme="minorEastAsia" w:hAnsi="Times New Roman" w:cs="Times New Roman"/>
          <w:sz w:val="24"/>
          <w:szCs w:val="24"/>
          <w:lang w:val="en-US"/>
        </w:rPr>
      </w:pPr>
    </w:p>
    <w:p w:rsidR="00AE2C50" w:rsidRPr="006A5B3F" w:rsidRDefault="00AE2C50"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IV.2.5. Propriétés physiques</w:t>
      </w:r>
    </w:p>
    <w:p w:rsidR="00F21462" w:rsidRDefault="00F21462" w:rsidP="00426A72">
      <w:pPr>
        <w:tabs>
          <w:tab w:val="left" w:pos="1510"/>
        </w:tabs>
        <w:spacing w:after="0" w:line="360" w:lineRule="auto"/>
        <w:jc w:val="both"/>
        <w:rPr>
          <w:rFonts w:ascii="Times New Roman" w:eastAsiaTheme="minorEastAsia" w:hAnsi="Times New Roman" w:cs="Times New Roman"/>
          <w:sz w:val="24"/>
          <w:szCs w:val="24"/>
        </w:rPr>
      </w:pPr>
      <w:proofErr w:type="gramStart"/>
      <w:r w:rsidRPr="00A0612B">
        <w:rPr>
          <w:rFonts w:ascii="Times New Roman" w:eastAsiaTheme="minorEastAsia" w:hAnsi="Times New Roman" w:cs="Times New Roman"/>
          <w:b/>
          <w:sz w:val="24"/>
          <w:szCs w:val="24"/>
        </w:rPr>
        <w:t>a</w:t>
      </w:r>
      <w:proofErr w:type="gramEnd"/>
      <w:r w:rsidRPr="00A0612B">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 xml:space="preserve"> Les acylglycérols sont des liquides ou solides, onctueux au toucher car leur point de fusion est relativent bas. Le point de fusion dépend de la nature des acides gras constitutifs.</w:t>
      </w:r>
    </w:p>
    <w:p w:rsidR="00F21462" w:rsidRDefault="00F21462" w:rsidP="00001224">
      <w:pPr>
        <w:tabs>
          <w:tab w:val="left" w:pos="1510"/>
        </w:tabs>
        <w:spacing w:after="0" w:line="360" w:lineRule="auto"/>
        <w:rPr>
          <w:rFonts w:ascii="Times New Roman" w:eastAsiaTheme="minorEastAsia" w:hAnsi="Times New Roman" w:cs="Times New Roman"/>
          <w:sz w:val="24"/>
          <w:szCs w:val="24"/>
        </w:rPr>
      </w:pPr>
    </w:p>
    <w:p w:rsidR="00F21462" w:rsidRPr="00A0612B" w:rsidRDefault="00F21462" w:rsidP="00001224">
      <w:pPr>
        <w:tabs>
          <w:tab w:val="left" w:pos="1510"/>
        </w:tabs>
        <w:spacing w:after="0" w:line="360" w:lineRule="auto"/>
        <w:rPr>
          <w:rFonts w:ascii="Times New Roman" w:eastAsiaTheme="minorEastAsia" w:hAnsi="Times New Roman" w:cs="Times New Roman"/>
          <w:b/>
          <w:sz w:val="24"/>
          <w:szCs w:val="24"/>
          <w:u w:val="single"/>
        </w:rPr>
      </w:pPr>
      <w:r w:rsidRPr="00A0612B">
        <w:rPr>
          <w:rFonts w:ascii="Times New Roman" w:eastAsiaTheme="minorEastAsia" w:hAnsi="Times New Roman" w:cs="Times New Roman"/>
          <w:b/>
          <w:sz w:val="24"/>
          <w:szCs w:val="24"/>
          <w:u w:val="single"/>
        </w:rPr>
        <w:t xml:space="preserve">Exemples : </w:t>
      </w:r>
    </w:p>
    <w:p w:rsidR="00F21462" w:rsidRDefault="00F21462" w:rsidP="00426A72">
      <w:pPr>
        <w:pStyle w:val="Paragraphedeliste"/>
        <w:numPr>
          <w:ilvl w:val="0"/>
          <w:numId w:val="18"/>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Huiles : sont des liquides à 15°C, et riches en acides gras insaturés</w:t>
      </w:r>
      <w:r w:rsidR="00F51BF3">
        <w:rPr>
          <w:rFonts w:ascii="Times New Roman" w:eastAsiaTheme="minorEastAsia" w:hAnsi="Times New Roman" w:cs="Times New Roman"/>
          <w:sz w:val="24"/>
          <w:szCs w:val="24"/>
        </w:rPr>
        <w:t> ;</w:t>
      </w:r>
    </w:p>
    <w:p w:rsidR="00F21462" w:rsidRDefault="00F21462" w:rsidP="00426A72">
      <w:pPr>
        <w:pStyle w:val="Paragraphedeliste"/>
        <w:numPr>
          <w:ilvl w:val="0"/>
          <w:numId w:val="18"/>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Beures (T</w:t>
      </w:r>
      <w:r>
        <w:rPr>
          <w:rFonts w:ascii="Times New Roman" w:eastAsiaTheme="minorEastAsia" w:hAnsi="Times New Roman" w:cs="Times New Roman"/>
          <w:sz w:val="24"/>
          <w:szCs w:val="24"/>
          <w:vertAlign w:val="subscript"/>
        </w:rPr>
        <w:t>f</w:t>
      </w:r>
      <w:r>
        <w:rPr>
          <w:rFonts w:ascii="Times New Roman" w:eastAsiaTheme="minorEastAsia" w:hAnsi="Times New Roman" w:cs="Times New Roman"/>
          <w:sz w:val="24"/>
          <w:szCs w:val="24"/>
        </w:rPr>
        <w:t xml:space="preserve"> ~ 25°C) : renferment des acides gras saturés à petit nombre d’atomes de carbone</w:t>
      </w:r>
      <w:r w:rsidR="00F51BF3">
        <w:rPr>
          <w:rFonts w:ascii="Times New Roman" w:eastAsiaTheme="minorEastAsia" w:hAnsi="Times New Roman" w:cs="Times New Roman"/>
          <w:sz w:val="24"/>
          <w:szCs w:val="24"/>
        </w:rPr>
        <w:t> ;</w:t>
      </w:r>
    </w:p>
    <w:p w:rsidR="00F21462" w:rsidRDefault="00F21462" w:rsidP="00426A72">
      <w:pPr>
        <w:pStyle w:val="Paragraphedeliste"/>
        <w:numPr>
          <w:ilvl w:val="0"/>
          <w:numId w:val="18"/>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Graisses (T</w:t>
      </w:r>
      <w:r>
        <w:rPr>
          <w:rFonts w:ascii="Times New Roman" w:eastAsiaTheme="minorEastAsia" w:hAnsi="Times New Roman" w:cs="Times New Roman"/>
          <w:sz w:val="24"/>
          <w:szCs w:val="24"/>
          <w:vertAlign w:val="subscript"/>
        </w:rPr>
        <w:t>f</w:t>
      </w:r>
      <w:r>
        <w:rPr>
          <w:rFonts w:ascii="Times New Roman" w:eastAsiaTheme="minorEastAsia" w:hAnsi="Times New Roman" w:cs="Times New Roman"/>
          <w:sz w:val="24"/>
          <w:szCs w:val="24"/>
        </w:rPr>
        <w:t xml:space="preserve"> ~ 35 à 40°C)</w:t>
      </w:r>
      <w:r w:rsidRPr="00F21462">
        <w:rPr>
          <w:rFonts w:ascii="Times New Roman" w:eastAsiaTheme="minorEastAsia" w:hAnsi="Times New Roman" w:cs="Times New Roman"/>
          <w:sz w:val="24"/>
          <w:szCs w:val="24"/>
        </w:rPr>
        <w:t> :</w:t>
      </w:r>
      <w:r>
        <w:rPr>
          <w:rFonts w:ascii="Times New Roman" w:eastAsiaTheme="minorEastAsia" w:hAnsi="Times New Roman" w:cs="Times New Roman"/>
          <w:sz w:val="24"/>
          <w:szCs w:val="24"/>
        </w:rPr>
        <w:t xml:space="preserve"> riches en acides gras saturés et insaturés à 16 et 18 C</w:t>
      </w:r>
      <w:r w:rsidR="00F51BF3">
        <w:rPr>
          <w:rFonts w:ascii="Times New Roman" w:eastAsiaTheme="minorEastAsia" w:hAnsi="Times New Roman" w:cs="Times New Roman"/>
          <w:sz w:val="24"/>
          <w:szCs w:val="24"/>
        </w:rPr>
        <w:t> ;</w:t>
      </w:r>
    </w:p>
    <w:p w:rsidR="00F51BF3" w:rsidRDefault="00F51BF3" w:rsidP="00426A72">
      <w:pPr>
        <w:pStyle w:val="Paragraphedeliste"/>
        <w:numPr>
          <w:ilvl w:val="0"/>
          <w:numId w:val="18"/>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Suifs (T</w:t>
      </w:r>
      <w:r>
        <w:rPr>
          <w:rFonts w:ascii="Times New Roman" w:eastAsiaTheme="minorEastAsia" w:hAnsi="Times New Roman" w:cs="Times New Roman"/>
          <w:sz w:val="24"/>
          <w:szCs w:val="24"/>
          <w:vertAlign w:val="subscript"/>
        </w:rPr>
        <w:t>f</w:t>
      </w:r>
      <w:r>
        <w:rPr>
          <w:rFonts w:ascii="Times New Roman" w:eastAsiaTheme="minorEastAsia" w:hAnsi="Times New Roman" w:cs="Times New Roman"/>
          <w:sz w:val="24"/>
          <w:szCs w:val="24"/>
        </w:rPr>
        <w:t xml:space="preserve"> &gt; 40°C) : renferment beaucoup de stéarate de glycéryle (tristéarine).</w:t>
      </w:r>
    </w:p>
    <w:p w:rsidR="00F51BF3" w:rsidRDefault="00F51BF3" w:rsidP="00426A72">
      <w:pPr>
        <w:tabs>
          <w:tab w:val="left" w:pos="1510"/>
        </w:tabs>
        <w:spacing w:after="0" w:line="360" w:lineRule="auto"/>
        <w:jc w:val="both"/>
        <w:rPr>
          <w:rFonts w:ascii="Times New Roman" w:eastAsiaTheme="minorEastAsia" w:hAnsi="Times New Roman" w:cs="Times New Roman"/>
          <w:sz w:val="24"/>
          <w:szCs w:val="24"/>
        </w:rPr>
      </w:pPr>
    </w:p>
    <w:p w:rsidR="00F10E10" w:rsidRDefault="00F51BF3" w:rsidP="00426A72">
      <w:pPr>
        <w:tabs>
          <w:tab w:val="left" w:pos="1510"/>
        </w:tabs>
        <w:spacing w:after="0" w:line="360" w:lineRule="auto"/>
        <w:jc w:val="both"/>
        <w:rPr>
          <w:rFonts w:ascii="Times New Roman" w:eastAsiaTheme="minorEastAsia" w:hAnsi="Times New Roman" w:cs="Times New Roman"/>
          <w:sz w:val="24"/>
          <w:szCs w:val="24"/>
        </w:rPr>
      </w:pPr>
      <w:proofErr w:type="gramStart"/>
      <w:r w:rsidRPr="00A0612B">
        <w:rPr>
          <w:rFonts w:ascii="Times New Roman" w:eastAsiaTheme="minorEastAsia" w:hAnsi="Times New Roman" w:cs="Times New Roman"/>
          <w:b/>
          <w:sz w:val="24"/>
          <w:szCs w:val="24"/>
        </w:rPr>
        <w:t>b</w:t>
      </w:r>
      <w:proofErr w:type="gramEnd"/>
      <w:r w:rsidRPr="00A0612B">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 xml:space="preserve"> Les acylglycérols sont remarquablement insolubles dans l’eau, à froid et à chaud, car les groupements hydrophiles sont engagés dans des liaisons esters. Ils sont très solubles dans des solvants organiques tels que le benzène, l’éther, le chloroforme …</w:t>
      </w:r>
    </w:p>
    <w:p w:rsidR="002536CB" w:rsidRDefault="002536CB" w:rsidP="00001224">
      <w:pPr>
        <w:tabs>
          <w:tab w:val="left" w:pos="1510"/>
        </w:tabs>
        <w:spacing w:after="0" w:line="360" w:lineRule="auto"/>
        <w:rPr>
          <w:rFonts w:ascii="Times New Roman" w:eastAsiaTheme="minorEastAsia" w:hAnsi="Times New Roman" w:cs="Times New Roman"/>
          <w:b/>
          <w:sz w:val="24"/>
          <w:szCs w:val="24"/>
        </w:rPr>
      </w:pPr>
    </w:p>
    <w:p w:rsidR="00F10E10" w:rsidRPr="006A5B3F" w:rsidRDefault="00F10E10"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lastRenderedPageBreak/>
        <w:t>IV.2.6. Propriétés chimiques</w:t>
      </w:r>
    </w:p>
    <w:p w:rsidR="00F10E10" w:rsidRDefault="00F10E10" w:rsidP="00426A72">
      <w:pPr>
        <w:tabs>
          <w:tab w:val="left" w:pos="1510"/>
        </w:tabs>
        <w:spacing w:after="0" w:line="360" w:lineRule="auto"/>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a</w:t>
      </w:r>
      <w:proofErr w:type="gramEnd"/>
      <w:r>
        <w:rPr>
          <w:rFonts w:ascii="Times New Roman" w:eastAsiaTheme="minorEastAsia" w:hAnsi="Times New Roman" w:cs="Times New Roman"/>
          <w:sz w:val="24"/>
          <w:szCs w:val="24"/>
        </w:rPr>
        <w:t>/ Hydrolyse : les acylglycérols s’hydrolysent au niveau des liaisons esters pour donner du glycérol et des acides gras.</w:t>
      </w:r>
    </w:p>
    <w:p w:rsidR="00F10E10" w:rsidRDefault="00F10E10" w:rsidP="00001224">
      <w:pPr>
        <w:tabs>
          <w:tab w:val="left" w:pos="1510"/>
        </w:tabs>
        <w:spacing w:after="0" w:line="360" w:lineRule="auto"/>
        <w:rPr>
          <w:rFonts w:ascii="Times New Roman" w:eastAsiaTheme="minorEastAsia" w:hAnsi="Times New Roman" w:cs="Times New Roman"/>
          <w:sz w:val="24"/>
          <w:szCs w:val="24"/>
        </w:rPr>
      </w:pPr>
    </w:p>
    <w:p w:rsidR="007B6542" w:rsidRDefault="00F10E10" w:rsidP="00001224">
      <w:pPr>
        <w:tabs>
          <w:tab w:val="left" w:pos="1510"/>
        </w:tabs>
        <w:spacing w:after="0" w:line="360" w:lineRule="auto"/>
        <w:rPr>
          <w:rFonts w:ascii="Times New Roman" w:eastAsiaTheme="minorEastAsia" w:hAnsi="Times New Roman" w:cs="Times New Roman"/>
          <w:sz w:val="24"/>
          <w:szCs w:val="24"/>
        </w:rPr>
      </w:pPr>
      <w:proofErr w:type="gramStart"/>
      <w:r w:rsidRPr="006A5B3F">
        <w:rPr>
          <w:rFonts w:ascii="Times New Roman" w:eastAsiaTheme="minorEastAsia" w:hAnsi="Times New Roman" w:cs="Times New Roman"/>
          <w:b/>
          <w:sz w:val="24"/>
          <w:szCs w:val="24"/>
        </w:rPr>
        <w:t>b</w:t>
      </w:r>
      <w:proofErr w:type="gramEnd"/>
      <w:r w:rsidRPr="006A5B3F">
        <w:rPr>
          <w:rFonts w:ascii="Times New Roman" w:eastAsiaTheme="minorEastAsia" w:hAnsi="Times New Roman" w:cs="Times New Roman"/>
          <w:b/>
          <w:sz w:val="24"/>
          <w:szCs w:val="24"/>
        </w:rPr>
        <w:t>/ Saponification :</w:t>
      </w:r>
      <w:r>
        <w:rPr>
          <w:rFonts w:ascii="Times New Roman" w:eastAsiaTheme="minorEastAsia" w:hAnsi="Times New Roman" w:cs="Times New Roman"/>
          <w:sz w:val="24"/>
          <w:szCs w:val="24"/>
        </w:rPr>
        <w:t xml:space="preserve"> comme les acides gras, les </w:t>
      </w:r>
      <w:proofErr w:type="spellStart"/>
      <w:r>
        <w:rPr>
          <w:rFonts w:ascii="Times New Roman" w:eastAsiaTheme="minorEastAsia" w:hAnsi="Times New Roman" w:cs="Times New Roman"/>
          <w:sz w:val="24"/>
          <w:szCs w:val="24"/>
        </w:rPr>
        <w:t>acylglycérols</w:t>
      </w:r>
      <w:proofErr w:type="spellEnd"/>
      <w:r>
        <w:rPr>
          <w:rFonts w:ascii="Times New Roman" w:eastAsiaTheme="minorEastAsia" w:hAnsi="Times New Roman" w:cs="Times New Roman"/>
          <w:sz w:val="24"/>
          <w:szCs w:val="24"/>
        </w:rPr>
        <w:t xml:space="preserve"> sont saponifiables.</w:t>
      </w:r>
    </w:p>
    <w:p w:rsidR="00F10E10" w:rsidRDefault="007B6542" w:rsidP="009F7661">
      <w:pPr>
        <w:tabs>
          <w:tab w:val="left" w:pos="1510"/>
        </w:tabs>
        <w:spacing w:after="0" w:line="360" w:lineRule="auto"/>
        <w:jc w:val="center"/>
        <w:rPr>
          <w:rFonts w:ascii="Times New Roman" w:eastAsiaTheme="minorEastAsia" w:hAnsi="Times New Roman" w:cs="Times New Roman"/>
          <w:sz w:val="24"/>
          <w:szCs w:val="24"/>
        </w:rPr>
      </w:pPr>
      <w:r w:rsidRPr="007B6542">
        <w:rPr>
          <w:rFonts w:ascii="Times New Roman" w:eastAsiaTheme="minorEastAsia" w:hAnsi="Times New Roman" w:cs="Times New Roman"/>
          <w:noProof/>
          <w:sz w:val="24"/>
          <w:szCs w:val="24"/>
          <w:lang w:eastAsia="fr-FR"/>
        </w:rPr>
        <w:drawing>
          <wp:inline distT="0" distB="0" distL="0" distR="0">
            <wp:extent cx="5629275" cy="1216660"/>
            <wp:effectExtent l="0" t="0" r="9525" b="2540"/>
            <wp:docPr id="84" name="Image 84" descr="C:\Users\azouz\Desktop\Cours COII\Fig COII\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zouz\Desktop\Cours COII\Fig COII\80.png"/>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9275" cy="1216660"/>
                    </a:xfrm>
                    <a:prstGeom prst="rect">
                      <a:avLst/>
                    </a:prstGeom>
                    <a:noFill/>
                    <a:ln>
                      <a:noFill/>
                    </a:ln>
                  </pic:spPr>
                </pic:pic>
              </a:graphicData>
            </a:graphic>
          </wp:inline>
        </w:drawing>
      </w:r>
    </w:p>
    <w:p w:rsidR="007B6542" w:rsidRDefault="007B6542" w:rsidP="00001224">
      <w:pPr>
        <w:tabs>
          <w:tab w:val="left" w:pos="1510"/>
        </w:tabs>
        <w:spacing w:after="0" w:line="360" w:lineRule="auto"/>
        <w:rPr>
          <w:rFonts w:ascii="Times New Roman" w:eastAsiaTheme="minorEastAsia" w:hAnsi="Times New Roman" w:cs="Times New Roman"/>
          <w:sz w:val="24"/>
          <w:szCs w:val="24"/>
        </w:rPr>
      </w:pPr>
    </w:p>
    <w:p w:rsidR="00F10E10" w:rsidRDefault="00F10E10" w:rsidP="00426A72">
      <w:pPr>
        <w:tabs>
          <w:tab w:val="left" w:pos="1510"/>
        </w:tabs>
        <w:spacing w:after="0" w:line="360" w:lineRule="auto"/>
        <w:jc w:val="both"/>
        <w:rPr>
          <w:rFonts w:ascii="Times New Roman" w:eastAsiaTheme="minorEastAsia" w:hAnsi="Times New Roman" w:cs="Times New Roman"/>
          <w:sz w:val="24"/>
          <w:szCs w:val="24"/>
        </w:rPr>
      </w:pPr>
      <w:proofErr w:type="gramStart"/>
      <w:r w:rsidRPr="006A5B3F">
        <w:rPr>
          <w:rFonts w:ascii="Times New Roman" w:eastAsiaTheme="minorEastAsia" w:hAnsi="Times New Roman" w:cs="Times New Roman"/>
          <w:b/>
          <w:sz w:val="24"/>
          <w:szCs w:val="24"/>
        </w:rPr>
        <w:t>c</w:t>
      </w:r>
      <w:proofErr w:type="gramEnd"/>
      <w:r w:rsidRPr="006A5B3F">
        <w:rPr>
          <w:rFonts w:ascii="Times New Roman" w:eastAsiaTheme="minorEastAsia" w:hAnsi="Times New Roman" w:cs="Times New Roman"/>
          <w:b/>
          <w:sz w:val="24"/>
          <w:szCs w:val="24"/>
        </w:rPr>
        <w:t>/ Réactions d’addition :</w:t>
      </w:r>
      <w:r>
        <w:rPr>
          <w:rFonts w:ascii="Times New Roman" w:eastAsiaTheme="minorEastAsia" w:hAnsi="Times New Roman" w:cs="Times New Roman"/>
          <w:sz w:val="24"/>
          <w:szCs w:val="24"/>
        </w:rPr>
        <w:t xml:space="preserve"> elles concernent les glycérides renfermant dans leurs molécules des restes d’acides gras insaturés, c’est le cas des huiles.</w:t>
      </w:r>
    </w:p>
    <w:p w:rsidR="00F10E10" w:rsidRDefault="00DF6888" w:rsidP="00426A72">
      <w:pPr>
        <w:pStyle w:val="Paragraphedeliste"/>
        <w:numPr>
          <w:ilvl w:val="0"/>
          <w:numId w:val="19"/>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Addition d’hdrogène (hydrogénation) : elle s’effectue sous pression et présence de catalyseurs =&gt; saturation des doubles liaisons. Ainsi à partir d’huiles, on prépare les graisses, les margarines.</w:t>
      </w:r>
    </w:p>
    <w:p w:rsidR="008A4F66" w:rsidRPr="002536CB" w:rsidRDefault="00DF6888" w:rsidP="00426A72">
      <w:pPr>
        <w:pStyle w:val="Paragraphedeliste"/>
        <w:numPr>
          <w:ilvl w:val="0"/>
          <w:numId w:val="19"/>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Addition d’halogènes (halogénation) :</w:t>
      </w:r>
    </w:p>
    <w:p w:rsidR="00DF6888" w:rsidRDefault="00C64A7A" w:rsidP="00001224">
      <w:pPr>
        <w:tabs>
          <w:tab w:val="left" w:pos="1510"/>
        </w:tabs>
        <w:spacing w:after="0" w:line="360" w:lineRule="auto"/>
        <w:jc w:val="center"/>
        <w:rPr>
          <w:rFonts w:ascii="Times New Roman" w:eastAsiaTheme="minorEastAsia" w:hAnsi="Times New Roman" w:cs="Times New Roman"/>
          <w:sz w:val="24"/>
          <w:szCs w:val="24"/>
        </w:rPr>
      </w:pPr>
      <w:r w:rsidRPr="00C64A7A">
        <w:rPr>
          <w:rFonts w:ascii="Times New Roman" w:eastAsiaTheme="minorEastAsia" w:hAnsi="Times New Roman" w:cs="Times New Roman"/>
          <w:noProof/>
          <w:sz w:val="24"/>
          <w:szCs w:val="24"/>
          <w:lang w:eastAsia="fr-FR"/>
        </w:rPr>
        <w:drawing>
          <wp:inline distT="0" distB="0" distL="0" distR="0">
            <wp:extent cx="4743450" cy="241300"/>
            <wp:effectExtent l="0" t="0" r="0" b="6350"/>
            <wp:docPr id="83" name="Image 83" descr="C:\Users\azouz\Desktop\Cours COII\Fig COII\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zouz\Desktop\Cours COII\Fig COII\82.png"/>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43450" cy="241300"/>
                    </a:xfrm>
                    <a:prstGeom prst="rect">
                      <a:avLst/>
                    </a:prstGeom>
                    <a:noFill/>
                    <a:ln>
                      <a:noFill/>
                    </a:ln>
                  </pic:spPr>
                </pic:pic>
              </a:graphicData>
            </a:graphic>
          </wp:inline>
        </w:drawing>
      </w:r>
    </w:p>
    <w:p w:rsidR="008A4F66" w:rsidRDefault="008A4F66" w:rsidP="00001224">
      <w:pPr>
        <w:tabs>
          <w:tab w:val="left" w:pos="1510"/>
        </w:tabs>
        <w:spacing w:after="0" w:line="360" w:lineRule="auto"/>
        <w:rPr>
          <w:rFonts w:ascii="Times New Roman" w:eastAsiaTheme="minorEastAsia" w:hAnsi="Times New Roman" w:cs="Times New Roman"/>
          <w:sz w:val="24"/>
          <w:szCs w:val="24"/>
        </w:rPr>
      </w:pPr>
    </w:p>
    <w:p w:rsidR="00A0612B" w:rsidRDefault="00DF6888" w:rsidP="00426A72">
      <w:pPr>
        <w:tabs>
          <w:tab w:val="left" w:pos="1510"/>
        </w:tabs>
        <w:spacing w:after="0" w:line="360" w:lineRule="auto"/>
        <w:jc w:val="both"/>
        <w:rPr>
          <w:rFonts w:ascii="Times New Roman" w:eastAsiaTheme="minorEastAsia" w:hAnsi="Times New Roman" w:cs="Times New Roman"/>
          <w:sz w:val="24"/>
          <w:szCs w:val="24"/>
        </w:rPr>
      </w:pPr>
      <w:proofErr w:type="gramStart"/>
      <w:r w:rsidRPr="006A5B3F">
        <w:rPr>
          <w:rFonts w:ascii="Times New Roman" w:eastAsiaTheme="minorEastAsia" w:hAnsi="Times New Roman" w:cs="Times New Roman"/>
          <w:b/>
          <w:sz w:val="24"/>
          <w:szCs w:val="24"/>
        </w:rPr>
        <w:t>d</w:t>
      </w:r>
      <w:proofErr w:type="gramEnd"/>
      <w:r w:rsidRPr="006A5B3F">
        <w:rPr>
          <w:rFonts w:ascii="Times New Roman" w:eastAsiaTheme="minorEastAsia" w:hAnsi="Times New Roman" w:cs="Times New Roman"/>
          <w:b/>
          <w:sz w:val="24"/>
          <w:szCs w:val="24"/>
        </w:rPr>
        <w:t>/ Oxydation des la double liaison :</w:t>
      </w:r>
      <w:r>
        <w:rPr>
          <w:rFonts w:ascii="Times New Roman" w:eastAsiaTheme="minorEastAsia" w:hAnsi="Times New Roman" w:cs="Times New Roman"/>
          <w:sz w:val="24"/>
          <w:szCs w:val="24"/>
        </w:rPr>
        <w:t xml:space="preserve"> l’oxydation des acides gras peut s’effectuer par voie enzymatique (Lypoxydases : enzymes qui catalysent l’oxydation).</w:t>
      </w:r>
    </w:p>
    <w:p w:rsidR="00637893" w:rsidRDefault="008A4F66" w:rsidP="00001224">
      <w:pPr>
        <w:tabs>
          <w:tab w:val="left" w:pos="1510"/>
        </w:tabs>
        <w:spacing w:after="0" w:line="360" w:lineRule="auto"/>
        <w:jc w:val="center"/>
        <w:rPr>
          <w:rFonts w:ascii="Times New Roman" w:eastAsiaTheme="minorEastAsia" w:hAnsi="Times New Roman" w:cs="Times New Roman"/>
          <w:sz w:val="24"/>
          <w:szCs w:val="24"/>
        </w:rPr>
      </w:pPr>
      <w:r w:rsidRPr="008A4F66">
        <w:rPr>
          <w:rFonts w:ascii="Times New Roman" w:eastAsiaTheme="minorEastAsia" w:hAnsi="Times New Roman" w:cs="Times New Roman"/>
          <w:noProof/>
          <w:sz w:val="24"/>
          <w:szCs w:val="24"/>
          <w:lang w:eastAsia="fr-FR"/>
        </w:rPr>
        <w:drawing>
          <wp:inline distT="0" distB="0" distL="0" distR="0">
            <wp:extent cx="5760720" cy="491319"/>
            <wp:effectExtent l="0" t="0" r="0" b="4445"/>
            <wp:docPr id="85" name="Image 85" descr="C:\Users\azouz\Desktop\Cours COII\Fig COII\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zouz\Desktop\Cours COII\Fig COII\83.png"/>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91319"/>
                    </a:xfrm>
                    <a:prstGeom prst="rect">
                      <a:avLst/>
                    </a:prstGeom>
                    <a:noFill/>
                    <a:ln>
                      <a:noFill/>
                    </a:ln>
                  </pic:spPr>
                </pic:pic>
              </a:graphicData>
            </a:graphic>
          </wp:inline>
        </w:drawing>
      </w:r>
    </w:p>
    <w:p w:rsidR="008A4F66" w:rsidRDefault="008A4F66" w:rsidP="00001224">
      <w:pPr>
        <w:tabs>
          <w:tab w:val="left" w:pos="1510"/>
        </w:tabs>
        <w:spacing w:after="0" w:line="360" w:lineRule="auto"/>
        <w:jc w:val="center"/>
        <w:rPr>
          <w:rFonts w:ascii="Times New Roman" w:eastAsiaTheme="minorEastAsia" w:hAnsi="Times New Roman" w:cs="Times New Roman"/>
          <w:sz w:val="24"/>
          <w:szCs w:val="24"/>
        </w:rPr>
      </w:pPr>
    </w:p>
    <w:p w:rsidR="008A4F66" w:rsidRPr="006A5B3F" w:rsidRDefault="008A4F66"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IV.3. Phospholipides et sphingolipides</w:t>
      </w:r>
    </w:p>
    <w:p w:rsidR="008A4F66" w:rsidRPr="006A5B3F" w:rsidRDefault="008A4F66"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IV.3.1. Phospholipides</w:t>
      </w:r>
    </w:p>
    <w:p w:rsidR="003574BC" w:rsidRDefault="008A4F66"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phospholipides, principaux lipides des membranes des eucaryotes et des bactéries, dérivent de l’acide phosphatidique, constitué d’une molécule de glycérol dans laquelle les hydroxyles des carbones 1 et 2 sont estérifiés par des AG de 16 à 20 C. L’acide gras en position 2 est toujours insaturé. L’hydroxyle en 3 est estérifié par l’acide phosphorique</w:t>
      </w:r>
      <w:r w:rsidR="009F7661">
        <w:rPr>
          <w:rFonts w:ascii="Times New Roman" w:eastAsiaTheme="minorEastAsia" w:hAnsi="Times New Roman" w:cs="Times New Roman"/>
          <w:sz w:val="24"/>
          <w:szCs w:val="24"/>
        </w:rPr>
        <w:t xml:space="preserve"> (Fig. 46)</w:t>
      </w:r>
      <w:r>
        <w:rPr>
          <w:rFonts w:ascii="Times New Roman" w:eastAsiaTheme="minorEastAsia" w:hAnsi="Times New Roman" w:cs="Times New Roman"/>
          <w:sz w:val="24"/>
          <w:szCs w:val="24"/>
        </w:rPr>
        <w:t>.</w:t>
      </w:r>
    </w:p>
    <w:p w:rsidR="008A4F66" w:rsidRDefault="003574BC" w:rsidP="009F7661">
      <w:pPr>
        <w:tabs>
          <w:tab w:val="left" w:pos="1510"/>
        </w:tabs>
        <w:spacing w:after="0" w:line="360" w:lineRule="auto"/>
        <w:jc w:val="center"/>
        <w:rPr>
          <w:rFonts w:ascii="Times New Roman" w:eastAsiaTheme="minorEastAsia" w:hAnsi="Times New Roman" w:cs="Times New Roman"/>
          <w:sz w:val="24"/>
          <w:szCs w:val="24"/>
        </w:rPr>
      </w:pPr>
      <w:r w:rsidRPr="003574BC">
        <w:rPr>
          <w:rFonts w:ascii="Times New Roman" w:eastAsiaTheme="minorEastAsia" w:hAnsi="Times New Roman" w:cs="Times New Roman"/>
          <w:noProof/>
          <w:sz w:val="24"/>
          <w:szCs w:val="24"/>
          <w:lang w:eastAsia="fr-FR"/>
        </w:rPr>
        <w:lastRenderedPageBreak/>
        <w:drawing>
          <wp:inline distT="0" distB="0" distL="0" distR="0">
            <wp:extent cx="5760720" cy="1352811"/>
            <wp:effectExtent l="0" t="0" r="0" b="0"/>
            <wp:docPr id="86" name="Image 86" descr="C:\Users\azouz\Desktop\Cours COII\Fig COII\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zouz\Desktop\Cours COII\Fig COII\84.png"/>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1352811"/>
                    </a:xfrm>
                    <a:prstGeom prst="rect">
                      <a:avLst/>
                    </a:prstGeom>
                    <a:noFill/>
                    <a:ln>
                      <a:noFill/>
                    </a:ln>
                  </pic:spPr>
                </pic:pic>
              </a:graphicData>
            </a:graphic>
          </wp:inline>
        </w:drawing>
      </w:r>
    </w:p>
    <w:p w:rsidR="003574BC" w:rsidRDefault="009F7661" w:rsidP="009F7661">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46</w:t>
      </w:r>
    </w:p>
    <w:p w:rsidR="009F7661" w:rsidRDefault="009F7661" w:rsidP="00001224">
      <w:pPr>
        <w:tabs>
          <w:tab w:val="left" w:pos="1510"/>
        </w:tabs>
        <w:spacing w:after="0" w:line="360" w:lineRule="auto"/>
        <w:rPr>
          <w:rFonts w:ascii="Times New Roman" w:eastAsiaTheme="minorEastAsia" w:hAnsi="Times New Roman" w:cs="Times New Roman"/>
          <w:sz w:val="24"/>
          <w:szCs w:val="24"/>
        </w:rPr>
      </w:pPr>
    </w:p>
    <w:p w:rsidR="003574BC" w:rsidRDefault="003574BC"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Dans les phospholipides, le phosphate en position 3 estérifie une seconde fonction alcool appartenant à un substituant polaire de nature variée (substituant X) comme la sérine, l’éthanol amine, le glycérol ou l’inositol. La nature du substituant X définit le phospholipide.</w:t>
      </w:r>
    </w:p>
    <w:p w:rsidR="003574BC" w:rsidRDefault="003574BC" w:rsidP="00001224">
      <w:pPr>
        <w:tabs>
          <w:tab w:val="left" w:pos="1510"/>
        </w:tabs>
        <w:spacing w:after="0" w:line="360" w:lineRule="auto"/>
        <w:rPr>
          <w:rFonts w:ascii="Times New Roman" w:eastAsiaTheme="minorEastAsia" w:hAnsi="Times New Roman" w:cs="Times New Roman"/>
          <w:sz w:val="24"/>
          <w:szCs w:val="24"/>
        </w:rPr>
      </w:pPr>
    </w:p>
    <w:p w:rsidR="003574BC" w:rsidRDefault="003574BC" w:rsidP="00001224">
      <w:pPr>
        <w:tabs>
          <w:tab w:val="left" w:pos="1510"/>
        </w:tabs>
        <w:spacing w:after="0" w:line="360" w:lineRule="auto"/>
        <w:rPr>
          <w:rFonts w:ascii="Times New Roman" w:eastAsiaTheme="minorEastAsia" w:hAnsi="Times New Roman" w:cs="Times New Roman"/>
          <w:sz w:val="24"/>
          <w:szCs w:val="24"/>
        </w:rPr>
      </w:pPr>
      <w:r w:rsidRPr="00A0612B">
        <w:rPr>
          <w:rFonts w:ascii="Times New Roman" w:eastAsiaTheme="minorEastAsia" w:hAnsi="Times New Roman" w:cs="Times New Roman"/>
          <w:b/>
          <w:sz w:val="24"/>
          <w:szCs w:val="24"/>
          <w:u w:val="single"/>
        </w:rPr>
        <w:t>Exemple :</w:t>
      </w:r>
      <w:r>
        <w:rPr>
          <w:rFonts w:ascii="Times New Roman" w:eastAsiaTheme="minorEastAsia" w:hAnsi="Times New Roman" w:cs="Times New Roman"/>
          <w:sz w:val="24"/>
          <w:szCs w:val="24"/>
        </w:rPr>
        <w:t xml:space="preserve"> X = Sérine =&gt; Phsphatidylsérine (PS)</w:t>
      </w:r>
    </w:p>
    <w:p w:rsidR="003574BC" w:rsidRDefault="003574BC" w:rsidP="00001224">
      <w:pPr>
        <w:tabs>
          <w:tab w:val="left" w:pos="1510"/>
        </w:tabs>
        <w:spacing w:after="0" w:line="360" w:lineRule="auto"/>
        <w:rPr>
          <w:rFonts w:ascii="Times New Roman" w:eastAsiaTheme="minorEastAsia" w:hAnsi="Times New Roman" w:cs="Times New Roman"/>
          <w:sz w:val="24"/>
          <w:szCs w:val="24"/>
        </w:rPr>
      </w:pPr>
    </w:p>
    <w:p w:rsidR="003574BC" w:rsidRDefault="003574BC"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Le cardiolipide est un phospholipide particulier formé de l’association de deux molécules d’acide phosphatidique reliées à une molécule de glycérol ; on l’appel également diphosphatidyl-glycérol.</w:t>
      </w:r>
    </w:p>
    <w:p w:rsidR="003574BC" w:rsidRDefault="003574BC"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Le groupement </w:t>
      </w:r>
      <w:proofErr w:type="spellStart"/>
      <w:r>
        <w:rPr>
          <w:rFonts w:ascii="Times New Roman" w:eastAsiaTheme="minorEastAsia" w:hAnsi="Times New Roman" w:cs="Times New Roman"/>
          <w:sz w:val="24"/>
          <w:szCs w:val="24"/>
        </w:rPr>
        <w:t>phosphoryl</w:t>
      </w:r>
      <w:proofErr w:type="spellEnd"/>
      <w:r>
        <w:rPr>
          <w:rFonts w:ascii="Times New Roman" w:eastAsiaTheme="minorEastAsia" w:hAnsi="Times New Roman" w:cs="Times New Roman"/>
          <w:sz w:val="24"/>
          <w:szCs w:val="24"/>
        </w:rPr>
        <w:t xml:space="preserve"> des phospholipides est ionisé. Son pKa est compris entre 1 et 2 et il porte donc une charge négative </w:t>
      </w:r>
      <w:r w:rsidR="00B051DC">
        <w:rPr>
          <w:rFonts w:ascii="Times New Roman" w:eastAsiaTheme="minorEastAsia" w:hAnsi="Times New Roman" w:cs="Times New Roman"/>
          <w:sz w:val="24"/>
          <w:szCs w:val="24"/>
        </w:rPr>
        <w:t>au pH physiologiques. La charge globale de chaque phospholipide dépend de la nature de X (Tableau</w:t>
      </w:r>
      <w:r w:rsidR="009F7661">
        <w:rPr>
          <w:rFonts w:ascii="Times New Roman" w:eastAsiaTheme="minorEastAsia" w:hAnsi="Times New Roman" w:cs="Times New Roman"/>
          <w:sz w:val="24"/>
          <w:szCs w:val="24"/>
        </w:rPr>
        <w:t xml:space="preserve"> 8</w:t>
      </w:r>
      <w:r w:rsidR="00B051DC">
        <w:rPr>
          <w:rFonts w:ascii="Times New Roman" w:eastAsiaTheme="minorEastAsia" w:hAnsi="Times New Roman" w:cs="Times New Roman"/>
          <w:sz w:val="24"/>
          <w:szCs w:val="24"/>
        </w:rPr>
        <w:t>).</w:t>
      </w:r>
    </w:p>
    <w:p w:rsidR="00B051DC" w:rsidRDefault="00B051DC" w:rsidP="00001224">
      <w:pPr>
        <w:tabs>
          <w:tab w:val="left" w:pos="1510"/>
        </w:tabs>
        <w:spacing w:after="0" w:line="360" w:lineRule="auto"/>
        <w:rPr>
          <w:rFonts w:ascii="Times New Roman" w:eastAsiaTheme="minorEastAsia" w:hAnsi="Times New Roman" w:cs="Times New Roman"/>
          <w:sz w:val="24"/>
          <w:szCs w:val="24"/>
        </w:rPr>
      </w:pPr>
    </w:p>
    <w:p w:rsidR="009F7661" w:rsidRPr="000A7527" w:rsidRDefault="009F7661" w:rsidP="00001224">
      <w:pPr>
        <w:tabs>
          <w:tab w:val="left" w:pos="1510"/>
        </w:tabs>
        <w:spacing w:after="0" w:line="360" w:lineRule="auto"/>
        <w:rPr>
          <w:rFonts w:ascii="Times New Roman" w:eastAsiaTheme="minorEastAsia" w:hAnsi="Times New Roman" w:cs="Times New Roman"/>
          <w:szCs w:val="24"/>
        </w:rPr>
      </w:pPr>
      <w:r w:rsidRPr="000A7527">
        <w:rPr>
          <w:rFonts w:ascii="Times New Roman" w:eastAsiaTheme="minorEastAsia" w:hAnsi="Times New Roman" w:cs="Times New Roman"/>
          <w:szCs w:val="24"/>
        </w:rPr>
        <w:t>Tableau 8</w:t>
      </w:r>
    </w:p>
    <w:tbl>
      <w:tblPr>
        <w:tblStyle w:val="PlainTable2"/>
        <w:tblW w:w="0" w:type="auto"/>
        <w:tblInd w:w="108" w:type="dxa"/>
        <w:tblLook w:val="04A0"/>
      </w:tblPr>
      <w:tblGrid>
        <w:gridCol w:w="2268"/>
        <w:gridCol w:w="3261"/>
        <w:gridCol w:w="1701"/>
      </w:tblGrid>
      <w:tr w:rsidR="000A7527" w:rsidRPr="000A7527" w:rsidTr="000A7527">
        <w:trPr>
          <w:cnfStyle w:val="100000000000"/>
        </w:trPr>
        <w:tc>
          <w:tcPr>
            <w:cnfStyle w:val="001000000000"/>
            <w:tcW w:w="2268" w:type="dxa"/>
          </w:tcPr>
          <w:p w:rsidR="000A7527" w:rsidRPr="000A7527" w:rsidRDefault="000A7527" w:rsidP="00001224">
            <w:pPr>
              <w:tabs>
                <w:tab w:val="left" w:pos="1510"/>
              </w:tabs>
              <w:spacing w:line="360" w:lineRule="auto"/>
              <w:rPr>
                <w:rFonts w:ascii="Times New Roman" w:eastAsiaTheme="minorEastAsia" w:hAnsi="Times New Roman" w:cs="Times New Roman"/>
                <w:szCs w:val="24"/>
              </w:rPr>
            </w:pPr>
            <w:r w:rsidRPr="000A7527">
              <w:rPr>
                <w:rFonts w:ascii="Times New Roman" w:eastAsiaTheme="minorEastAsia" w:hAnsi="Times New Roman" w:cs="Times New Roman"/>
                <w:szCs w:val="24"/>
              </w:rPr>
              <w:t>X</w:t>
            </w:r>
          </w:p>
        </w:tc>
        <w:tc>
          <w:tcPr>
            <w:tcW w:w="3261" w:type="dxa"/>
          </w:tcPr>
          <w:p w:rsidR="000A7527" w:rsidRPr="000A7527" w:rsidRDefault="000A7527" w:rsidP="00001224">
            <w:pPr>
              <w:tabs>
                <w:tab w:val="left" w:pos="1510"/>
              </w:tabs>
              <w:spacing w:line="360" w:lineRule="auto"/>
              <w:cnfStyle w:val="100000000000"/>
              <w:rPr>
                <w:rFonts w:ascii="Times New Roman" w:eastAsiaTheme="minorEastAsia" w:hAnsi="Times New Roman" w:cs="Times New Roman"/>
                <w:szCs w:val="24"/>
              </w:rPr>
            </w:pPr>
            <w:r w:rsidRPr="000A7527">
              <w:rPr>
                <w:rFonts w:ascii="Times New Roman" w:eastAsiaTheme="minorEastAsia" w:hAnsi="Times New Roman" w:cs="Times New Roman"/>
                <w:szCs w:val="24"/>
              </w:rPr>
              <w:t>Nom du phospholipide</w:t>
            </w:r>
          </w:p>
        </w:tc>
        <w:tc>
          <w:tcPr>
            <w:tcW w:w="1701" w:type="dxa"/>
          </w:tcPr>
          <w:p w:rsidR="000A7527" w:rsidRPr="000A7527" w:rsidRDefault="000A7527" w:rsidP="00001224">
            <w:pPr>
              <w:tabs>
                <w:tab w:val="left" w:pos="1510"/>
              </w:tabs>
              <w:spacing w:line="360" w:lineRule="auto"/>
              <w:cnfStyle w:val="100000000000"/>
              <w:rPr>
                <w:rFonts w:ascii="Times New Roman" w:eastAsiaTheme="minorEastAsia" w:hAnsi="Times New Roman" w:cs="Times New Roman"/>
                <w:szCs w:val="24"/>
              </w:rPr>
            </w:pPr>
            <w:r w:rsidRPr="000A7527">
              <w:rPr>
                <w:rFonts w:ascii="Times New Roman" w:eastAsiaTheme="minorEastAsia" w:hAnsi="Times New Roman" w:cs="Times New Roman"/>
                <w:szCs w:val="24"/>
              </w:rPr>
              <w:t>Charge totale</w:t>
            </w:r>
          </w:p>
        </w:tc>
      </w:tr>
      <w:tr w:rsidR="000A7527" w:rsidRPr="000A7527" w:rsidTr="000A7527">
        <w:trPr>
          <w:cnfStyle w:val="000000100000"/>
        </w:trPr>
        <w:tc>
          <w:tcPr>
            <w:cnfStyle w:val="001000000000"/>
            <w:tcW w:w="2268" w:type="dxa"/>
          </w:tcPr>
          <w:p w:rsidR="000A7527" w:rsidRPr="000A7527" w:rsidRDefault="000A7527" w:rsidP="00001224">
            <w:pPr>
              <w:tabs>
                <w:tab w:val="left" w:pos="1510"/>
              </w:tabs>
              <w:spacing w:line="360" w:lineRule="auto"/>
              <w:rPr>
                <w:rFonts w:ascii="Times New Roman" w:eastAsiaTheme="minorEastAsia" w:hAnsi="Times New Roman" w:cs="Times New Roman"/>
                <w:szCs w:val="24"/>
              </w:rPr>
            </w:pPr>
            <w:r w:rsidRPr="000A7527">
              <w:rPr>
                <w:rFonts w:ascii="Times New Roman" w:eastAsiaTheme="minorEastAsia" w:hAnsi="Times New Roman" w:cs="Times New Roman"/>
                <w:szCs w:val="24"/>
              </w:rPr>
              <w:t>Choline</w:t>
            </w:r>
          </w:p>
        </w:tc>
        <w:tc>
          <w:tcPr>
            <w:tcW w:w="3261" w:type="dxa"/>
          </w:tcPr>
          <w:p w:rsidR="000A7527" w:rsidRPr="000A7527" w:rsidRDefault="000A7527" w:rsidP="00001224">
            <w:pPr>
              <w:tabs>
                <w:tab w:val="left" w:pos="1510"/>
              </w:tabs>
              <w:spacing w:line="360" w:lineRule="auto"/>
              <w:cnfStyle w:val="000000100000"/>
              <w:rPr>
                <w:rFonts w:ascii="Times New Roman" w:eastAsiaTheme="minorEastAsia" w:hAnsi="Times New Roman" w:cs="Times New Roman"/>
                <w:szCs w:val="24"/>
              </w:rPr>
            </w:pPr>
            <w:r w:rsidRPr="000A7527">
              <w:rPr>
                <w:rFonts w:ascii="Times New Roman" w:eastAsiaTheme="minorEastAsia" w:hAnsi="Times New Roman" w:cs="Times New Roman"/>
                <w:szCs w:val="24"/>
              </w:rPr>
              <w:t>Phosphatidyl choline (PC)</w:t>
            </w:r>
          </w:p>
        </w:tc>
        <w:tc>
          <w:tcPr>
            <w:tcW w:w="1701" w:type="dxa"/>
          </w:tcPr>
          <w:p w:rsidR="000A7527" w:rsidRPr="000A7527" w:rsidRDefault="000A7527" w:rsidP="00001224">
            <w:pPr>
              <w:tabs>
                <w:tab w:val="left" w:pos="1510"/>
              </w:tabs>
              <w:spacing w:line="360" w:lineRule="auto"/>
              <w:cnfStyle w:val="000000100000"/>
              <w:rPr>
                <w:rFonts w:ascii="Times New Roman" w:eastAsiaTheme="minorEastAsia" w:hAnsi="Times New Roman" w:cs="Times New Roman"/>
                <w:szCs w:val="24"/>
              </w:rPr>
            </w:pPr>
            <w:r w:rsidRPr="000A7527">
              <w:rPr>
                <w:rFonts w:ascii="Times New Roman" w:eastAsiaTheme="minorEastAsia" w:hAnsi="Times New Roman" w:cs="Times New Roman"/>
                <w:szCs w:val="24"/>
              </w:rPr>
              <w:t>Neutre (0)</w:t>
            </w:r>
          </w:p>
        </w:tc>
      </w:tr>
      <w:tr w:rsidR="000A7527" w:rsidRPr="000A7527" w:rsidTr="000A7527">
        <w:tc>
          <w:tcPr>
            <w:cnfStyle w:val="001000000000"/>
            <w:tcW w:w="2268" w:type="dxa"/>
          </w:tcPr>
          <w:p w:rsidR="000A7527" w:rsidRPr="000A7527" w:rsidRDefault="000A7527" w:rsidP="00001224">
            <w:pPr>
              <w:tabs>
                <w:tab w:val="left" w:pos="1510"/>
              </w:tabs>
              <w:spacing w:line="360" w:lineRule="auto"/>
              <w:rPr>
                <w:rFonts w:ascii="Times New Roman" w:eastAsiaTheme="minorEastAsia" w:hAnsi="Times New Roman" w:cs="Times New Roman"/>
                <w:szCs w:val="24"/>
              </w:rPr>
            </w:pPr>
            <w:r w:rsidRPr="000A7527">
              <w:rPr>
                <w:rFonts w:ascii="Times New Roman" w:eastAsiaTheme="minorEastAsia" w:hAnsi="Times New Roman" w:cs="Times New Roman"/>
                <w:szCs w:val="24"/>
              </w:rPr>
              <w:t>Ethanol amine</w:t>
            </w:r>
          </w:p>
        </w:tc>
        <w:tc>
          <w:tcPr>
            <w:tcW w:w="3261" w:type="dxa"/>
          </w:tcPr>
          <w:p w:rsidR="000A7527" w:rsidRPr="000A7527" w:rsidRDefault="000A7527" w:rsidP="00001224">
            <w:pPr>
              <w:tabs>
                <w:tab w:val="left" w:pos="1510"/>
              </w:tabs>
              <w:spacing w:line="360" w:lineRule="auto"/>
              <w:cnfStyle w:val="000000000000"/>
              <w:rPr>
                <w:rFonts w:ascii="Times New Roman" w:eastAsiaTheme="minorEastAsia" w:hAnsi="Times New Roman" w:cs="Times New Roman"/>
                <w:szCs w:val="24"/>
              </w:rPr>
            </w:pPr>
            <w:proofErr w:type="spellStart"/>
            <w:r w:rsidRPr="000A7527">
              <w:rPr>
                <w:rFonts w:ascii="Times New Roman" w:eastAsiaTheme="minorEastAsia" w:hAnsi="Times New Roman" w:cs="Times New Roman"/>
                <w:szCs w:val="24"/>
              </w:rPr>
              <w:t>Phosphatidyl</w:t>
            </w:r>
            <w:proofErr w:type="spellEnd"/>
            <w:r w:rsidRPr="000A7527">
              <w:rPr>
                <w:rFonts w:ascii="Times New Roman" w:eastAsiaTheme="minorEastAsia" w:hAnsi="Times New Roman" w:cs="Times New Roman"/>
                <w:szCs w:val="24"/>
              </w:rPr>
              <w:t xml:space="preserve"> éthanol amine (PE)</w:t>
            </w:r>
          </w:p>
        </w:tc>
        <w:tc>
          <w:tcPr>
            <w:tcW w:w="1701" w:type="dxa"/>
          </w:tcPr>
          <w:p w:rsidR="000A7527" w:rsidRPr="000A7527" w:rsidRDefault="000A7527" w:rsidP="00001224">
            <w:pPr>
              <w:tabs>
                <w:tab w:val="left" w:pos="1510"/>
              </w:tabs>
              <w:spacing w:line="360" w:lineRule="auto"/>
              <w:cnfStyle w:val="000000000000"/>
              <w:rPr>
                <w:rFonts w:ascii="Times New Roman" w:eastAsiaTheme="minorEastAsia" w:hAnsi="Times New Roman" w:cs="Times New Roman"/>
                <w:szCs w:val="24"/>
              </w:rPr>
            </w:pPr>
            <w:r w:rsidRPr="000A7527">
              <w:rPr>
                <w:rFonts w:ascii="Times New Roman" w:eastAsiaTheme="minorEastAsia" w:hAnsi="Times New Roman" w:cs="Times New Roman"/>
                <w:szCs w:val="24"/>
              </w:rPr>
              <w:t>Neutre (0)</w:t>
            </w:r>
          </w:p>
        </w:tc>
      </w:tr>
      <w:tr w:rsidR="000A7527" w:rsidRPr="000A7527" w:rsidTr="000A7527">
        <w:trPr>
          <w:cnfStyle w:val="000000100000"/>
        </w:trPr>
        <w:tc>
          <w:tcPr>
            <w:cnfStyle w:val="001000000000"/>
            <w:tcW w:w="2268" w:type="dxa"/>
          </w:tcPr>
          <w:p w:rsidR="000A7527" w:rsidRPr="000A7527" w:rsidRDefault="000A7527" w:rsidP="00001224">
            <w:pPr>
              <w:tabs>
                <w:tab w:val="left" w:pos="1510"/>
              </w:tabs>
              <w:spacing w:line="360" w:lineRule="auto"/>
              <w:rPr>
                <w:rFonts w:ascii="Times New Roman" w:eastAsiaTheme="minorEastAsia" w:hAnsi="Times New Roman" w:cs="Times New Roman"/>
                <w:szCs w:val="24"/>
              </w:rPr>
            </w:pPr>
            <w:r w:rsidRPr="000A7527">
              <w:rPr>
                <w:rFonts w:ascii="Times New Roman" w:eastAsiaTheme="minorEastAsia" w:hAnsi="Times New Roman" w:cs="Times New Roman"/>
                <w:szCs w:val="24"/>
              </w:rPr>
              <w:t>Sérine</w:t>
            </w:r>
          </w:p>
        </w:tc>
        <w:tc>
          <w:tcPr>
            <w:tcW w:w="3261" w:type="dxa"/>
          </w:tcPr>
          <w:p w:rsidR="000A7527" w:rsidRPr="000A7527" w:rsidRDefault="000A7527" w:rsidP="00001224">
            <w:pPr>
              <w:spacing w:line="360" w:lineRule="auto"/>
              <w:cnfStyle w:val="000000100000"/>
              <w:rPr>
                <w:sz w:val="20"/>
              </w:rPr>
            </w:pPr>
            <w:r w:rsidRPr="000A7527">
              <w:rPr>
                <w:rFonts w:ascii="Times New Roman" w:eastAsiaTheme="minorEastAsia" w:hAnsi="Times New Roman" w:cs="Times New Roman"/>
                <w:szCs w:val="24"/>
              </w:rPr>
              <w:t>Phosphatidyl sérine (PS)</w:t>
            </w:r>
          </w:p>
        </w:tc>
        <w:tc>
          <w:tcPr>
            <w:tcW w:w="1701" w:type="dxa"/>
          </w:tcPr>
          <w:p w:rsidR="000A7527" w:rsidRPr="000A7527" w:rsidRDefault="000A7527" w:rsidP="00001224">
            <w:pPr>
              <w:tabs>
                <w:tab w:val="left" w:pos="1510"/>
              </w:tabs>
              <w:spacing w:line="360" w:lineRule="auto"/>
              <w:cnfStyle w:val="000000100000"/>
              <w:rPr>
                <w:rFonts w:ascii="Times New Roman" w:eastAsiaTheme="minorEastAsia" w:hAnsi="Times New Roman" w:cs="Times New Roman"/>
                <w:szCs w:val="24"/>
              </w:rPr>
            </w:pPr>
            <w:r w:rsidRPr="000A7527">
              <w:rPr>
                <w:rFonts w:ascii="Times New Roman" w:eastAsiaTheme="minorEastAsia" w:hAnsi="Times New Roman" w:cs="Times New Roman"/>
                <w:szCs w:val="24"/>
              </w:rPr>
              <w:t>Négative (-)</w:t>
            </w:r>
          </w:p>
        </w:tc>
      </w:tr>
      <w:tr w:rsidR="000A7527" w:rsidRPr="000A7527" w:rsidTr="000A7527">
        <w:tc>
          <w:tcPr>
            <w:cnfStyle w:val="001000000000"/>
            <w:tcW w:w="2268" w:type="dxa"/>
          </w:tcPr>
          <w:p w:rsidR="000A7527" w:rsidRPr="000A7527" w:rsidRDefault="000A7527" w:rsidP="00001224">
            <w:pPr>
              <w:tabs>
                <w:tab w:val="left" w:pos="1510"/>
              </w:tabs>
              <w:spacing w:line="360" w:lineRule="auto"/>
              <w:rPr>
                <w:rFonts w:ascii="Times New Roman" w:eastAsiaTheme="minorEastAsia" w:hAnsi="Times New Roman" w:cs="Times New Roman"/>
                <w:szCs w:val="24"/>
              </w:rPr>
            </w:pPr>
            <w:r w:rsidRPr="000A7527">
              <w:rPr>
                <w:rFonts w:ascii="Times New Roman" w:eastAsiaTheme="minorEastAsia" w:hAnsi="Times New Roman" w:cs="Times New Roman"/>
                <w:szCs w:val="24"/>
              </w:rPr>
              <w:t>Glycérol</w:t>
            </w:r>
          </w:p>
        </w:tc>
        <w:tc>
          <w:tcPr>
            <w:tcW w:w="3261" w:type="dxa"/>
          </w:tcPr>
          <w:p w:rsidR="000A7527" w:rsidRPr="000A7527" w:rsidRDefault="000A7527" w:rsidP="00001224">
            <w:pPr>
              <w:spacing w:line="360" w:lineRule="auto"/>
              <w:cnfStyle w:val="000000000000"/>
              <w:rPr>
                <w:sz w:val="20"/>
              </w:rPr>
            </w:pPr>
            <w:r w:rsidRPr="000A7527">
              <w:rPr>
                <w:rFonts w:ascii="Times New Roman" w:eastAsiaTheme="minorEastAsia" w:hAnsi="Times New Roman" w:cs="Times New Roman"/>
                <w:szCs w:val="24"/>
              </w:rPr>
              <w:t>Phosphatidyl glycérol (PG)</w:t>
            </w:r>
          </w:p>
        </w:tc>
        <w:tc>
          <w:tcPr>
            <w:tcW w:w="1701" w:type="dxa"/>
          </w:tcPr>
          <w:p w:rsidR="000A7527" w:rsidRPr="000A7527" w:rsidRDefault="000A7527" w:rsidP="00001224">
            <w:pPr>
              <w:tabs>
                <w:tab w:val="left" w:pos="1510"/>
              </w:tabs>
              <w:spacing w:line="360" w:lineRule="auto"/>
              <w:cnfStyle w:val="000000000000"/>
              <w:rPr>
                <w:rFonts w:ascii="Times New Roman" w:eastAsiaTheme="minorEastAsia" w:hAnsi="Times New Roman" w:cs="Times New Roman"/>
                <w:szCs w:val="24"/>
              </w:rPr>
            </w:pPr>
            <w:r w:rsidRPr="000A7527">
              <w:rPr>
                <w:rFonts w:ascii="Times New Roman" w:eastAsiaTheme="minorEastAsia" w:hAnsi="Times New Roman" w:cs="Times New Roman"/>
                <w:szCs w:val="24"/>
              </w:rPr>
              <w:t>Négative (-)</w:t>
            </w:r>
          </w:p>
        </w:tc>
      </w:tr>
      <w:tr w:rsidR="000A7527" w:rsidRPr="000A7527" w:rsidTr="000A7527">
        <w:trPr>
          <w:cnfStyle w:val="000000100000"/>
        </w:trPr>
        <w:tc>
          <w:tcPr>
            <w:cnfStyle w:val="001000000000"/>
            <w:tcW w:w="2268" w:type="dxa"/>
          </w:tcPr>
          <w:p w:rsidR="000A7527" w:rsidRPr="000A7527" w:rsidRDefault="000A7527" w:rsidP="00001224">
            <w:pPr>
              <w:tabs>
                <w:tab w:val="left" w:pos="1510"/>
              </w:tabs>
              <w:spacing w:line="360" w:lineRule="auto"/>
              <w:rPr>
                <w:rFonts w:ascii="Times New Roman" w:eastAsiaTheme="minorEastAsia" w:hAnsi="Times New Roman" w:cs="Times New Roman"/>
                <w:szCs w:val="24"/>
              </w:rPr>
            </w:pPr>
            <w:proofErr w:type="spellStart"/>
            <w:r w:rsidRPr="000A7527">
              <w:rPr>
                <w:rFonts w:ascii="Times New Roman" w:eastAsiaTheme="minorEastAsia" w:hAnsi="Times New Roman" w:cs="Times New Roman"/>
                <w:szCs w:val="24"/>
              </w:rPr>
              <w:t>Phosphatidyl</w:t>
            </w:r>
            <w:proofErr w:type="spellEnd"/>
            <w:r w:rsidRPr="000A7527">
              <w:rPr>
                <w:rFonts w:ascii="Times New Roman" w:eastAsiaTheme="minorEastAsia" w:hAnsi="Times New Roman" w:cs="Times New Roman"/>
                <w:szCs w:val="24"/>
              </w:rPr>
              <w:t xml:space="preserve"> glycérol</w:t>
            </w:r>
          </w:p>
        </w:tc>
        <w:tc>
          <w:tcPr>
            <w:tcW w:w="3261" w:type="dxa"/>
          </w:tcPr>
          <w:p w:rsidR="000A7527" w:rsidRPr="000A7527" w:rsidRDefault="000A7527" w:rsidP="00001224">
            <w:pPr>
              <w:spacing w:line="360" w:lineRule="auto"/>
              <w:cnfStyle w:val="000000100000"/>
            </w:pPr>
            <w:proofErr w:type="spellStart"/>
            <w:r w:rsidRPr="000A7527">
              <w:rPr>
                <w:rFonts w:ascii="Times New Roman" w:eastAsiaTheme="minorEastAsia" w:hAnsi="Times New Roman" w:cs="Times New Roman"/>
                <w:szCs w:val="24"/>
              </w:rPr>
              <w:t>Diphosphatidyl</w:t>
            </w:r>
            <w:proofErr w:type="spellEnd"/>
            <w:r w:rsidRPr="000A7527">
              <w:rPr>
                <w:rFonts w:ascii="Times New Roman" w:eastAsiaTheme="minorEastAsia" w:hAnsi="Times New Roman" w:cs="Times New Roman"/>
                <w:szCs w:val="24"/>
              </w:rPr>
              <w:t xml:space="preserve"> glycérol (CL)</w:t>
            </w:r>
          </w:p>
        </w:tc>
        <w:tc>
          <w:tcPr>
            <w:tcW w:w="1701" w:type="dxa"/>
          </w:tcPr>
          <w:p w:rsidR="000A7527" w:rsidRPr="000A7527" w:rsidRDefault="000A7527" w:rsidP="00001224">
            <w:pPr>
              <w:tabs>
                <w:tab w:val="left" w:pos="1510"/>
              </w:tabs>
              <w:spacing w:line="360" w:lineRule="auto"/>
              <w:cnfStyle w:val="000000100000"/>
              <w:rPr>
                <w:rFonts w:ascii="Times New Roman" w:eastAsiaTheme="minorEastAsia" w:hAnsi="Times New Roman" w:cs="Times New Roman"/>
                <w:szCs w:val="24"/>
              </w:rPr>
            </w:pPr>
            <w:r w:rsidRPr="000A7527">
              <w:rPr>
                <w:rFonts w:ascii="Times New Roman" w:eastAsiaTheme="minorEastAsia" w:hAnsi="Times New Roman" w:cs="Times New Roman"/>
                <w:szCs w:val="24"/>
              </w:rPr>
              <w:t>Négative (-)</w:t>
            </w:r>
          </w:p>
        </w:tc>
      </w:tr>
      <w:tr w:rsidR="000A7527" w:rsidRPr="000A7527" w:rsidTr="000A7527">
        <w:tc>
          <w:tcPr>
            <w:cnfStyle w:val="001000000000"/>
            <w:tcW w:w="2268" w:type="dxa"/>
          </w:tcPr>
          <w:p w:rsidR="000A7527" w:rsidRPr="000A7527" w:rsidRDefault="000A7527" w:rsidP="00001224">
            <w:pPr>
              <w:tabs>
                <w:tab w:val="left" w:pos="1510"/>
              </w:tabs>
              <w:spacing w:line="360" w:lineRule="auto"/>
              <w:rPr>
                <w:rFonts w:ascii="Times New Roman" w:eastAsiaTheme="minorEastAsia" w:hAnsi="Times New Roman" w:cs="Times New Roman"/>
                <w:szCs w:val="24"/>
              </w:rPr>
            </w:pPr>
            <w:proofErr w:type="spellStart"/>
            <w:r w:rsidRPr="000A7527">
              <w:rPr>
                <w:rFonts w:ascii="Times New Roman" w:eastAsiaTheme="minorEastAsia" w:hAnsi="Times New Roman" w:cs="Times New Roman"/>
                <w:szCs w:val="24"/>
              </w:rPr>
              <w:t>Myo</w:t>
            </w:r>
            <w:proofErr w:type="spellEnd"/>
            <w:r w:rsidRPr="000A7527">
              <w:rPr>
                <w:rFonts w:ascii="Times New Roman" w:eastAsiaTheme="minorEastAsia" w:hAnsi="Times New Roman" w:cs="Times New Roman"/>
                <w:szCs w:val="24"/>
              </w:rPr>
              <w:t>-</w:t>
            </w:r>
            <w:proofErr w:type="spellStart"/>
            <w:r w:rsidRPr="000A7527">
              <w:rPr>
                <w:rFonts w:ascii="Times New Roman" w:eastAsiaTheme="minorEastAsia" w:hAnsi="Times New Roman" w:cs="Times New Roman"/>
                <w:szCs w:val="24"/>
              </w:rPr>
              <w:t>inositol</w:t>
            </w:r>
            <w:proofErr w:type="spellEnd"/>
          </w:p>
        </w:tc>
        <w:tc>
          <w:tcPr>
            <w:tcW w:w="3261" w:type="dxa"/>
          </w:tcPr>
          <w:p w:rsidR="000A7527" w:rsidRPr="000A7527" w:rsidRDefault="000A7527" w:rsidP="00001224">
            <w:pPr>
              <w:spacing w:line="360" w:lineRule="auto"/>
              <w:cnfStyle w:val="000000000000"/>
            </w:pPr>
            <w:r w:rsidRPr="000A7527">
              <w:rPr>
                <w:rFonts w:ascii="Times New Roman" w:eastAsiaTheme="minorEastAsia" w:hAnsi="Times New Roman" w:cs="Times New Roman"/>
                <w:szCs w:val="24"/>
              </w:rPr>
              <w:t>Phosphatidyl inositol (PI)</w:t>
            </w:r>
          </w:p>
        </w:tc>
        <w:tc>
          <w:tcPr>
            <w:tcW w:w="1701" w:type="dxa"/>
          </w:tcPr>
          <w:p w:rsidR="000A7527" w:rsidRPr="000A7527" w:rsidRDefault="000A7527" w:rsidP="00001224">
            <w:pPr>
              <w:tabs>
                <w:tab w:val="left" w:pos="1510"/>
              </w:tabs>
              <w:spacing w:line="360" w:lineRule="auto"/>
              <w:cnfStyle w:val="000000000000"/>
              <w:rPr>
                <w:rFonts w:ascii="Times New Roman" w:eastAsiaTheme="minorEastAsia" w:hAnsi="Times New Roman" w:cs="Times New Roman"/>
                <w:szCs w:val="24"/>
              </w:rPr>
            </w:pPr>
            <w:r w:rsidRPr="000A7527">
              <w:rPr>
                <w:rFonts w:ascii="Times New Roman" w:eastAsiaTheme="minorEastAsia" w:hAnsi="Times New Roman" w:cs="Times New Roman"/>
                <w:szCs w:val="24"/>
              </w:rPr>
              <w:t>Négative (-)</w:t>
            </w:r>
          </w:p>
        </w:tc>
      </w:tr>
    </w:tbl>
    <w:p w:rsidR="00B051DC" w:rsidRDefault="00B051DC" w:rsidP="00001224">
      <w:pPr>
        <w:tabs>
          <w:tab w:val="left" w:pos="1510"/>
        </w:tabs>
        <w:spacing w:after="0" w:line="360" w:lineRule="auto"/>
        <w:rPr>
          <w:rFonts w:ascii="Times New Roman" w:eastAsiaTheme="minorEastAsia" w:hAnsi="Times New Roman" w:cs="Times New Roman"/>
          <w:sz w:val="24"/>
          <w:szCs w:val="24"/>
        </w:rPr>
      </w:pPr>
    </w:p>
    <w:p w:rsidR="00A678C3" w:rsidRDefault="00A678C3"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Dans son ensemble la molécule de phospholipide est amphiphile, présentant une partie apolaire qui est constituée des chaînes hydrocarbonées des AG et une partie polaire, le phosphoglycérol substitué.</w:t>
      </w:r>
    </w:p>
    <w:p w:rsidR="00A678C3" w:rsidRDefault="00A678C3" w:rsidP="00001224">
      <w:pPr>
        <w:tabs>
          <w:tab w:val="left" w:pos="1510"/>
        </w:tabs>
        <w:spacing w:after="0" w:line="360" w:lineRule="auto"/>
        <w:rPr>
          <w:rFonts w:ascii="Times New Roman" w:eastAsiaTheme="minorEastAsia" w:hAnsi="Times New Roman" w:cs="Times New Roman"/>
          <w:sz w:val="24"/>
          <w:szCs w:val="24"/>
        </w:rPr>
      </w:pPr>
    </w:p>
    <w:p w:rsidR="00A678C3" w:rsidRPr="006A5B3F" w:rsidRDefault="006A5685"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lastRenderedPageBreak/>
        <w:t>IV</w:t>
      </w:r>
      <w:r w:rsidR="00A678C3" w:rsidRPr="006A5B3F">
        <w:rPr>
          <w:rFonts w:ascii="Times New Roman" w:eastAsiaTheme="minorEastAsia" w:hAnsi="Times New Roman" w:cs="Times New Roman"/>
          <w:b/>
          <w:sz w:val="24"/>
          <w:szCs w:val="24"/>
        </w:rPr>
        <w:t>.3.2. Sphingolipides</w:t>
      </w:r>
    </w:p>
    <w:p w:rsidR="00F51273" w:rsidRDefault="00A678C3"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Les sphingolipides sont constitués à partir de la sphingosine d’où le nom donné à ce groupe. La sphingosine est un alcool aminé à 18 C, porteur d’une double liaison trans en C4-C5, un groupe aminé en C2 et deux hydroxyles en C1 et C3. </w:t>
      </w:r>
      <w:r w:rsidR="00F51273">
        <w:rPr>
          <w:rFonts w:ascii="Times New Roman" w:eastAsiaTheme="minorEastAsia" w:hAnsi="Times New Roman" w:cs="Times New Roman"/>
          <w:sz w:val="24"/>
          <w:szCs w:val="24"/>
        </w:rPr>
        <w:t>La sphingosine est acylé : le carboxyle d’un AG saturé s’unit par une liaison amide au NH</w:t>
      </w:r>
      <w:r w:rsidR="00F51273">
        <w:rPr>
          <w:rFonts w:ascii="Times New Roman" w:eastAsiaTheme="minorEastAsia" w:hAnsi="Times New Roman" w:cs="Times New Roman"/>
          <w:sz w:val="24"/>
          <w:szCs w:val="24"/>
          <w:vertAlign w:val="subscript"/>
        </w:rPr>
        <w:t>2</w:t>
      </w:r>
      <w:r w:rsidR="00F51273">
        <w:rPr>
          <w:rFonts w:ascii="Times New Roman" w:eastAsiaTheme="minorEastAsia" w:hAnsi="Times New Roman" w:cs="Times New Roman"/>
          <w:sz w:val="24"/>
          <w:szCs w:val="24"/>
        </w:rPr>
        <w:t xml:space="preserve"> du C2 de la sphingosine, il se forme ainsi une </w:t>
      </w:r>
      <w:r w:rsidR="00F51273" w:rsidRPr="00F51273">
        <w:rPr>
          <w:rFonts w:ascii="Times New Roman" w:eastAsiaTheme="minorEastAsia" w:hAnsi="Times New Roman" w:cs="Times New Roman"/>
          <w:b/>
          <w:sz w:val="24"/>
          <w:szCs w:val="24"/>
        </w:rPr>
        <w:t>céramide</w:t>
      </w:r>
      <w:r w:rsidR="00F51273">
        <w:rPr>
          <w:rFonts w:ascii="Times New Roman" w:eastAsiaTheme="minorEastAsia" w:hAnsi="Times New Roman" w:cs="Times New Roman"/>
          <w:sz w:val="24"/>
          <w:szCs w:val="24"/>
        </w:rPr>
        <w:t xml:space="preserve"> (</w:t>
      </w:r>
      <w:proofErr w:type="spellStart"/>
      <w:r w:rsidR="00F51273">
        <w:rPr>
          <w:rFonts w:ascii="Times New Roman" w:eastAsiaTheme="minorEastAsia" w:hAnsi="Times New Roman" w:cs="Times New Roman"/>
          <w:sz w:val="24"/>
          <w:szCs w:val="24"/>
        </w:rPr>
        <w:t>Cer</w:t>
      </w:r>
      <w:proofErr w:type="spellEnd"/>
      <w:r w:rsidR="00F51273">
        <w:rPr>
          <w:rFonts w:ascii="Times New Roman" w:eastAsiaTheme="minorEastAsia" w:hAnsi="Times New Roman" w:cs="Times New Roman"/>
          <w:sz w:val="24"/>
          <w:szCs w:val="24"/>
        </w:rPr>
        <w:t>)</w:t>
      </w:r>
      <w:r w:rsidR="000A7527">
        <w:rPr>
          <w:rFonts w:ascii="Times New Roman" w:eastAsiaTheme="minorEastAsia" w:hAnsi="Times New Roman" w:cs="Times New Roman"/>
          <w:sz w:val="24"/>
          <w:szCs w:val="24"/>
        </w:rPr>
        <w:t xml:space="preserve"> (Fig. 47)</w:t>
      </w:r>
      <w:r w:rsidR="00F51273">
        <w:rPr>
          <w:rFonts w:ascii="Times New Roman" w:eastAsiaTheme="minorEastAsia" w:hAnsi="Times New Roman" w:cs="Times New Roman"/>
          <w:sz w:val="24"/>
          <w:szCs w:val="24"/>
        </w:rPr>
        <w:t>. Tous les sphingolipides sont construits sur cette unité de base.</w:t>
      </w:r>
    </w:p>
    <w:p w:rsidR="006A5685" w:rsidRDefault="00F51273"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 fonction de la nature du substituant X, lié sur l’alcool primaire de C1, les sphingolipides sont dévisés en plusieurs familles : les sphingophospholipides, les cérébrosides et les </w:t>
      </w:r>
      <w:proofErr w:type="spellStart"/>
      <w:r>
        <w:rPr>
          <w:rFonts w:ascii="Times New Roman" w:eastAsiaTheme="minorEastAsia" w:hAnsi="Times New Roman" w:cs="Times New Roman"/>
          <w:sz w:val="24"/>
          <w:szCs w:val="24"/>
        </w:rPr>
        <w:t>gangliosides</w:t>
      </w:r>
      <w:proofErr w:type="spellEnd"/>
      <w:r>
        <w:rPr>
          <w:rFonts w:ascii="Times New Roman" w:eastAsiaTheme="minorEastAsia" w:hAnsi="Times New Roman" w:cs="Times New Roman"/>
          <w:sz w:val="24"/>
          <w:szCs w:val="24"/>
        </w:rPr>
        <w:t>.</w:t>
      </w:r>
    </w:p>
    <w:p w:rsidR="00F51273" w:rsidRDefault="006A5685" w:rsidP="00001224">
      <w:pPr>
        <w:tabs>
          <w:tab w:val="left" w:pos="1510"/>
        </w:tabs>
        <w:spacing w:after="0" w:line="360" w:lineRule="auto"/>
        <w:jc w:val="center"/>
        <w:rPr>
          <w:rFonts w:ascii="Times New Roman" w:eastAsiaTheme="minorEastAsia" w:hAnsi="Times New Roman" w:cs="Times New Roman"/>
          <w:sz w:val="24"/>
          <w:szCs w:val="24"/>
        </w:rPr>
      </w:pPr>
      <w:r w:rsidRPr="006A5685">
        <w:rPr>
          <w:rFonts w:ascii="Times New Roman" w:eastAsiaTheme="minorEastAsia" w:hAnsi="Times New Roman" w:cs="Times New Roman"/>
          <w:noProof/>
          <w:sz w:val="24"/>
          <w:szCs w:val="24"/>
          <w:lang w:eastAsia="fr-FR"/>
        </w:rPr>
        <w:drawing>
          <wp:inline distT="0" distB="0" distL="0" distR="0">
            <wp:extent cx="4859623" cy="1260000"/>
            <wp:effectExtent l="19050" t="0" r="0" b="0"/>
            <wp:docPr id="87" name="Image 87" descr="C:\Users\azouz\Desktop\Cours COII\Fig COII\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zouz\Desktop\Cours COII\Fig COII\85.png"/>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9623" cy="1260000"/>
                    </a:xfrm>
                    <a:prstGeom prst="rect">
                      <a:avLst/>
                    </a:prstGeom>
                    <a:noFill/>
                    <a:ln>
                      <a:noFill/>
                    </a:ln>
                  </pic:spPr>
                </pic:pic>
              </a:graphicData>
            </a:graphic>
          </wp:inline>
        </w:drawing>
      </w:r>
    </w:p>
    <w:p w:rsidR="000A7527" w:rsidRDefault="000A7527" w:rsidP="00001224">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47</w:t>
      </w:r>
    </w:p>
    <w:p w:rsidR="006A5685" w:rsidRDefault="006A5685" w:rsidP="00001224">
      <w:pPr>
        <w:tabs>
          <w:tab w:val="left" w:pos="1510"/>
        </w:tabs>
        <w:spacing w:after="0" w:line="360" w:lineRule="auto"/>
        <w:jc w:val="center"/>
        <w:rPr>
          <w:rFonts w:ascii="Times New Roman" w:eastAsiaTheme="minorEastAsia" w:hAnsi="Times New Roman" w:cs="Times New Roman"/>
          <w:sz w:val="24"/>
          <w:szCs w:val="24"/>
        </w:rPr>
      </w:pPr>
    </w:p>
    <w:p w:rsidR="006A5685" w:rsidRPr="006A5B3F" w:rsidRDefault="006A5685"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IV.3.2.1. Sphingophospholipides</w:t>
      </w:r>
    </w:p>
    <w:p w:rsidR="006A5685" w:rsidRDefault="006A5685"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 sont les seuls phospholipides contenant du phosphate. Ces molécules existent dans toutes les membranes, mais elles sont surtout abondantes dans la gaine myéline qui isole les ax</w:t>
      </w:r>
      <w:r w:rsidR="00EE6B63">
        <w:rPr>
          <w:rFonts w:ascii="Times New Roman" w:eastAsiaTheme="minorEastAsia" w:hAnsi="Times New Roman" w:cs="Times New Roman"/>
          <w:sz w:val="24"/>
          <w:szCs w:val="24"/>
        </w:rPr>
        <w:t>ones deus neurones : comme l’exemple de la sphingomyéline.</w:t>
      </w:r>
    </w:p>
    <w:p w:rsidR="00EE6B63" w:rsidRDefault="00EE6B63" w:rsidP="00001224">
      <w:pPr>
        <w:tabs>
          <w:tab w:val="left" w:pos="1510"/>
        </w:tabs>
        <w:spacing w:after="0" w:line="360" w:lineRule="auto"/>
        <w:rPr>
          <w:rFonts w:ascii="Times New Roman" w:eastAsiaTheme="minorEastAsia" w:hAnsi="Times New Roman" w:cs="Times New Roman"/>
          <w:sz w:val="24"/>
          <w:szCs w:val="24"/>
        </w:rPr>
      </w:pPr>
    </w:p>
    <w:p w:rsidR="00EE6B63" w:rsidRPr="006A5B3F" w:rsidRDefault="00EE6B63"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IV.3.2.2. Cérébrosides</w:t>
      </w:r>
    </w:p>
    <w:p w:rsidR="00EE6B63" w:rsidRDefault="00EE6B63"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Dans cette famille, le substituant X est un ose lié par une liaison β-osidique. Lorsque X est le galactose (Gal) on a des galactosylcérébrosides (Cer-Gal) situés surtout dans les membranes des tissus nerveux. Dans les autres tissus, X est le glucose (Glc), ce sont des glucosylcérébrosides (Cer-Glc). Ce sont des glycolipides neutres et simples, abondant sur la surface externe des membranes plasmiques.</w:t>
      </w:r>
    </w:p>
    <w:p w:rsidR="006A5B3F" w:rsidRDefault="006A5B3F" w:rsidP="00001224">
      <w:pPr>
        <w:tabs>
          <w:tab w:val="left" w:pos="1510"/>
        </w:tabs>
        <w:spacing w:after="0" w:line="360" w:lineRule="auto"/>
        <w:rPr>
          <w:rFonts w:ascii="Times New Roman" w:eastAsiaTheme="minorEastAsia" w:hAnsi="Times New Roman" w:cs="Times New Roman"/>
          <w:b/>
          <w:sz w:val="24"/>
          <w:szCs w:val="24"/>
        </w:rPr>
      </w:pPr>
    </w:p>
    <w:p w:rsidR="00EE6B63" w:rsidRPr="006A5B3F" w:rsidRDefault="00EE6B63"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IV.3.2.3. Gangliosides</w:t>
      </w:r>
    </w:p>
    <w:p w:rsidR="00EE6B63" w:rsidRDefault="00E10E3A"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Dans cette famille de phospholipides les plus complexes, le substituant X est chaîne glycanique ramifiée avec les mêmes oses que les glycolipides neutres, mais aussi la N-acétylgalactosamine et la N-acétylglucosmine ainsi que des molécules</w:t>
      </w:r>
      <w:r w:rsidR="000A0FAA">
        <w:rPr>
          <w:rFonts w:ascii="Times New Roman" w:eastAsiaTheme="minorEastAsia" w:hAnsi="Times New Roman" w:cs="Times New Roman"/>
          <w:sz w:val="24"/>
          <w:szCs w:val="24"/>
        </w:rPr>
        <w:t xml:space="preserve"> d’acides sialique (acide N-acétylneuramique) branchés sur la chaîne oligosaccharidique.</w:t>
      </w:r>
    </w:p>
    <w:p w:rsidR="000A0FAA" w:rsidRDefault="000A0FAA"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Les gangliosides ont un caractère anionique grâce à la présence du groupe carboxyle. Les membranes biologiques sont constituées de glycolipides.</w:t>
      </w:r>
    </w:p>
    <w:p w:rsidR="000A0FAA" w:rsidRDefault="000A0FAA" w:rsidP="00001224">
      <w:pPr>
        <w:tabs>
          <w:tab w:val="left" w:pos="1510"/>
        </w:tabs>
        <w:spacing w:after="0" w:line="360" w:lineRule="auto"/>
        <w:rPr>
          <w:rFonts w:ascii="Times New Roman" w:eastAsiaTheme="minorEastAsia" w:hAnsi="Times New Roman" w:cs="Times New Roman"/>
          <w:sz w:val="24"/>
          <w:szCs w:val="24"/>
        </w:rPr>
      </w:pPr>
    </w:p>
    <w:p w:rsidR="000A0FAA" w:rsidRPr="006A5B3F" w:rsidRDefault="000A0FAA"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IV.3.3. Phospholipases</w:t>
      </w:r>
    </w:p>
    <w:p w:rsidR="000A0FAA" w:rsidRDefault="000A0FAA"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On distingue 4 phospholipases qui peuvent hydrolyser les phospholipides qui sont A</w:t>
      </w:r>
      <w:r w:rsidRPr="000A0FAA">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A</w:t>
      </w:r>
      <w:r w:rsidRPr="000A0FAA">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C et D. Les phospholipases A</w:t>
      </w:r>
      <w:r w:rsidRPr="000A0FAA">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et A</w:t>
      </w:r>
      <w:r w:rsidRPr="000A0FAA">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conduisent à l’élimination des acides gras situés en position 1 et 2 et à la formation de lysophospholipides. L’A</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libère des AG insaturés qui sont utilisés par la céllule, tel l’acide arachidonique qui conduit aux eicosacanoïdes. </w:t>
      </w:r>
      <w:r w:rsidR="00395F3C">
        <w:rPr>
          <w:rFonts w:ascii="Times New Roman" w:eastAsiaTheme="minorEastAsia" w:hAnsi="Times New Roman" w:cs="Times New Roman"/>
          <w:sz w:val="24"/>
          <w:szCs w:val="24"/>
        </w:rPr>
        <w:t xml:space="preserve">La phospholipase C peut hydrolyser le phosphatidylinositol bisphosphate (l’inositol porte deux </w:t>
      </w:r>
      <w:r w:rsidR="00EB6177">
        <w:rPr>
          <w:rFonts w:ascii="Times New Roman" w:eastAsiaTheme="minorEastAsia" w:hAnsi="Times New Roman" w:cs="Times New Roman"/>
          <w:sz w:val="24"/>
          <w:szCs w:val="24"/>
        </w:rPr>
        <w:t>phosphates et 4 et 5) et conduit à la formation d’un diacylglycérol qui est un activateur de protéines kinases et simultanément d’un inositoltriphosphate IP</w:t>
      </w:r>
      <w:r w:rsidR="00EB6177">
        <w:rPr>
          <w:rFonts w:ascii="Times New Roman" w:eastAsiaTheme="minorEastAsia" w:hAnsi="Times New Roman" w:cs="Times New Roman"/>
          <w:sz w:val="24"/>
          <w:szCs w:val="24"/>
          <w:vertAlign w:val="subscript"/>
        </w:rPr>
        <w:t>3</w:t>
      </w:r>
      <w:r w:rsidR="00EB6177">
        <w:rPr>
          <w:rFonts w:ascii="Times New Roman" w:eastAsiaTheme="minorEastAsia" w:hAnsi="Times New Roman" w:cs="Times New Roman"/>
          <w:sz w:val="24"/>
          <w:szCs w:val="24"/>
        </w:rPr>
        <w:t xml:space="preserve"> qui induit la libération des ions Ca</w:t>
      </w:r>
      <w:r w:rsidR="00EB6177">
        <w:rPr>
          <w:rFonts w:ascii="Times New Roman" w:eastAsiaTheme="minorEastAsia" w:hAnsi="Times New Roman" w:cs="Times New Roman"/>
          <w:sz w:val="24"/>
          <w:szCs w:val="24"/>
          <w:vertAlign w:val="superscript"/>
        </w:rPr>
        <w:t>2+</w:t>
      </w:r>
      <w:r w:rsidR="000A7527">
        <w:rPr>
          <w:rFonts w:ascii="Times New Roman" w:eastAsiaTheme="minorEastAsia" w:hAnsi="Times New Roman" w:cs="Times New Roman"/>
          <w:sz w:val="24"/>
          <w:szCs w:val="24"/>
        </w:rPr>
        <w:t xml:space="preserve"> </w:t>
      </w:r>
      <w:r w:rsidR="00EB6177">
        <w:rPr>
          <w:rFonts w:ascii="Times New Roman" w:eastAsiaTheme="minorEastAsia" w:hAnsi="Times New Roman" w:cs="Times New Roman"/>
          <w:sz w:val="24"/>
          <w:szCs w:val="24"/>
        </w:rPr>
        <w:t>intracellulaire.</w:t>
      </w:r>
    </w:p>
    <w:p w:rsidR="00EB6177" w:rsidRDefault="00EB6177" w:rsidP="00001224">
      <w:pPr>
        <w:tabs>
          <w:tab w:val="left" w:pos="1510"/>
        </w:tabs>
        <w:spacing w:after="0" w:line="360" w:lineRule="auto"/>
        <w:rPr>
          <w:rFonts w:ascii="Times New Roman" w:eastAsiaTheme="minorEastAsia" w:hAnsi="Times New Roman" w:cs="Times New Roman"/>
          <w:sz w:val="24"/>
          <w:szCs w:val="24"/>
        </w:rPr>
      </w:pPr>
    </w:p>
    <w:p w:rsidR="00EB6177" w:rsidRPr="006A5B3F" w:rsidRDefault="00EB6177"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IV.4. Stockage et rôle des triglycérides</w:t>
      </w:r>
    </w:p>
    <w:p w:rsidR="00EB6177" w:rsidRDefault="00EB6177"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triglycérides constituent le stock d’AG le plus important de l’organisme, localisé essentiellement dans le tissu adipeux (plus de 10% environ du poids corporel, soit, chez un homme de 70 kg, 8 kg de triglycérides se décomposant en 1 kg de glycérol et 7 kg d’AG). Ces réserves permettent à l’homme de survivre sans manger (mais pas sans boire) pendant 2 ou 3 mois. Les triglycérides sont également stockés dans les graines de nobreux végétaux, fournissant énergie et précursseurs de synthèse lors de la gérmination.</w:t>
      </w:r>
    </w:p>
    <w:p w:rsidR="00EB6177" w:rsidRDefault="00F16D52"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Les AG, une fois </w:t>
      </w:r>
      <w:r w:rsidR="005D532A">
        <w:rPr>
          <w:rFonts w:ascii="Times New Roman" w:eastAsiaTheme="minorEastAsia" w:hAnsi="Times New Roman" w:cs="Times New Roman"/>
          <w:sz w:val="24"/>
          <w:szCs w:val="24"/>
        </w:rPr>
        <w:t>libérés dans le sans capillaire, sont les substrats énergétiques préférentiels des muscles, du myocarde et du foie.</w:t>
      </w:r>
    </w:p>
    <w:p w:rsidR="005D532A" w:rsidRDefault="00452D44"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5D532A">
        <w:rPr>
          <w:rFonts w:ascii="Times New Roman" w:eastAsiaTheme="minorEastAsia" w:hAnsi="Times New Roman" w:cs="Times New Roman"/>
          <w:sz w:val="24"/>
          <w:szCs w:val="24"/>
        </w:rPr>
        <w:t>Les AG, sous forme de triglycérides, sont la forme privilégiée de réserve énergétique car :</w:t>
      </w:r>
    </w:p>
    <w:p w:rsidR="000307AA" w:rsidRDefault="005D532A"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d’une part parce qu’ils sont plus réduits que les glucides : le rendement énergétique de l’oxydation complète (en CO</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et H</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O) de 1 g de lipides est plus de 2 fois supérieur à celui de 1 g de glucides (9 kcal versus 4 kcal).</w:t>
      </w:r>
    </w:p>
    <w:p w:rsidR="005D532A" w:rsidRDefault="005D532A"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d’autre part parce qu’ils sont anhydres : les glucides sont hydrophiles, donc hydratés (1 g de glycogène retient 2 g d’eau). Les lipides sont hydroph</w:t>
      </w:r>
      <w:r w:rsidR="00452D44">
        <w:rPr>
          <w:rFonts w:ascii="Times New Roman" w:eastAsiaTheme="minorEastAsia" w:hAnsi="Times New Roman" w:cs="Times New Roman"/>
          <w:sz w:val="24"/>
          <w:szCs w:val="24"/>
        </w:rPr>
        <w:t>obes, donc anhydres. Ainsi, 1 g</w:t>
      </w:r>
      <w:r>
        <w:rPr>
          <w:rFonts w:ascii="Times New Roman" w:eastAsiaTheme="minorEastAsia" w:hAnsi="Times New Roman" w:cs="Times New Roman"/>
          <w:sz w:val="24"/>
          <w:szCs w:val="24"/>
        </w:rPr>
        <w:t xml:space="preserve"> de lipides anhydres équivaut énergétiquement à 6 g de glycogène hydraté.</w:t>
      </w:r>
    </w:p>
    <w:p w:rsidR="00452D44" w:rsidRDefault="00452D44"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Ex. les 7 kg d’AG stockés sous forme de triglycérides dans les tissus adipeux d’un homme de 70 kg équivalent énergétiquement à 42 kg (6 x 7) de glycogène (hydraté).</w:t>
      </w:r>
    </w:p>
    <w:p w:rsidR="00452D44" w:rsidRDefault="00452D44"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Les AG sont stockés sous forme de triglycérides car :</w:t>
      </w:r>
    </w:p>
    <w:p w:rsidR="00452D44" w:rsidRDefault="00452D44"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les triglycérides sont des graisses neutres (le caractère acide des AG est masqué) ;</w:t>
      </w:r>
    </w:p>
    <w:p w:rsidR="00452D44" w:rsidRDefault="00452D44"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de façon générale, une molécule de haut intérêt biologique doit être stockée sous une forme différente.</w:t>
      </w:r>
    </w:p>
    <w:p w:rsidR="0047320A" w:rsidRDefault="0047320A" w:rsidP="00001224">
      <w:pPr>
        <w:tabs>
          <w:tab w:val="left" w:pos="1510"/>
        </w:tabs>
        <w:spacing w:after="0" w:line="360" w:lineRule="auto"/>
        <w:rPr>
          <w:rFonts w:ascii="Times New Roman" w:eastAsiaTheme="minorEastAsia" w:hAnsi="Times New Roman" w:cs="Times New Roman"/>
          <w:sz w:val="24"/>
          <w:szCs w:val="24"/>
        </w:rPr>
      </w:pPr>
    </w:p>
    <w:sectPr w:rsidR="0047320A" w:rsidSect="00001224">
      <w:headerReference w:type="default" r:id="rId49"/>
      <w:footerReference w:type="default" r:id="rId50"/>
      <w:pgSz w:w="11906" w:h="16838"/>
      <w:pgMar w:top="1417" w:right="1417" w:bottom="1417" w:left="1417"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24C" w:rsidRDefault="00A2024C" w:rsidP="00D166A9">
      <w:pPr>
        <w:spacing w:after="0" w:line="240" w:lineRule="auto"/>
      </w:pPr>
      <w:r>
        <w:separator/>
      </w:r>
    </w:p>
  </w:endnote>
  <w:endnote w:type="continuationSeparator" w:id="1">
    <w:p w:rsidR="00A2024C" w:rsidRDefault="00A2024C" w:rsidP="00D16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430"/>
      <w:gridCol w:w="1858"/>
    </w:tblGrid>
    <w:sdt>
      <w:sdtPr>
        <w:rPr>
          <w:rFonts w:asciiTheme="majorHAnsi" w:eastAsiaTheme="majorEastAsia" w:hAnsiTheme="majorHAnsi" w:cstheme="majorBidi"/>
          <w:sz w:val="20"/>
          <w:szCs w:val="20"/>
        </w:rPr>
        <w:id w:val="20992931"/>
        <w:docPartObj>
          <w:docPartGallery w:val="Page Numbers (Bottom of Page)"/>
          <w:docPartUnique/>
        </w:docPartObj>
      </w:sdtPr>
      <w:sdtEndPr>
        <w:rPr>
          <w:rFonts w:ascii="Times New Roman" w:eastAsiaTheme="minorHAnsi" w:hAnsi="Times New Roman" w:cs="Times New Roman"/>
          <w:sz w:val="24"/>
          <w:szCs w:val="22"/>
        </w:rPr>
      </w:sdtEndPr>
      <w:sdtContent>
        <w:tr w:rsidR="00A2024C">
          <w:trPr>
            <w:trHeight w:val="727"/>
          </w:trPr>
          <w:tc>
            <w:tcPr>
              <w:tcW w:w="4000" w:type="pct"/>
              <w:tcBorders>
                <w:right w:val="triple" w:sz="4" w:space="0" w:color="5B9BD5" w:themeColor="accent1"/>
              </w:tcBorders>
            </w:tcPr>
            <w:p w:rsidR="00A2024C" w:rsidRDefault="00A2024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rsidR="00A2024C" w:rsidRPr="007B3D66" w:rsidRDefault="00F867E7">
              <w:pPr>
                <w:tabs>
                  <w:tab w:val="left" w:pos="1490"/>
                </w:tabs>
                <w:rPr>
                  <w:rFonts w:ascii="Times New Roman" w:hAnsi="Times New Roman" w:cs="Times New Roman"/>
                  <w:sz w:val="28"/>
                  <w:szCs w:val="28"/>
                </w:rPr>
              </w:pPr>
              <w:r w:rsidRPr="007B3D66">
                <w:rPr>
                  <w:rFonts w:ascii="Times New Roman" w:hAnsi="Times New Roman" w:cs="Times New Roman"/>
                  <w:sz w:val="24"/>
                </w:rPr>
                <w:fldChar w:fldCharType="begin"/>
              </w:r>
              <w:r w:rsidR="00A2024C" w:rsidRPr="007B3D66">
                <w:rPr>
                  <w:rFonts w:ascii="Times New Roman" w:hAnsi="Times New Roman" w:cs="Times New Roman"/>
                  <w:sz w:val="24"/>
                </w:rPr>
                <w:instrText xml:space="preserve"> PAGE    \* MERGEFORMAT </w:instrText>
              </w:r>
              <w:r w:rsidRPr="007B3D66">
                <w:rPr>
                  <w:rFonts w:ascii="Times New Roman" w:hAnsi="Times New Roman" w:cs="Times New Roman"/>
                  <w:sz w:val="24"/>
                </w:rPr>
                <w:fldChar w:fldCharType="separate"/>
              </w:r>
              <w:r w:rsidR="00784457">
                <w:rPr>
                  <w:rFonts w:ascii="Times New Roman" w:hAnsi="Times New Roman" w:cs="Times New Roman"/>
                  <w:noProof/>
                  <w:sz w:val="24"/>
                </w:rPr>
                <w:t>3</w:t>
              </w:r>
              <w:r w:rsidRPr="007B3D66">
                <w:rPr>
                  <w:rFonts w:ascii="Times New Roman" w:hAnsi="Times New Roman" w:cs="Times New Roman"/>
                  <w:sz w:val="24"/>
                </w:rPr>
                <w:fldChar w:fldCharType="end"/>
              </w:r>
            </w:p>
          </w:tc>
        </w:tr>
      </w:sdtContent>
    </w:sdt>
  </w:tbl>
  <w:p w:rsidR="00A2024C" w:rsidRDefault="00A2024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24C" w:rsidRDefault="00A2024C" w:rsidP="00D166A9">
      <w:pPr>
        <w:spacing w:after="0" w:line="240" w:lineRule="auto"/>
      </w:pPr>
      <w:r>
        <w:separator/>
      </w:r>
    </w:p>
  </w:footnote>
  <w:footnote w:type="continuationSeparator" w:id="1">
    <w:p w:rsidR="00A2024C" w:rsidRDefault="00A2024C" w:rsidP="00D166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briola" w:hAnsi="Gabriola"/>
        <w:sz w:val="24"/>
      </w:rPr>
      <w:alias w:val="Titre"/>
      <w:id w:val="20992930"/>
      <w:placeholder>
        <w:docPart w:val="B6B77D5060C246C59D6A76DA18F4A55D"/>
      </w:placeholder>
      <w:dataBinding w:prefixMappings="xmlns:ns0='http://schemas.openxmlformats.org/package/2006/metadata/core-properties' xmlns:ns1='http://purl.org/dc/elements/1.1/'" w:xpath="/ns0:coreProperties[1]/ns1:title[1]" w:storeItemID="{6C3C8BC8-F283-45AE-878A-BAB7291924A1}"/>
      <w:text/>
    </w:sdtPr>
    <w:sdtContent>
      <w:p w:rsidR="00A2024C" w:rsidRPr="00D166A9" w:rsidRDefault="00A2024C" w:rsidP="00D166A9">
        <w:pPr>
          <w:pStyle w:val="En-tte"/>
          <w:pBdr>
            <w:between w:val="single" w:sz="4" w:space="1" w:color="5B9BD5" w:themeColor="accent1"/>
          </w:pBdr>
          <w:spacing w:line="276" w:lineRule="auto"/>
          <w:rPr>
            <w:rFonts w:ascii="Gabriola" w:hAnsi="Gabriola"/>
          </w:rPr>
        </w:pPr>
        <w:r>
          <w:rPr>
            <w:rFonts w:ascii="Gabriola" w:hAnsi="Gabriola"/>
            <w:sz w:val="24"/>
          </w:rPr>
          <w:t xml:space="preserve">Cours de chimie organique II                                                                                                                                Auteur : Dr. L. </w:t>
        </w:r>
        <w:proofErr w:type="spellStart"/>
        <w:r>
          <w:rPr>
            <w:rFonts w:ascii="Gabriola" w:hAnsi="Gabriola"/>
            <w:sz w:val="24"/>
          </w:rPr>
          <w:t>Azouz</w:t>
        </w:r>
        <w:proofErr w:type="spellEnd"/>
      </w:p>
    </w:sdtContent>
  </w:sdt>
  <w:p w:rsidR="00A2024C" w:rsidRDefault="00A2024C" w:rsidP="00D166A9">
    <w:pPr>
      <w:pStyle w:val="En-tte"/>
      <w:pBdr>
        <w:between w:val="single" w:sz="4" w:space="1" w:color="5B9BD5" w:themeColor="accent1"/>
      </w:pBdr>
      <w:spacing w:line="276" w:lineRule="auto"/>
    </w:pPr>
  </w:p>
  <w:p w:rsidR="00A2024C" w:rsidRDefault="00A2024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D76"/>
    <w:multiLevelType w:val="hybridMultilevel"/>
    <w:tmpl w:val="B6125080"/>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3F3B24"/>
    <w:multiLevelType w:val="hybridMultilevel"/>
    <w:tmpl w:val="488465C4"/>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9D199F"/>
    <w:multiLevelType w:val="hybridMultilevel"/>
    <w:tmpl w:val="260E4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911C2A"/>
    <w:multiLevelType w:val="hybridMultilevel"/>
    <w:tmpl w:val="687487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416611"/>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5">
    <w:nsid w:val="0FB7109B"/>
    <w:multiLevelType w:val="hybridMultilevel"/>
    <w:tmpl w:val="A046270C"/>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020605A"/>
    <w:multiLevelType w:val="hybridMultilevel"/>
    <w:tmpl w:val="6CC8D6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19F2BEC"/>
    <w:multiLevelType w:val="hybridMultilevel"/>
    <w:tmpl w:val="60E0EA84"/>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4594836"/>
    <w:multiLevelType w:val="hybridMultilevel"/>
    <w:tmpl w:val="F00CB8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854849"/>
    <w:multiLevelType w:val="hybridMultilevel"/>
    <w:tmpl w:val="B2EC8B56"/>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58F567B"/>
    <w:multiLevelType w:val="hybridMultilevel"/>
    <w:tmpl w:val="92F8A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85953D5"/>
    <w:multiLevelType w:val="hybridMultilevel"/>
    <w:tmpl w:val="9258AA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A9D36F6"/>
    <w:multiLevelType w:val="hybridMultilevel"/>
    <w:tmpl w:val="BB52C4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1AA7250D"/>
    <w:multiLevelType w:val="hybridMultilevel"/>
    <w:tmpl w:val="59C44DD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928"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AF86579"/>
    <w:multiLevelType w:val="hybridMultilevel"/>
    <w:tmpl w:val="D7B283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0771F63"/>
    <w:multiLevelType w:val="hybridMultilevel"/>
    <w:tmpl w:val="FA4821C2"/>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4AD3582"/>
    <w:multiLevelType w:val="hybridMultilevel"/>
    <w:tmpl w:val="0EE02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7454DE5"/>
    <w:multiLevelType w:val="hybridMultilevel"/>
    <w:tmpl w:val="1D083E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7824D65"/>
    <w:multiLevelType w:val="hybridMultilevel"/>
    <w:tmpl w:val="D8F01A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92F34F6"/>
    <w:multiLevelType w:val="hybridMultilevel"/>
    <w:tmpl w:val="E1D8BE26"/>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D83A1F"/>
    <w:multiLevelType w:val="hybridMultilevel"/>
    <w:tmpl w:val="7590855C"/>
    <w:lvl w:ilvl="0" w:tplc="040C0001">
      <w:start w:val="1"/>
      <w:numFmt w:val="bullet"/>
      <w:lvlText w:val=""/>
      <w:lvlJc w:val="left"/>
      <w:pPr>
        <w:ind w:left="720" w:hanging="360"/>
      </w:pPr>
      <w:rPr>
        <w:rFonts w:ascii="Symbol" w:hAnsi="Symbol" w:hint="default"/>
      </w:rPr>
    </w:lvl>
    <w:lvl w:ilvl="1" w:tplc="A38E2AA8">
      <w:numFmt w:val="bullet"/>
      <w:lvlText w:val="•"/>
      <w:lvlJc w:val="left"/>
      <w:pPr>
        <w:ind w:left="1440" w:hanging="360"/>
      </w:pPr>
      <w:rPr>
        <w:rFonts w:ascii="Times New Roman" w:eastAsiaTheme="minorEastAsia"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B282D8D"/>
    <w:multiLevelType w:val="hybridMultilevel"/>
    <w:tmpl w:val="88AEE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B5D10C8"/>
    <w:multiLevelType w:val="hybridMultilevel"/>
    <w:tmpl w:val="1146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150586A"/>
    <w:multiLevelType w:val="multilevel"/>
    <w:tmpl w:val="5438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837CF2"/>
    <w:multiLevelType w:val="hybridMultilevel"/>
    <w:tmpl w:val="4DE246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34C6A0E"/>
    <w:multiLevelType w:val="hybridMultilevel"/>
    <w:tmpl w:val="A2B203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4023F36"/>
    <w:multiLevelType w:val="hybridMultilevel"/>
    <w:tmpl w:val="26BC57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53534A8"/>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28">
    <w:nsid w:val="46560579"/>
    <w:multiLevelType w:val="hybridMultilevel"/>
    <w:tmpl w:val="6166EEE0"/>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6572EB5"/>
    <w:multiLevelType w:val="hybridMultilevel"/>
    <w:tmpl w:val="38D6F84E"/>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6DA5F39"/>
    <w:multiLevelType w:val="hybridMultilevel"/>
    <w:tmpl w:val="8E6C6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9615CBC"/>
    <w:multiLevelType w:val="hybridMultilevel"/>
    <w:tmpl w:val="E7125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9B31671"/>
    <w:multiLevelType w:val="hybridMultilevel"/>
    <w:tmpl w:val="1F4284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D061C95"/>
    <w:multiLevelType w:val="hybridMultilevel"/>
    <w:tmpl w:val="6DE45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EBD66AB"/>
    <w:multiLevelType w:val="hybridMultilevel"/>
    <w:tmpl w:val="DEE480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0DD7D2A"/>
    <w:multiLevelType w:val="hybridMultilevel"/>
    <w:tmpl w:val="182EEF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6D87163"/>
    <w:multiLevelType w:val="hybridMultilevel"/>
    <w:tmpl w:val="04685C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7011CA2"/>
    <w:multiLevelType w:val="hybridMultilevel"/>
    <w:tmpl w:val="618005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12D4EE8"/>
    <w:multiLevelType w:val="hybridMultilevel"/>
    <w:tmpl w:val="D0A84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38B1024"/>
    <w:multiLevelType w:val="hybridMultilevel"/>
    <w:tmpl w:val="F698ECE2"/>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42E084F"/>
    <w:multiLevelType w:val="hybridMultilevel"/>
    <w:tmpl w:val="C4C69D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47F2DE1"/>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42">
    <w:nsid w:val="6508381C"/>
    <w:multiLevelType w:val="hybridMultilevel"/>
    <w:tmpl w:val="B7BC3314"/>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B9E5106"/>
    <w:multiLevelType w:val="hybridMultilevel"/>
    <w:tmpl w:val="AE7C5C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0621F7E"/>
    <w:multiLevelType w:val="hybridMultilevel"/>
    <w:tmpl w:val="9FC83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10759F6"/>
    <w:multiLevelType w:val="hybridMultilevel"/>
    <w:tmpl w:val="F8A47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34D1140"/>
    <w:multiLevelType w:val="hybridMultilevel"/>
    <w:tmpl w:val="DD6C0E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4523A50"/>
    <w:multiLevelType w:val="hybridMultilevel"/>
    <w:tmpl w:val="0EA88F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50C0E79"/>
    <w:multiLevelType w:val="hybridMultilevel"/>
    <w:tmpl w:val="33B03A04"/>
    <w:lvl w:ilvl="0" w:tplc="58FE976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8454BFD"/>
    <w:multiLevelType w:val="hybridMultilevel"/>
    <w:tmpl w:val="E3E091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9AA3DA3"/>
    <w:multiLevelType w:val="hybridMultilevel"/>
    <w:tmpl w:val="A4AC08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7C6623C5"/>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52">
    <w:nsid w:val="7F843AAF"/>
    <w:multiLevelType w:val="hybridMultilevel"/>
    <w:tmpl w:val="3AEE48B6"/>
    <w:lvl w:ilvl="0" w:tplc="49B0617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8"/>
  </w:num>
  <w:num w:numId="4">
    <w:abstractNumId w:val="24"/>
  </w:num>
  <w:num w:numId="5">
    <w:abstractNumId w:val="52"/>
  </w:num>
  <w:num w:numId="6">
    <w:abstractNumId w:val="44"/>
  </w:num>
  <w:num w:numId="7">
    <w:abstractNumId w:val="38"/>
  </w:num>
  <w:num w:numId="8">
    <w:abstractNumId w:val="23"/>
  </w:num>
  <w:num w:numId="9">
    <w:abstractNumId w:val="22"/>
  </w:num>
  <w:num w:numId="10">
    <w:abstractNumId w:val="3"/>
  </w:num>
  <w:num w:numId="11">
    <w:abstractNumId w:val="49"/>
  </w:num>
  <w:num w:numId="12">
    <w:abstractNumId w:val="6"/>
  </w:num>
  <w:num w:numId="13">
    <w:abstractNumId w:val="33"/>
  </w:num>
  <w:num w:numId="14">
    <w:abstractNumId w:val="20"/>
  </w:num>
  <w:num w:numId="15">
    <w:abstractNumId w:val="13"/>
  </w:num>
  <w:num w:numId="16">
    <w:abstractNumId w:val="34"/>
  </w:num>
  <w:num w:numId="17">
    <w:abstractNumId w:val="25"/>
  </w:num>
  <w:num w:numId="18">
    <w:abstractNumId w:val="16"/>
  </w:num>
  <w:num w:numId="19">
    <w:abstractNumId w:val="21"/>
  </w:num>
  <w:num w:numId="20">
    <w:abstractNumId w:val="36"/>
  </w:num>
  <w:num w:numId="21">
    <w:abstractNumId w:val="40"/>
  </w:num>
  <w:num w:numId="22">
    <w:abstractNumId w:val="11"/>
  </w:num>
  <w:num w:numId="23">
    <w:abstractNumId w:val="32"/>
  </w:num>
  <w:num w:numId="24">
    <w:abstractNumId w:val="29"/>
  </w:num>
  <w:num w:numId="25">
    <w:abstractNumId w:val="10"/>
  </w:num>
  <w:num w:numId="26">
    <w:abstractNumId w:val="19"/>
  </w:num>
  <w:num w:numId="27">
    <w:abstractNumId w:val="2"/>
  </w:num>
  <w:num w:numId="28">
    <w:abstractNumId w:val="1"/>
  </w:num>
  <w:num w:numId="29">
    <w:abstractNumId w:val="0"/>
  </w:num>
  <w:num w:numId="30">
    <w:abstractNumId w:val="45"/>
  </w:num>
  <w:num w:numId="31">
    <w:abstractNumId w:val="5"/>
  </w:num>
  <w:num w:numId="32">
    <w:abstractNumId w:val="42"/>
  </w:num>
  <w:num w:numId="33">
    <w:abstractNumId w:val="18"/>
  </w:num>
  <w:num w:numId="34">
    <w:abstractNumId w:val="7"/>
  </w:num>
  <w:num w:numId="35">
    <w:abstractNumId w:val="9"/>
  </w:num>
  <w:num w:numId="36">
    <w:abstractNumId w:val="39"/>
  </w:num>
  <w:num w:numId="37">
    <w:abstractNumId w:val="28"/>
  </w:num>
  <w:num w:numId="38">
    <w:abstractNumId w:val="26"/>
  </w:num>
  <w:num w:numId="39">
    <w:abstractNumId w:val="46"/>
  </w:num>
  <w:num w:numId="40">
    <w:abstractNumId w:val="12"/>
  </w:num>
  <w:num w:numId="41">
    <w:abstractNumId w:val="31"/>
  </w:num>
  <w:num w:numId="42">
    <w:abstractNumId w:val="48"/>
  </w:num>
  <w:num w:numId="43">
    <w:abstractNumId w:val="30"/>
  </w:num>
  <w:num w:numId="44">
    <w:abstractNumId w:val="14"/>
  </w:num>
  <w:num w:numId="45">
    <w:abstractNumId w:val="47"/>
  </w:num>
  <w:num w:numId="46">
    <w:abstractNumId w:val="43"/>
  </w:num>
  <w:num w:numId="47">
    <w:abstractNumId w:val="50"/>
  </w:num>
  <w:num w:numId="48">
    <w:abstractNumId w:val="37"/>
  </w:num>
  <w:num w:numId="49">
    <w:abstractNumId w:val="15"/>
  </w:num>
  <w:num w:numId="50">
    <w:abstractNumId w:val="4"/>
  </w:num>
  <w:num w:numId="51">
    <w:abstractNumId w:val="41"/>
  </w:num>
  <w:num w:numId="52">
    <w:abstractNumId w:val="27"/>
  </w:num>
  <w:num w:numId="53">
    <w:abstractNumId w:val="5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6385"/>
  </w:hdrShapeDefaults>
  <w:footnotePr>
    <w:footnote w:id="0"/>
    <w:footnote w:id="1"/>
  </w:footnotePr>
  <w:endnotePr>
    <w:endnote w:id="0"/>
    <w:endnote w:id="1"/>
  </w:endnotePr>
  <w:compat/>
  <w:rsids>
    <w:rsidRoot w:val="00367FA3"/>
    <w:rsid w:val="00001224"/>
    <w:rsid w:val="00017EB5"/>
    <w:rsid w:val="00023589"/>
    <w:rsid w:val="000307AA"/>
    <w:rsid w:val="00030882"/>
    <w:rsid w:val="0003223A"/>
    <w:rsid w:val="00033A26"/>
    <w:rsid w:val="00036679"/>
    <w:rsid w:val="00037DEF"/>
    <w:rsid w:val="00040EE6"/>
    <w:rsid w:val="000527F4"/>
    <w:rsid w:val="00057628"/>
    <w:rsid w:val="0006146F"/>
    <w:rsid w:val="00070001"/>
    <w:rsid w:val="00074B60"/>
    <w:rsid w:val="00076DD0"/>
    <w:rsid w:val="00080569"/>
    <w:rsid w:val="00087837"/>
    <w:rsid w:val="000A0FAA"/>
    <w:rsid w:val="000A2CD5"/>
    <w:rsid w:val="000A7527"/>
    <w:rsid w:val="000A7CA8"/>
    <w:rsid w:val="000B6A4F"/>
    <w:rsid w:val="000C281C"/>
    <w:rsid w:val="000D07D7"/>
    <w:rsid w:val="000D0E4B"/>
    <w:rsid w:val="000D7E0B"/>
    <w:rsid w:val="000E54E8"/>
    <w:rsid w:val="000E6964"/>
    <w:rsid w:val="000E7756"/>
    <w:rsid w:val="00124A48"/>
    <w:rsid w:val="00125D53"/>
    <w:rsid w:val="001311DA"/>
    <w:rsid w:val="001312C9"/>
    <w:rsid w:val="001316AE"/>
    <w:rsid w:val="00132120"/>
    <w:rsid w:val="00142589"/>
    <w:rsid w:val="00142FB4"/>
    <w:rsid w:val="0015123E"/>
    <w:rsid w:val="001540A1"/>
    <w:rsid w:val="00160790"/>
    <w:rsid w:val="001754F3"/>
    <w:rsid w:val="00175D3E"/>
    <w:rsid w:val="001860D5"/>
    <w:rsid w:val="00190D51"/>
    <w:rsid w:val="0019351F"/>
    <w:rsid w:val="001962B6"/>
    <w:rsid w:val="001B402F"/>
    <w:rsid w:val="001B5B78"/>
    <w:rsid w:val="001C0F8F"/>
    <w:rsid w:val="001C34A3"/>
    <w:rsid w:val="001D484D"/>
    <w:rsid w:val="001D4D07"/>
    <w:rsid w:val="001D4DFF"/>
    <w:rsid w:val="001D6B2E"/>
    <w:rsid w:val="001E5589"/>
    <w:rsid w:val="001E5D84"/>
    <w:rsid w:val="001F1D54"/>
    <w:rsid w:val="001F20FD"/>
    <w:rsid w:val="001F5383"/>
    <w:rsid w:val="001F68AC"/>
    <w:rsid w:val="002021A4"/>
    <w:rsid w:val="00206359"/>
    <w:rsid w:val="00211C0F"/>
    <w:rsid w:val="00211F94"/>
    <w:rsid w:val="00222B23"/>
    <w:rsid w:val="00226BE6"/>
    <w:rsid w:val="00226CE9"/>
    <w:rsid w:val="0023025A"/>
    <w:rsid w:val="00232326"/>
    <w:rsid w:val="00233BD4"/>
    <w:rsid w:val="00243433"/>
    <w:rsid w:val="00246714"/>
    <w:rsid w:val="00247C1F"/>
    <w:rsid w:val="00247EB1"/>
    <w:rsid w:val="002536CB"/>
    <w:rsid w:val="00255C5F"/>
    <w:rsid w:val="00265F40"/>
    <w:rsid w:val="00277233"/>
    <w:rsid w:val="002823A7"/>
    <w:rsid w:val="00282F4A"/>
    <w:rsid w:val="00284906"/>
    <w:rsid w:val="0028626A"/>
    <w:rsid w:val="00286BB8"/>
    <w:rsid w:val="00294A96"/>
    <w:rsid w:val="002B0618"/>
    <w:rsid w:val="002B3A77"/>
    <w:rsid w:val="002B7E30"/>
    <w:rsid w:val="002D6138"/>
    <w:rsid w:val="002D69AC"/>
    <w:rsid w:val="002E00EE"/>
    <w:rsid w:val="002E0942"/>
    <w:rsid w:val="002E0DC1"/>
    <w:rsid w:val="002E5F9F"/>
    <w:rsid w:val="002F062C"/>
    <w:rsid w:val="002F1F58"/>
    <w:rsid w:val="002F5CAB"/>
    <w:rsid w:val="002F7C1B"/>
    <w:rsid w:val="00304376"/>
    <w:rsid w:val="003071DB"/>
    <w:rsid w:val="00310C50"/>
    <w:rsid w:val="003165AB"/>
    <w:rsid w:val="00323A02"/>
    <w:rsid w:val="00324183"/>
    <w:rsid w:val="00332C6C"/>
    <w:rsid w:val="00336850"/>
    <w:rsid w:val="00340C49"/>
    <w:rsid w:val="00344E3E"/>
    <w:rsid w:val="00345F5B"/>
    <w:rsid w:val="00351523"/>
    <w:rsid w:val="003524B3"/>
    <w:rsid w:val="003574BC"/>
    <w:rsid w:val="00365DEF"/>
    <w:rsid w:val="00367FA3"/>
    <w:rsid w:val="00376F28"/>
    <w:rsid w:val="0038072D"/>
    <w:rsid w:val="00380CE4"/>
    <w:rsid w:val="00383D67"/>
    <w:rsid w:val="00395F3C"/>
    <w:rsid w:val="003964C6"/>
    <w:rsid w:val="003A29D9"/>
    <w:rsid w:val="003A7D1F"/>
    <w:rsid w:val="003B7239"/>
    <w:rsid w:val="003C0D4C"/>
    <w:rsid w:val="003C79B6"/>
    <w:rsid w:val="003D3263"/>
    <w:rsid w:val="003D3C9E"/>
    <w:rsid w:val="003E1E66"/>
    <w:rsid w:val="003E1ED7"/>
    <w:rsid w:val="003F0335"/>
    <w:rsid w:val="00417AFC"/>
    <w:rsid w:val="00417C68"/>
    <w:rsid w:val="00424A45"/>
    <w:rsid w:val="00424B4C"/>
    <w:rsid w:val="00425E88"/>
    <w:rsid w:val="00426A72"/>
    <w:rsid w:val="004273D6"/>
    <w:rsid w:val="00437DC3"/>
    <w:rsid w:val="00441360"/>
    <w:rsid w:val="00442515"/>
    <w:rsid w:val="004513ED"/>
    <w:rsid w:val="00452D44"/>
    <w:rsid w:val="00472F85"/>
    <w:rsid w:val="0047320A"/>
    <w:rsid w:val="00473CAB"/>
    <w:rsid w:val="00474340"/>
    <w:rsid w:val="004745B3"/>
    <w:rsid w:val="0048220C"/>
    <w:rsid w:val="00495B39"/>
    <w:rsid w:val="004A7023"/>
    <w:rsid w:val="004B2672"/>
    <w:rsid w:val="004C6320"/>
    <w:rsid w:val="004D4604"/>
    <w:rsid w:val="004D7006"/>
    <w:rsid w:val="004D74FE"/>
    <w:rsid w:val="004E1D04"/>
    <w:rsid w:val="004E2FFB"/>
    <w:rsid w:val="004E5A4E"/>
    <w:rsid w:val="004F4A57"/>
    <w:rsid w:val="004F501A"/>
    <w:rsid w:val="00504DF0"/>
    <w:rsid w:val="00522290"/>
    <w:rsid w:val="00525A77"/>
    <w:rsid w:val="0053110A"/>
    <w:rsid w:val="00540BEA"/>
    <w:rsid w:val="005437C0"/>
    <w:rsid w:val="005511B9"/>
    <w:rsid w:val="00552027"/>
    <w:rsid w:val="005578C2"/>
    <w:rsid w:val="00561785"/>
    <w:rsid w:val="00562E97"/>
    <w:rsid w:val="00563084"/>
    <w:rsid w:val="0056494F"/>
    <w:rsid w:val="00570F7C"/>
    <w:rsid w:val="00571A63"/>
    <w:rsid w:val="0057552D"/>
    <w:rsid w:val="00585F94"/>
    <w:rsid w:val="005A1CFF"/>
    <w:rsid w:val="005A2C48"/>
    <w:rsid w:val="005A6E55"/>
    <w:rsid w:val="005B1103"/>
    <w:rsid w:val="005B39EA"/>
    <w:rsid w:val="005B6143"/>
    <w:rsid w:val="005D066F"/>
    <w:rsid w:val="005D17F3"/>
    <w:rsid w:val="005D3314"/>
    <w:rsid w:val="005D532A"/>
    <w:rsid w:val="005E01DE"/>
    <w:rsid w:val="005E058C"/>
    <w:rsid w:val="005F725F"/>
    <w:rsid w:val="00601A5B"/>
    <w:rsid w:val="006030A3"/>
    <w:rsid w:val="00610615"/>
    <w:rsid w:val="00625BFB"/>
    <w:rsid w:val="00633040"/>
    <w:rsid w:val="00635C8B"/>
    <w:rsid w:val="00637893"/>
    <w:rsid w:val="006414EF"/>
    <w:rsid w:val="00643938"/>
    <w:rsid w:val="00644777"/>
    <w:rsid w:val="00647C95"/>
    <w:rsid w:val="006565E8"/>
    <w:rsid w:val="00670277"/>
    <w:rsid w:val="00673D5D"/>
    <w:rsid w:val="006917A5"/>
    <w:rsid w:val="00697D8D"/>
    <w:rsid w:val="00697DD9"/>
    <w:rsid w:val="006A402D"/>
    <w:rsid w:val="006A5685"/>
    <w:rsid w:val="006A5B3F"/>
    <w:rsid w:val="006B0C16"/>
    <w:rsid w:val="006B1D3B"/>
    <w:rsid w:val="006B5290"/>
    <w:rsid w:val="006B5981"/>
    <w:rsid w:val="006B79A5"/>
    <w:rsid w:val="006C08FF"/>
    <w:rsid w:val="006C1467"/>
    <w:rsid w:val="006D62C5"/>
    <w:rsid w:val="006E36F9"/>
    <w:rsid w:val="006E42C7"/>
    <w:rsid w:val="006E4958"/>
    <w:rsid w:val="006F1A07"/>
    <w:rsid w:val="00702843"/>
    <w:rsid w:val="00705698"/>
    <w:rsid w:val="00707D9B"/>
    <w:rsid w:val="00712CBB"/>
    <w:rsid w:val="007261BE"/>
    <w:rsid w:val="00726E38"/>
    <w:rsid w:val="00730E20"/>
    <w:rsid w:val="00731FDC"/>
    <w:rsid w:val="007408CB"/>
    <w:rsid w:val="007462A2"/>
    <w:rsid w:val="00746A00"/>
    <w:rsid w:val="00747B6A"/>
    <w:rsid w:val="00751955"/>
    <w:rsid w:val="007629F8"/>
    <w:rsid w:val="007734E5"/>
    <w:rsid w:val="00777007"/>
    <w:rsid w:val="00782298"/>
    <w:rsid w:val="00784457"/>
    <w:rsid w:val="00796922"/>
    <w:rsid w:val="007A42C6"/>
    <w:rsid w:val="007A765A"/>
    <w:rsid w:val="007B3D66"/>
    <w:rsid w:val="007B55F7"/>
    <w:rsid w:val="007B6542"/>
    <w:rsid w:val="007B6643"/>
    <w:rsid w:val="007B74BC"/>
    <w:rsid w:val="007B7AC0"/>
    <w:rsid w:val="007B7C96"/>
    <w:rsid w:val="007C38C6"/>
    <w:rsid w:val="007C514E"/>
    <w:rsid w:val="007C517C"/>
    <w:rsid w:val="007C5C15"/>
    <w:rsid w:val="007D39A9"/>
    <w:rsid w:val="007F324A"/>
    <w:rsid w:val="007F32A6"/>
    <w:rsid w:val="008001F4"/>
    <w:rsid w:val="008063D5"/>
    <w:rsid w:val="008074E8"/>
    <w:rsid w:val="00807BDE"/>
    <w:rsid w:val="0081347E"/>
    <w:rsid w:val="008134C3"/>
    <w:rsid w:val="0081383C"/>
    <w:rsid w:val="008161C3"/>
    <w:rsid w:val="00823AAF"/>
    <w:rsid w:val="008247A5"/>
    <w:rsid w:val="008319E5"/>
    <w:rsid w:val="00834893"/>
    <w:rsid w:val="00835727"/>
    <w:rsid w:val="00843425"/>
    <w:rsid w:val="00846803"/>
    <w:rsid w:val="00846F64"/>
    <w:rsid w:val="00854CFE"/>
    <w:rsid w:val="00855DAB"/>
    <w:rsid w:val="008575E8"/>
    <w:rsid w:val="008614B6"/>
    <w:rsid w:val="008628D4"/>
    <w:rsid w:val="00863C77"/>
    <w:rsid w:val="00864B5A"/>
    <w:rsid w:val="00867B18"/>
    <w:rsid w:val="00876422"/>
    <w:rsid w:val="00877977"/>
    <w:rsid w:val="00883153"/>
    <w:rsid w:val="00884586"/>
    <w:rsid w:val="008845A1"/>
    <w:rsid w:val="008855E4"/>
    <w:rsid w:val="008915D3"/>
    <w:rsid w:val="00893C6F"/>
    <w:rsid w:val="008A4F66"/>
    <w:rsid w:val="008B0481"/>
    <w:rsid w:val="008B091B"/>
    <w:rsid w:val="008B68C1"/>
    <w:rsid w:val="008C0822"/>
    <w:rsid w:val="008E178A"/>
    <w:rsid w:val="008E649E"/>
    <w:rsid w:val="008F7F9C"/>
    <w:rsid w:val="0090279D"/>
    <w:rsid w:val="00910B13"/>
    <w:rsid w:val="009111AA"/>
    <w:rsid w:val="00913618"/>
    <w:rsid w:val="009136BA"/>
    <w:rsid w:val="00917203"/>
    <w:rsid w:val="009300D1"/>
    <w:rsid w:val="00942131"/>
    <w:rsid w:val="009438B5"/>
    <w:rsid w:val="00950667"/>
    <w:rsid w:val="00952D18"/>
    <w:rsid w:val="00955041"/>
    <w:rsid w:val="0095614C"/>
    <w:rsid w:val="00957256"/>
    <w:rsid w:val="009747B3"/>
    <w:rsid w:val="009814C6"/>
    <w:rsid w:val="00992E8A"/>
    <w:rsid w:val="00995719"/>
    <w:rsid w:val="00997116"/>
    <w:rsid w:val="009A132C"/>
    <w:rsid w:val="009A2F56"/>
    <w:rsid w:val="009A34DB"/>
    <w:rsid w:val="009A4327"/>
    <w:rsid w:val="009B70C4"/>
    <w:rsid w:val="009D6A8B"/>
    <w:rsid w:val="009D767B"/>
    <w:rsid w:val="009E2E90"/>
    <w:rsid w:val="009E442A"/>
    <w:rsid w:val="009F14E5"/>
    <w:rsid w:val="009F7661"/>
    <w:rsid w:val="00A0032B"/>
    <w:rsid w:val="00A0159C"/>
    <w:rsid w:val="00A0612B"/>
    <w:rsid w:val="00A10A6A"/>
    <w:rsid w:val="00A1569F"/>
    <w:rsid w:val="00A2024C"/>
    <w:rsid w:val="00A22F5E"/>
    <w:rsid w:val="00A35064"/>
    <w:rsid w:val="00A36CAA"/>
    <w:rsid w:val="00A44195"/>
    <w:rsid w:val="00A46786"/>
    <w:rsid w:val="00A47903"/>
    <w:rsid w:val="00A57042"/>
    <w:rsid w:val="00A61951"/>
    <w:rsid w:val="00A659E7"/>
    <w:rsid w:val="00A66C9F"/>
    <w:rsid w:val="00A678C3"/>
    <w:rsid w:val="00A7387F"/>
    <w:rsid w:val="00A75139"/>
    <w:rsid w:val="00A8704C"/>
    <w:rsid w:val="00A87CE1"/>
    <w:rsid w:val="00A92F6A"/>
    <w:rsid w:val="00A969AD"/>
    <w:rsid w:val="00AA3CE2"/>
    <w:rsid w:val="00AB1A26"/>
    <w:rsid w:val="00AB4CDB"/>
    <w:rsid w:val="00AC2BE6"/>
    <w:rsid w:val="00AC5673"/>
    <w:rsid w:val="00AD205A"/>
    <w:rsid w:val="00AD7CF0"/>
    <w:rsid w:val="00AE2C50"/>
    <w:rsid w:val="00AF0839"/>
    <w:rsid w:val="00AF15E2"/>
    <w:rsid w:val="00AF1999"/>
    <w:rsid w:val="00AF3F48"/>
    <w:rsid w:val="00AF6703"/>
    <w:rsid w:val="00AF7D17"/>
    <w:rsid w:val="00B03709"/>
    <w:rsid w:val="00B051DC"/>
    <w:rsid w:val="00B10D07"/>
    <w:rsid w:val="00B122C9"/>
    <w:rsid w:val="00B16A9A"/>
    <w:rsid w:val="00B22139"/>
    <w:rsid w:val="00B26F5D"/>
    <w:rsid w:val="00B2752E"/>
    <w:rsid w:val="00B27F5F"/>
    <w:rsid w:val="00B31238"/>
    <w:rsid w:val="00B4395D"/>
    <w:rsid w:val="00B44D34"/>
    <w:rsid w:val="00B45DEB"/>
    <w:rsid w:val="00B50964"/>
    <w:rsid w:val="00B649E0"/>
    <w:rsid w:val="00B715BA"/>
    <w:rsid w:val="00B7359D"/>
    <w:rsid w:val="00B73814"/>
    <w:rsid w:val="00B9076F"/>
    <w:rsid w:val="00BA2EFE"/>
    <w:rsid w:val="00BB060C"/>
    <w:rsid w:val="00BB2144"/>
    <w:rsid w:val="00BC1CE3"/>
    <w:rsid w:val="00BC6F1A"/>
    <w:rsid w:val="00BD11AD"/>
    <w:rsid w:val="00BD325B"/>
    <w:rsid w:val="00BD34A4"/>
    <w:rsid w:val="00BF2548"/>
    <w:rsid w:val="00BF7310"/>
    <w:rsid w:val="00C00254"/>
    <w:rsid w:val="00C004AD"/>
    <w:rsid w:val="00C0117B"/>
    <w:rsid w:val="00C111D3"/>
    <w:rsid w:val="00C140C9"/>
    <w:rsid w:val="00C21631"/>
    <w:rsid w:val="00C31DC7"/>
    <w:rsid w:val="00C36EF0"/>
    <w:rsid w:val="00C5045D"/>
    <w:rsid w:val="00C554C8"/>
    <w:rsid w:val="00C632F0"/>
    <w:rsid w:val="00C64A7A"/>
    <w:rsid w:val="00C65A99"/>
    <w:rsid w:val="00C70170"/>
    <w:rsid w:val="00C71817"/>
    <w:rsid w:val="00C73B95"/>
    <w:rsid w:val="00C740B1"/>
    <w:rsid w:val="00C8194B"/>
    <w:rsid w:val="00C86A98"/>
    <w:rsid w:val="00CA1953"/>
    <w:rsid w:val="00CA2F8D"/>
    <w:rsid w:val="00CA590E"/>
    <w:rsid w:val="00CB301A"/>
    <w:rsid w:val="00CB6F45"/>
    <w:rsid w:val="00CD021B"/>
    <w:rsid w:val="00CF3604"/>
    <w:rsid w:val="00D05B47"/>
    <w:rsid w:val="00D07446"/>
    <w:rsid w:val="00D10DFF"/>
    <w:rsid w:val="00D166A9"/>
    <w:rsid w:val="00D16F37"/>
    <w:rsid w:val="00D21C0F"/>
    <w:rsid w:val="00D25A50"/>
    <w:rsid w:val="00D26F3D"/>
    <w:rsid w:val="00D30374"/>
    <w:rsid w:val="00D307C0"/>
    <w:rsid w:val="00D3097E"/>
    <w:rsid w:val="00D40AD1"/>
    <w:rsid w:val="00D46432"/>
    <w:rsid w:val="00D531F4"/>
    <w:rsid w:val="00D62419"/>
    <w:rsid w:val="00D65C31"/>
    <w:rsid w:val="00D70DBF"/>
    <w:rsid w:val="00D71692"/>
    <w:rsid w:val="00D7202A"/>
    <w:rsid w:val="00D76B13"/>
    <w:rsid w:val="00D83461"/>
    <w:rsid w:val="00D83A14"/>
    <w:rsid w:val="00D93CB7"/>
    <w:rsid w:val="00D93EC9"/>
    <w:rsid w:val="00D967C9"/>
    <w:rsid w:val="00DA215E"/>
    <w:rsid w:val="00DB4D9F"/>
    <w:rsid w:val="00DC211E"/>
    <w:rsid w:val="00DD05D1"/>
    <w:rsid w:val="00DD4211"/>
    <w:rsid w:val="00DD545C"/>
    <w:rsid w:val="00DE1AA9"/>
    <w:rsid w:val="00DF0377"/>
    <w:rsid w:val="00DF22AD"/>
    <w:rsid w:val="00DF6888"/>
    <w:rsid w:val="00E10E3A"/>
    <w:rsid w:val="00E1441B"/>
    <w:rsid w:val="00E202DD"/>
    <w:rsid w:val="00E2271D"/>
    <w:rsid w:val="00E24B41"/>
    <w:rsid w:val="00E250B4"/>
    <w:rsid w:val="00E2684E"/>
    <w:rsid w:val="00E277EA"/>
    <w:rsid w:val="00E2780F"/>
    <w:rsid w:val="00E3758A"/>
    <w:rsid w:val="00E37654"/>
    <w:rsid w:val="00E51F74"/>
    <w:rsid w:val="00E5264D"/>
    <w:rsid w:val="00E55884"/>
    <w:rsid w:val="00E61192"/>
    <w:rsid w:val="00E6144B"/>
    <w:rsid w:val="00E64451"/>
    <w:rsid w:val="00E6760D"/>
    <w:rsid w:val="00E6790E"/>
    <w:rsid w:val="00E67964"/>
    <w:rsid w:val="00E70411"/>
    <w:rsid w:val="00E85C6B"/>
    <w:rsid w:val="00E86921"/>
    <w:rsid w:val="00E91708"/>
    <w:rsid w:val="00E925CA"/>
    <w:rsid w:val="00E93C46"/>
    <w:rsid w:val="00EA6448"/>
    <w:rsid w:val="00EB11B1"/>
    <w:rsid w:val="00EB29CF"/>
    <w:rsid w:val="00EB54BC"/>
    <w:rsid w:val="00EB6177"/>
    <w:rsid w:val="00ED44A1"/>
    <w:rsid w:val="00EE08D3"/>
    <w:rsid w:val="00EE0C8E"/>
    <w:rsid w:val="00EE6B63"/>
    <w:rsid w:val="00EE74A0"/>
    <w:rsid w:val="00EF070E"/>
    <w:rsid w:val="00EF371E"/>
    <w:rsid w:val="00EF497A"/>
    <w:rsid w:val="00EF4A08"/>
    <w:rsid w:val="00EF527C"/>
    <w:rsid w:val="00F00480"/>
    <w:rsid w:val="00F01CB2"/>
    <w:rsid w:val="00F049CE"/>
    <w:rsid w:val="00F065CC"/>
    <w:rsid w:val="00F10E10"/>
    <w:rsid w:val="00F16270"/>
    <w:rsid w:val="00F1641F"/>
    <w:rsid w:val="00F16D52"/>
    <w:rsid w:val="00F21462"/>
    <w:rsid w:val="00F34EBF"/>
    <w:rsid w:val="00F51273"/>
    <w:rsid w:val="00F51BF3"/>
    <w:rsid w:val="00F5238F"/>
    <w:rsid w:val="00F56B19"/>
    <w:rsid w:val="00F640B0"/>
    <w:rsid w:val="00F77779"/>
    <w:rsid w:val="00F82C12"/>
    <w:rsid w:val="00F84546"/>
    <w:rsid w:val="00F86660"/>
    <w:rsid w:val="00F867E7"/>
    <w:rsid w:val="00F906E6"/>
    <w:rsid w:val="00F91501"/>
    <w:rsid w:val="00FA2BD9"/>
    <w:rsid w:val="00FA4C7F"/>
    <w:rsid w:val="00FA71FF"/>
    <w:rsid w:val="00FB6792"/>
    <w:rsid w:val="00FC5234"/>
    <w:rsid w:val="00FC733C"/>
    <w:rsid w:val="00FD0585"/>
    <w:rsid w:val="00FD07B4"/>
    <w:rsid w:val="00FD20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A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3B95"/>
    <w:pPr>
      <w:ind w:left="720"/>
      <w:contextualSpacing/>
    </w:pPr>
  </w:style>
  <w:style w:type="character" w:styleId="Textedelespacerserv">
    <w:name w:val="Placeholder Text"/>
    <w:basedOn w:val="Policepardfaut"/>
    <w:uiPriority w:val="99"/>
    <w:semiHidden/>
    <w:rsid w:val="00425E88"/>
    <w:rPr>
      <w:color w:val="808080"/>
    </w:rPr>
  </w:style>
  <w:style w:type="character" w:styleId="Lienhypertexte">
    <w:name w:val="Hyperlink"/>
    <w:basedOn w:val="Policepardfaut"/>
    <w:uiPriority w:val="99"/>
    <w:unhideWhenUsed/>
    <w:rsid w:val="00160790"/>
    <w:rPr>
      <w:color w:val="0563C1" w:themeColor="hyperlink"/>
      <w:u w:val="single"/>
    </w:rPr>
  </w:style>
  <w:style w:type="table" w:styleId="Grilledutableau">
    <w:name w:val="Table Grid"/>
    <w:basedOn w:val="TableauNormal"/>
    <w:uiPriority w:val="39"/>
    <w:rsid w:val="001B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auNormal"/>
    <w:uiPriority w:val="45"/>
    <w:rsid w:val="008161C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
    <w:name w:val="List Table 6 Colorful"/>
    <w:basedOn w:val="TableauNormal"/>
    <w:uiPriority w:val="51"/>
    <w:rsid w:val="00807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auNormal"/>
    <w:uiPriority w:val="42"/>
    <w:rsid w:val="00AE2C5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edebulles">
    <w:name w:val="Balloon Text"/>
    <w:basedOn w:val="Normal"/>
    <w:link w:val="TextedebullesCar"/>
    <w:uiPriority w:val="99"/>
    <w:semiHidden/>
    <w:unhideWhenUsed/>
    <w:rsid w:val="00D624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2419"/>
    <w:rPr>
      <w:rFonts w:ascii="Tahoma" w:hAnsi="Tahoma" w:cs="Tahoma"/>
      <w:sz w:val="16"/>
      <w:szCs w:val="16"/>
    </w:rPr>
  </w:style>
  <w:style w:type="paragraph" w:styleId="En-tte">
    <w:name w:val="header"/>
    <w:basedOn w:val="Normal"/>
    <w:link w:val="En-tteCar"/>
    <w:uiPriority w:val="99"/>
    <w:unhideWhenUsed/>
    <w:rsid w:val="00D166A9"/>
    <w:pPr>
      <w:tabs>
        <w:tab w:val="center" w:pos="4536"/>
        <w:tab w:val="right" w:pos="9072"/>
      </w:tabs>
      <w:spacing w:after="0" w:line="240" w:lineRule="auto"/>
    </w:pPr>
  </w:style>
  <w:style w:type="character" w:customStyle="1" w:styleId="En-tteCar">
    <w:name w:val="En-tête Car"/>
    <w:basedOn w:val="Policepardfaut"/>
    <w:link w:val="En-tte"/>
    <w:uiPriority w:val="99"/>
    <w:rsid w:val="00D166A9"/>
  </w:style>
  <w:style w:type="paragraph" w:styleId="Pieddepage">
    <w:name w:val="footer"/>
    <w:basedOn w:val="Normal"/>
    <w:link w:val="PieddepageCar"/>
    <w:uiPriority w:val="99"/>
    <w:semiHidden/>
    <w:unhideWhenUsed/>
    <w:rsid w:val="00D166A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166A9"/>
  </w:style>
  <w:style w:type="table" w:customStyle="1" w:styleId="Tramemoyenne1-Accent11">
    <w:name w:val="Trame moyenne 1 - Accent 11"/>
    <w:basedOn w:val="TableauNormal"/>
    <w:uiPriority w:val="63"/>
    <w:rsid w:val="00CD021B"/>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688799000">
      <w:bodyDiv w:val="1"/>
      <w:marLeft w:val="0"/>
      <w:marRight w:val="0"/>
      <w:marTop w:val="0"/>
      <w:marBottom w:val="0"/>
      <w:divBdr>
        <w:top w:val="none" w:sz="0" w:space="0" w:color="auto"/>
        <w:left w:val="none" w:sz="0" w:space="0" w:color="auto"/>
        <w:bottom w:val="none" w:sz="0" w:space="0" w:color="auto"/>
        <w:right w:val="none" w:sz="0" w:space="0" w:color="auto"/>
      </w:divBdr>
    </w:div>
    <w:div w:id="77463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image" Target="media/image11.emf"/><Relationship Id="rId39" Type="http://schemas.openxmlformats.org/officeDocument/2006/relationships/image" Target="media/image19.png"/><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image" Target="media/image15.emf"/><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png"/><Relationship Id="rId46" Type="http://schemas.openxmlformats.org/officeDocument/2006/relationships/image" Target="media/image26.png"/><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9.bin"/><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png"/><Relationship Id="rId28" Type="http://schemas.openxmlformats.org/officeDocument/2006/relationships/image" Target="media/image12.emf"/><Relationship Id="rId36" Type="http://schemas.openxmlformats.org/officeDocument/2006/relationships/image" Target="media/image16.png"/><Relationship Id="rId49"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oleObject" Target="embeddings/oleObject10.bin"/><Relationship Id="rId44" Type="http://schemas.openxmlformats.org/officeDocument/2006/relationships/image" Target="media/image24.png"/><Relationship Id="rId52"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3.emf"/><Relationship Id="rId35" Type="http://schemas.openxmlformats.org/officeDocument/2006/relationships/oleObject" Target="embeddings/oleObject12.bin"/><Relationship Id="rId43" Type="http://schemas.openxmlformats.org/officeDocument/2006/relationships/image" Target="media/image23.png"/><Relationship Id="rId48" Type="http://schemas.openxmlformats.org/officeDocument/2006/relationships/image" Target="media/image28.png"/><Relationship Id="rId8" Type="http://schemas.openxmlformats.org/officeDocument/2006/relationships/endnotes" Target="endnotes.xml"/><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B77D5060C246C59D6A76DA18F4A55D"/>
        <w:category>
          <w:name w:val="Général"/>
          <w:gallery w:val="placeholder"/>
        </w:category>
        <w:types>
          <w:type w:val="bbPlcHdr"/>
        </w:types>
        <w:behaviors>
          <w:behavior w:val="content"/>
        </w:behaviors>
        <w:guid w:val="{1FD7CDF5-250B-4FB5-AC5F-716EB1E0CFC2}"/>
      </w:docPartPr>
      <w:docPartBody>
        <w:p w:rsidR="0023133D" w:rsidRDefault="008015F7" w:rsidP="008015F7">
          <w:pPr>
            <w:pStyle w:val="B6B77D5060C246C59D6A76DA18F4A55D"/>
          </w:pPr>
          <w: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015F7"/>
    <w:rsid w:val="001B3C9C"/>
    <w:rsid w:val="0023133D"/>
    <w:rsid w:val="008015F7"/>
    <w:rsid w:val="00B521E0"/>
    <w:rsid w:val="00B7673F"/>
    <w:rsid w:val="00C170D7"/>
    <w:rsid w:val="00D27DBB"/>
    <w:rsid w:val="00F4742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3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FF36D121F01401690B4676548A71BE2">
    <w:name w:val="1FF36D121F01401690B4676548A71BE2"/>
    <w:rsid w:val="008015F7"/>
  </w:style>
  <w:style w:type="paragraph" w:customStyle="1" w:styleId="DF349C7EAFCF4C3FA646A0E531EAE0E4">
    <w:name w:val="DF349C7EAFCF4C3FA646A0E531EAE0E4"/>
    <w:rsid w:val="008015F7"/>
  </w:style>
  <w:style w:type="paragraph" w:customStyle="1" w:styleId="F65BAEEAD6AB4E899484963624630D2C">
    <w:name w:val="F65BAEEAD6AB4E899484963624630D2C"/>
    <w:rsid w:val="008015F7"/>
  </w:style>
  <w:style w:type="paragraph" w:customStyle="1" w:styleId="1CAB68D0948F43E1BE139788E4D3ADB9">
    <w:name w:val="1CAB68D0948F43E1BE139788E4D3ADB9"/>
    <w:rsid w:val="008015F7"/>
  </w:style>
  <w:style w:type="paragraph" w:customStyle="1" w:styleId="0127501858FF494889F3EEAB2DB8496E">
    <w:name w:val="0127501858FF494889F3EEAB2DB8496E"/>
    <w:rsid w:val="008015F7"/>
  </w:style>
  <w:style w:type="paragraph" w:customStyle="1" w:styleId="19338C91C9924499866184FFD2FB0BCF">
    <w:name w:val="19338C91C9924499866184FFD2FB0BCF"/>
    <w:rsid w:val="008015F7"/>
  </w:style>
  <w:style w:type="paragraph" w:customStyle="1" w:styleId="C1CB982465DF4D49B18125669014C433">
    <w:name w:val="C1CB982465DF4D49B18125669014C433"/>
    <w:rsid w:val="008015F7"/>
  </w:style>
  <w:style w:type="paragraph" w:customStyle="1" w:styleId="5F7006AA34524D639D071A33A4C809A5">
    <w:name w:val="5F7006AA34524D639D071A33A4C809A5"/>
    <w:rsid w:val="008015F7"/>
  </w:style>
  <w:style w:type="paragraph" w:customStyle="1" w:styleId="279BCAE43A98439E894EAEB6128597ED">
    <w:name w:val="279BCAE43A98439E894EAEB6128597ED"/>
    <w:rsid w:val="008015F7"/>
  </w:style>
  <w:style w:type="paragraph" w:customStyle="1" w:styleId="29A6DF996B304045924B83055EDF0871">
    <w:name w:val="29A6DF996B304045924B83055EDF0871"/>
    <w:rsid w:val="008015F7"/>
  </w:style>
  <w:style w:type="paragraph" w:customStyle="1" w:styleId="B6B77D5060C246C59D6A76DA18F4A55D">
    <w:name w:val="B6B77D5060C246C59D6A76DA18F4A55D"/>
    <w:rsid w:val="008015F7"/>
  </w:style>
  <w:style w:type="paragraph" w:customStyle="1" w:styleId="F6EA954838BB461E803B3C60601940C0">
    <w:name w:val="F6EA954838BB461E803B3C60601940C0"/>
    <w:rsid w:val="008015F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F30613-DE70-4047-A08D-AA02C184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12143</TotalTime>
  <Pages>15</Pages>
  <Words>3118</Words>
  <Characters>17154</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Cours de chimie organique II                                                                                                                                Auteur : Dr. L. Azouz</vt:lpstr>
    </vt:vector>
  </TitlesOfParts>
  <Company/>
  <LinksUpToDate>false</LinksUpToDate>
  <CharactersWithSpaces>20232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de chimie organique II                                                                                                                                Auteur : Dr. L. Azouz</dc:title>
  <dc:subject/>
  <dc:creator>azouz</dc:creator>
  <cp:keywords/>
  <dc:description/>
  <cp:lastModifiedBy>azouz</cp:lastModifiedBy>
  <cp:revision>211</cp:revision>
  <dcterms:created xsi:type="dcterms:W3CDTF">2017-08-03T07:30:00Z</dcterms:created>
  <dcterms:modified xsi:type="dcterms:W3CDTF">2018-11-17T19:00:00Z</dcterms:modified>
</cp:coreProperties>
</file>