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3B" w:rsidRDefault="00E72AFE" w:rsidP="00E876D8">
      <w:pPr>
        <w:ind w:firstLine="567"/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3703A5">
        <w:rPr>
          <w:rFonts w:ascii="Garamond" w:hAnsi="Garamond"/>
          <w:b/>
          <w:bCs/>
          <w:sz w:val="32"/>
          <w:szCs w:val="32"/>
          <w:u w:val="single"/>
        </w:rPr>
        <w:t xml:space="preserve">Université de </w:t>
      </w:r>
      <w:proofErr w:type="spellStart"/>
      <w:r w:rsidRPr="003703A5">
        <w:rPr>
          <w:rFonts w:ascii="Garamond" w:hAnsi="Garamond"/>
          <w:b/>
          <w:bCs/>
          <w:sz w:val="32"/>
          <w:szCs w:val="32"/>
          <w:u w:val="single"/>
        </w:rPr>
        <w:t>Béjaia</w:t>
      </w:r>
      <w:proofErr w:type="spellEnd"/>
    </w:p>
    <w:p w:rsidR="003703A5" w:rsidRPr="003703A5" w:rsidRDefault="003703A5" w:rsidP="00E876D8">
      <w:pPr>
        <w:ind w:firstLine="567"/>
        <w:jc w:val="center"/>
        <w:rPr>
          <w:rFonts w:ascii="Garamond" w:hAnsi="Garamond"/>
          <w:b/>
          <w:bCs/>
          <w:sz w:val="32"/>
          <w:szCs w:val="32"/>
          <w:u w:val="single"/>
        </w:rPr>
      </w:pPr>
    </w:p>
    <w:p w:rsidR="00E72AFE" w:rsidRPr="003703A5" w:rsidRDefault="00E72AFE" w:rsidP="00884DD7">
      <w:pPr>
        <w:ind w:firstLine="567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3703A5">
        <w:rPr>
          <w:rFonts w:ascii="Garamond" w:hAnsi="Garamond"/>
          <w:b/>
          <w:bCs/>
          <w:sz w:val="28"/>
          <w:szCs w:val="28"/>
          <w:u w:val="single"/>
        </w:rPr>
        <w:t>Faculté des sciences humaines et sociales</w:t>
      </w:r>
    </w:p>
    <w:p w:rsidR="00E72AFE" w:rsidRPr="003703A5" w:rsidRDefault="00E72AFE" w:rsidP="00884DD7">
      <w:pPr>
        <w:ind w:firstLine="567"/>
        <w:jc w:val="both"/>
        <w:rPr>
          <w:rFonts w:ascii="Garamond" w:hAnsi="Garamond"/>
          <w:b/>
          <w:bCs/>
          <w:sz w:val="28"/>
          <w:szCs w:val="28"/>
          <w:u w:val="single"/>
        </w:rPr>
      </w:pPr>
      <w:r w:rsidRPr="003703A5">
        <w:rPr>
          <w:rFonts w:ascii="Garamond" w:hAnsi="Garamond"/>
          <w:b/>
          <w:bCs/>
          <w:sz w:val="28"/>
          <w:szCs w:val="28"/>
          <w:u w:val="single"/>
        </w:rPr>
        <w:t>Département des sciences sociales</w:t>
      </w:r>
    </w:p>
    <w:p w:rsidR="00E72AFE" w:rsidRPr="00B86E27" w:rsidRDefault="00E72AFE" w:rsidP="00884DD7">
      <w:pPr>
        <w:ind w:firstLine="567"/>
        <w:jc w:val="both"/>
        <w:rPr>
          <w:rFonts w:ascii="Garamond" w:hAnsi="Garamond"/>
        </w:rPr>
      </w:pPr>
    </w:p>
    <w:p w:rsidR="00E72AFE" w:rsidRPr="006050AB" w:rsidRDefault="00E72AFE" w:rsidP="006050AB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6050AB">
        <w:rPr>
          <w:rFonts w:ascii="Garamond" w:hAnsi="Garamond"/>
          <w:b/>
          <w:bCs/>
          <w:sz w:val="28"/>
          <w:szCs w:val="28"/>
        </w:rPr>
        <w:t>Introduction aux sciences de l’information et de la communication</w:t>
      </w:r>
    </w:p>
    <w:p w:rsidR="006050AB" w:rsidRPr="006050AB" w:rsidRDefault="006050AB" w:rsidP="006050AB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6050AB">
        <w:rPr>
          <w:rFonts w:ascii="Garamond" w:hAnsi="Garamond"/>
          <w:b/>
          <w:bCs/>
          <w:sz w:val="28"/>
          <w:szCs w:val="28"/>
        </w:rPr>
        <w:t>2</w:t>
      </w:r>
      <w:r w:rsidRPr="006050AB">
        <w:rPr>
          <w:rFonts w:ascii="Garamond" w:hAnsi="Garamond"/>
          <w:b/>
          <w:bCs/>
          <w:sz w:val="28"/>
          <w:szCs w:val="28"/>
          <w:vertAlign w:val="superscript"/>
        </w:rPr>
        <w:t>e</w:t>
      </w:r>
      <w:r w:rsidRPr="006050AB">
        <w:rPr>
          <w:rFonts w:ascii="Garamond" w:hAnsi="Garamond"/>
          <w:b/>
          <w:bCs/>
          <w:sz w:val="28"/>
          <w:szCs w:val="28"/>
        </w:rPr>
        <w:t xml:space="preserve"> année LMD Section 1 et 2.</w:t>
      </w:r>
    </w:p>
    <w:p w:rsidR="003A5621" w:rsidRPr="006050AB" w:rsidRDefault="003A5621" w:rsidP="00E72AFE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6050AB">
        <w:rPr>
          <w:rFonts w:ascii="Garamond" w:hAnsi="Garamond"/>
          <w:b/>
          <w:bCs/>
          <w:sz w:val="28"/>
          <w:szCs w:val="28"/>
        </w:rPr>
        <w:t>Année universitaire 2013-2014.</w:t>
      </w:r>
    </w:p>
    <w:p w:rsidR="00E72AFE" w:rsidRPr="003703A5" w:rsidRDefault="00E72AFE" w:rsidP="00E72AFE">
      <w:pPr>
        <w:ind w:firstLine="567"/>
        <w:jc w:val="both"/>
        <w:rPr>
          <w:rFonts w:ascii="Garamond" w:hAnsi="Garamond"/>
          <w:sz w:val="28"/>
          <w:szCs w:val="28"/>
        </w:rPr>
      </w:pPr>
      <w:r w:rsidRPr="006050AB">
        <w:rPr>
          <w:rFonts w:ascii="Garamond" w:hAnsi="Garamond"/>
          <w:b/>
          <w:bCs/>
          <w:sz w:val="28"/>
          <w:szCs w:val="28"/>
        </w:rPr>
        <w:t>Mehenni Akbal</w:t>
      </w:r>
      <w:r w:rsidR="00773B38" w:rsidRPr="003703A5">
        <w:rPr>
          <w:rFonts w:ascii="Garamond" w:hAnsi="Garamond"/>
          <w:sz w:val="28"/>
          <w:szCs w:val="28"/>
        </w:rPr>
        <w:t>.</w:t>
      </w:r>
    </w:p>
    <w:p w:rsidR="00E72AFE" w:rsidRPr="003703A5" w:rsidRDefault="00E72AFE" w:rsidP="00E72AFE">
      <w:pPr>
        <w:ind w:firstLine="567"/>
        <w:jc w:val="both"/>
        <w:rPr>
          <w:rFonts w:ascii="Garamond" w:hAnsi="Garamond"/>
          <w:sz w:val="28"/>
          <w:szCs w:val="28"/>
        </w:rPr>
      </w:pPr>
    </w:p>
    <w:p w:rsidR="00E72AFE" w:rsidRPr="003703A5" w:rsidRDefault="00E72AFE" w:rsidP="00E72AFE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>Cours 1 – Ecriture, imprimerie et technologies de l’information et de la communication</w:t>
      </w:r>
    </w:p>
    <w:p w:rsidR="00604E91" w:rsidRPr="003703A5" w:rsidRDefault="00E72AFE" w:rsidP="00E72AFE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2 - </w:t>
      </w:r>
      <w:r w:rsidR="00604E91" w:rsidRPr="003703A5">
        <w:rPr>
          <w:rFonts w:ascii="Garamond" w:hAnsi="Garamond"/>
          <w:b/>
          <w:bCs/>
          <w:sz w:val="28"/>
          <w:szCs w:val="28"/>
        </w:rPr>
        <w:t>Définition du cadre conceptuel</w:t>
      </w:r>
      <w:r w:rsidRPr="003703A5">
        <w:rPr>
          <w:rFonts w:ascii="Garamond" w:hAnsi="Garamond"/>
          <w:b/>
          <w:bCs/>
          <w:sz w:val="28"/>
          <w:szCs w:val="28"/>
        </w:rPr>
        <w:t xml:space="preserve">  </w:t>
      </w:r>
      <w:r w:rsidR="003A5621" w:rsidRPr="003703A5">
        <w:rPr>
          <w:rFonts w:ascii="Garamond" w:hAnsi="Garamond"/>
          <w:b/>
          <w:bCs/>
          <w:sz w:val="28"/>
          <w:szCs w:val="28"/>
        </w:rPr>
        <w:t xml:space="preserve">du cours </w:t>
      </w:r>
      <w:r w:rsidRPr="003703A5">
        <w:rPr>
          <w:rFonts w:ascii="Garamond" w:hAnsi="Garamond"/>
          <w:b/>
          <w:bCs/>
          <w:sz w:val="28"/>
          <w:szCs w:val="28"/>
        </w:rPr>
        <w:t xml:space="preserve">(théorie, modèle, schéma et concept) </w:t>
      </w:r>
    </w:p>
    <w:p w:rsidR="00977492" w:rsidRPr="003703A5" w:rsidRDefault="00E72AFE" w:rsidP="00E72AFE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B</w:t>
      </w:r>
      <w:r w:rsidR="00977492" w:rsidRPr="003703A5">
        <w:rPr>
          <w:rFonts w:ascii="Garamond" w:hAnsi="Garamond"/>
          <w:sz w:val="28"/>
          <w:szCs w:val="28"/>
        </w:rPr>
        <w:t xml:space="preserve">ibliographie : </w:t>
      </w:r>
    </w:p>
    <w:p w:rsidR="007D74A9" w:rsidRPr="003703A5" w:rsidRDefault="007D74A9" w:rsidP="00773B38">
      <w:pPr>
        <w:numPr>
          <w:ilvl w:val="0"/>
          <w:numId w:val="16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Boudon, R. ; </w:t>
      </w:r>
      <w:r w:rsidRPr="003703A5">
        <w:rPr>
          <w:rFonts w:ascii="Garamond" w:hAnsi="Garamond"/>
          <w:i/>
          <w:iCs/>
          <w:sz w:val="28"/>
          <w:szCs w:val="28"/>
        </w:rPr>
        <w:t>La Crise de la sociologie</w:t>
      </w:r>
      <w:r w:rsidRPr="003703A5">
        <w:rPr>
          <w:rFonts w:ascii="Garamond" w:hAnsi="Garamond"/>
          <w:sz w:val="28"/>
          <w:szCs w:val="28"/>
        </w:rPr>
        <w:t xml:space="preserve">, Genève, Librairie Droz, 1971.  </w:t>
      </w:r>
    </w:p>
    <w:p w:rsidR="00977492" w:rsidRPr="003703A5" w:rsidRDefault="00977492" w:rsidP="00977492">
      <w:pPr>
        <w:numPr>
          <w:ilvl w:val="0"/>
          <w:numId w:val="16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Escarpit, R. ; </w:t>
      </w:r>
      <w:r w:rsidRPr="003703A5">
        <w:rPr>
          <w:rFonts w:ascii="Garamond" w:hAnsi="Garamond"/>
          <w:i/>
          <w:iCs/>
          <w:sz w:val="28"/>
          <w:szCs w:val="28"/>
        </w:rPr>
        <w:t>Théorie générale de l’information et de la communication</w:t>
      </w:r>
      <w:r w:rsidRPr="003703A5">
        <w:rPr>
          <w:rFonts w:ascii="Garamond" w:hAnsi="Garamond"/>
          <w:sz w:val="28"/>
          <w:szCs w:val="28"/>
        </w:rPr>
        <w:t>, Paris, Hachette, 1976, (</w:t>
      </w:r>
      <w:r w:rsidR="001A3C00" w:rsidRPr="003703A5">
        <w:rPr>
          <w:rFonts w:ascii="Garamond" w:hAnsi="Garamond"/>
          <w:sz w:val="28"/>
          <w:szCs w:val="28"/>
        </w:rPr>
        <w:t xml:space="preserve">Coll. </w:t>
      </w:r>
      <w:r w:rsidRPr="003703A5">
        <w:rPr>
          <w:rFonts w:ascii="Garamond" w:hAnsi="Garamond"/>
          <w:sz w:val="28"/>
          <w:szCs w:val="28"/>
        </w:rPr>
        <w:t xml:space="preserve">Langue, Linguistique, communication).  </w:t>
      </w:r>
    </w:p>
    <w:p w:rsidR="00927B76" w:rsidRPr="003703A5" w:rsidRDefault="00927B76" w:rsidP="00927B76">
      <w:pPr>
        <w:pStyle w:val="Notedefin"/>
        <w:numPr>
          <w:ilvl w:val="0"/>
          <w:numId w:val="16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Kuhn, T. S. 1972. </w:t>
      </w:r>
      <w:r w:rsidRPr="003703A5">
        <w:rPr>
          <w:rFonts w:ascii="Garamond" w:hAnsi="Garamond"/>
          <w:i/>
          <w:iCs/>
          <w:sz w:val="28"/>
          <w:szCs w:val="28"/>
        </w:rPr>
        <w:t>La Structure des révolutions scientifiques</w:t>
      </w:r>
      <w:r w:rsidRPr="003703A5">
        <w:rPr>
          <w:rFonts w:ascii="Garamond" w:hAnsi="Garamond"/>
          <w:sz w:val="28"/>
          <w:szCs w:val="28"/>
        </w:rPr>
        <w:t xml:space="preserve">. Titre original </w:t>
      </w:r>
      <w:r w:rsidRPr="003703A5">
        <w:rPr>
          <w:rFonts w:ascii="Garamond" w:hAnsi="Garamond"/>
          <w:i/>
          <w:iCs/>
          <w:sz w:val="28"/>
          <w:szCs w:val="28"/>
        </w:rPr>
        <w:t>The Structure of Scientific Revolutions</w:t>
      </w:r>
      <w:r w:rsidRPr="003703A5">
        <w:rPr>
          <w:rFonts w:ascii="Garamond" w:hAnsi="Garamond"/>
          <w:sz w:val="28"/>
          <w:szCs w:val="28"/>
        </w:rPr>
        <w:t xml:space="preserve">, ouvrage traduit de l’américain. Cette traduction correspond à la nouvelle édition augmentée de 1970. Paris : Flammarion (Coll. Nouvelle bibliothèque scientifique). </w:t>
      </w:r>
    </w:p>
    <w:p w:rsidR="00FB71F6" w:rsidRPr="003703A5" w:rsidRDefault="007D74A9" w:rsidP="007D74A9">
      <w:pPr>
        <w:numPr>
          <w:ilvl w:val="0"/>
          <w:numId w:val="16"/>
        </w:numPr>
        <w:ind w:left="0" w:firstLine="567"/>
        <w:jc w:val="both"/>
        <w:rPr>
          <w:rFonts w:ascii="Garamond" w:hAnsi="Garamond"/>
          <w:sz w:val="28"/>
          <w:szCs w:val="28"/>
          <w:lang w:val="en-US"/>
        </w:rPr>
      </w:pPr>
      <w:r w:rsidRPr="003703A5">
        <w:rPr>
          <w:rFonts w:ascii="Garamond" w:hAnsi="Garamond"/>
          <w:sz w:val="28"/>
          <w:szCs w:val="28"/>
          <w:lang w:val="en-US"/>
        </w:rPr>
        <w:t>Littlejohn, S. W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. ;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Theories of Human Communications</w:t>
      </w:r>
      <w:r w:rsidRPr="003703A5">
        <w:rPr>
          <w:rFonts w:ascii="Garamond" w:hAnsi="Garamond"/>
          <w:sz w:val="28"/>
          <w:szCs w:val="28"/>
          <w:lang w:val="en-US"/>
        </w:rPr>
        <w:t>, 3</w:t>
      </w:r>
      <w:r w:rsidRPr="003703A5">
        <w:rPr>
          <w:rFonts w:ascii="Garamond" w:hAnsi="Garamond"/>
          <w:sz w:val="28"/>
          <w:szCs w:val="28"/>
          <w:vertAlign w:val="superscript"/>
          <w:lang w:val="en-US"/>
        </w:rPr>
        <w:t>e</w:t>
      </w:r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3703A5">
        <w:rPr>
          <w:rFonts w:ascii="Garamond" w:hAnsi="Garamond"/>
          <w:sz w:val="28"/>
          <w:szCs w:val="28"/>
          <w:lang w:val="en-US"/>
        </w:rPr>
        <w:t>éd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 xml:space="preserve">., Belmont, Ca, Wadsworth Publishing Company, 1989.  </w:t>
      </w:r>
    </w:p>
    <w:p w:rsidR="00903117" w:rsidRPr="003703A5" w:rsidRDefault="00903117" w:rsidP="007D74A9">
      <w:pPr>
        <w:numPr>
          <w:ilvl w:val="0"/>
          <w:numId w:val="16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Merton, R. K. ; </w:t>
      </w:r>
      <w:r w:rsidRPr="003703A5">
        <w:rPr>
          <w:rFonts w:ascii="Garamond" w:hAnsi="Garamond"/>
          <w:i/>
          <w:iCs/>
          <w:sz w:val="28"/>
          <w:szCs w:val="28"/>
        </w:rPr>
        <w:t>Eléments de théorie et de méthode sociologique</w:t>
      </w:r>
      <w:r w:rsidRPr="003703A5">
        <w:rPr>
          <w:rFonts w:ascii="Garamond" w:hAnsi="Garamond"/>
          <w:sz w:val="28"/>
          <w:szCs w:val="28"/>
        </w:rPr>
        <w:t xml:space="preserve">, Paris, Plon, 1965. </w:t>
      </w:r>
    </w:p>
    <w:p w:rsidR="00903117" w:rsidRPr="003703A5" w:rsidRDefault="00903117" w:rsidP="00903117">
      <w:pPr>
        <w:numPr>
          <w:ilvl w:val="0"/>
          <w:numId w:val="16"/>
        </w:numPr>
        <w:ind w:left="0" w:firstLine="567"/>
        <w:jc w:val="both"/>
        <w:rPr>
          <w:rFonts w:ascii="Garamond" w:hAnsi="Garamond"/>
          <w:sz w:val="28"/>
          <w:szCs w:val="28"/>
          <w:lang w:val="en-US"/>
        </w:rPr>
      </w:pPr>
      <w:r w:rsidRPr="003703A5">
        <w:rPr>
          <w:rFonts w:ascii="Garamond" w:hAnsi="Garamond"/>
          <w:sz w:val="28"/>
          <w:szCs w:val="28"/>
          <w:lang w:val="en-US"/>
        </w:rPr>
        <w:t>Parsons, T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. ;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The Social System</w:t>
      </w:r>
      <w:r w:rsidRPr="003703A5">
        <w:rPr>
          <w:rFonts w:ascii="Garamond" w:hAnsi="Garamond"/>
          <w:sz w:val="28"/>
          <w:szCs w:val="28"/>
          <w:lang w:val="en-US"/>
        </w:rPr>
        <w:t>, New York, The Free Press, 1964.</w:t>
      </w:r>
    </w:p>
    <w:p w:rsidR="00927B76" w:rsidRPr="003703A5" w:rsidRDefault="00FB71F6" w:rsidP="00FB71F6">
      <w:pPr>
        <w:numPr>
          <w:ilvl w:val="0"/>
          <w:numId w:val="16"/>
        </w:numPr>
        <w:ind w:left="0" w:firstLine="567"/>
        <w:jc w:val="both"/>
        <w:rPr>
          <w:rFonts w:ascii="Garamond" w:hAnsi="Garamond"/>
          <w:sz w:val="28"/>
          <w:szCs w:val="28"/>
          <w:lang w:val="en-US"/>
        </w:rPr>
      </w:pPr>
      <w:r w:rsidRPr="003703A5">
        <w:rPr>
          <w:rFonts w:ascii="Garamond" w:hAnsi="Garamond"/>
          <w:sz w:val="28"/>
          <w:szCs w:val="28"/>
          <w:lang w:val="en-US"/>
        </w:rPr>
        <w:t>Simon, A. H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. ;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Models of Man, Social and Rational</w:t>
      </w:r>
      <w:r w:rsidRPr="003703A5">
        <w:rPr>
          <w:rFonts w:ascii="Garamond" w:hAnsi="Garamond"/>
          <w:sz w:val="28"/>
          <w:szCs w:val="28"/>
          <w:lang w:val="en-US"/>
        </w:rPr>
        <w:t>, New York, Harper, 1957.</w:t>
      </w:r>
      <w:r w:rsidR="007D74A9" w:rsidRPr="003703A5">
        <w:rPr>
          <w:rFonts w:ascii="Garamond" w:hAnsi="Garamond"/>
          <w:sz w:val="28"/>
          <w:szCs w:val="28"/>
          <w:lang w:val="en-US"/>
        </w:rPr>
        <w:t xml:space="preserve"> </w:t>
      </w:r>
    </w:p>
    <w:p w:rsidR="00465C6F" w:rsidRPr="003703A5" w:rsidRDefault="00E72AFE" w:rsidP="00E72AFE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3 - </w:t>
      </w:r>
      <w:r w:rsidR="00465C6F" w:rsidRPr="003703A5">
        <w:rPr>
          <w:rFonts w:ascii="Garamond" w:hAnsi="Garamond"/>
          <w:b/>
          <w:bCs/>
          <w:sz w:val="28"/>
          <w:szCs w:val="28"/>
        </w:rPr>
        <w:t>Le modèle cybernétique</w:t>
      </w:r>
      <w:r w:rsidRPr="003703A5">
        <w:rPr>
          <w:rFonts w:ascii="Garamond" w:hAnsi="Garamond"/>
          <w:b/>
          <w:bCs/>
          <w:sz w:val="28"/>
          <w:szCs w:val="28"/>
        </w:rPr>
        <w:t xml:space="preserve"> </w:t>
      </w:r>
      <w:r w:rsidR="00465C6F" w:rsidRPr="003703A5">
        <w:rPr>
          <w:rFonts w:ascii="Garamond" w:hAnsi="Garamond"/>
          <w:b/>
          <w:bCs/>
          <w:sz w:val="28"/>
          <w:szCs w:val="28"/>
        </w:rPr>
        <w:t xml:space="preserve">de </w:t>
      </w:r>
      <w:r w:rsidR="00306F6D" w:rsidRPr="003703A5">
        <w:rPr>
          <w:rFonts w:ascii="Garamond" w:hAnsi="Garamond"/>
          <w:b/>
          <w:bCs/>
          <w:sz w:val="28"/>
          <w:szCs w:val="28"/>
        </w:rPr>
        <w:t xml:space="preserve">Claude </w:t>
      </w:r>
      <w:r w:rsidR="0068054D" w:rsidRPr="003703A5">
        <w:rPr>
          <w:rFonts w:ascii="Garamond" w:hAnsi="Garamond"/>
          <w:b/>
          <w:bCs/>
          <w:sz w:val="28"/>
          <w:szCs w:val="28"/>
        </w:rPr>
        <w:t xml:space="preserve">E. </w:t>
      </w:r>
      <w:r w:rsidR="00465C6F" w:rsidRPr="003703A5">
        <w:rPr>
          <w:rFonts w:ascii="Garamond" w:hAnsi="Garamond"/>
          <w:b/>
          <w:bCs/>
          <w:sz w:val="28"/>
          <w:szCs w:val="28"/>
        </w:rPr>
        <w:t>Shannon</w:t>
      </w:r>
      <w:r w:rsidR="002E6625" w:rsidRPr="003703A5">
        <w:rPr>
          <w:rFonts w:ascii="Garamond" w:hAnsi="Garamond"/>
          <w:b/>
          <w:bCs/>
          <w:sz w:val="28"/>
          <w:szCs w:val="28"/>
        </w:rPr>
        <w:t xml:space="preserve"> </w:t>
      </w:r>
      <w:r w:rsidR="00465C6F" w:rsidRPr="003703A5">
        <w:rPr>
          <w:rFonts w:ascii="Garamond" w:hAnsi="Garamond"/>
          <w:b/>
          <w:bCs/>
          <w:sz w:val="28"/>
          <w:szCs w:val="28"/>
        </w:rPr>
        <w:t>et</w:t>
      </w:r>
      <w:r w:rsidR="00306F6D" w:rsidRPr="003703A5">
        <w:rPr>
          <w:rFonts w:ascii="Garamond" w:hAnsi="Garamond"/>
          <w:b/>
          <w:bCs/>
          <w:sz w:val="28"/>
          <w:szCs w:val="28"/>
        </w:rPr>
        <w:t xml:space="preserve"> Warren</w:t>
      </w:r>
      <w:r w:rsidR="00465C6F" w:rsidRPr="003703A5">
        <w:rPr>
          <w:rFonts w:ascii="Garamond" w:hAnsi="Garamond"/>
          <w:b/>
          <w:bCs/>
          <w:sz w:val="28"/>
          <w:szCs w:val="28"/>
        </w:rPr>
        <w:t xml:space="preserve"> Weaver</w:t>
      </w:r>
    </w:p>
    <w:p w:rsidR="008B38C8" w:rsidRPr="003703A5" w:rsidRDefault="00E72AFE" w:rsidP="00E72AFE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B</w:t>
      </w:r>
      <w:r w:rsidR="008B38C8" w:rsidRPr="003703A5">
        <w:rPr>
          <w:rFonts w:ascii="Garamond" w:hAnsi="Garamond"/>
          <w:sz w:val="28"/>
          <w:szCs w:val="28"/>
        </w:rPr>
        <w:t>ibliographie</w:t>
      </w:r>
      <w:r w:rsidRPr="003703A5">
        <w:rPr>
          <w:rFonts w:ascii="Garamond" w:hAnsi="Garamond"/>
          <w:sz w:val="28"/>
          <w:szCs w:val="28"/>
        </w:rPr>
        <w:t> :</w:t>
      </w:r>
      <w:r w:rsidR="008B38C8" w:rsidRPr="003703A5">
        <w:rPr>
          <w:rFonts w:ascii="Garamond" w:hAnsi="Garamond"/>
          <w:sz w:val="28"/>
          <w:szCs w:val="28"/>
        </w:rPr>
        <w:t xml:space="preserve">  </w:t>
      </w:r>
    </w:p>
    <w:p w:rsidR="008B38C8" w:rsidRPr="003703A5" w:rsidRDefault="008C71F1" w:rsidP="008C71F1">
      <w:pPr>
        <w:pStyle w:val="Notedebasdepage"/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Weaver, W. et Shannon, C. ; </w:t>
      </w:r>
      <w:r w:rsidR="008B38C8" w:rsidRPr="003703A5">
        <w:rPr>
          <w:rFonts w:ascii="Garamond" w:hAnsi="Garamond"/>
          <w:i/>
          <w:iCs/>
          <w:sz w:val="28"/>
          <w:szCs w:val="28"/>
        </w:rPr>
        <w:t>Théorie mathématique de la communication</w:t>
      </w:r>
      <w:r w:rsidR="008B38C8" w:rsidRPr="003703A5">
        <w:rPr>
          <w:rFonts w:ascii="Garamond" w:hAnsi="Garamond"/>
          <w:sz w:val="28"/>
          <w:szCs w:val="28"/>
        </w:rPr>
        <w:t>, préface d’Abraham A. Moles, trad.  f</w:t>
      </w:r>
      <w:r w:rsidR="00B44091" w:rsidRPr="003703A5">
        <w:rPr>
          <w:rFonts w:ascii="Garamond" w:hAnsi="Garamond"/>
          <w:sz w:val="28"/>
          <w:szCs w:val="28"/>
        </w:rPr>
        <w:t>rançai</w:t>
      </w:r>
      <w:r w:rsidR="008B38C8" w:rsidRPr="003703A5">
        <w:rPr>
          <w:rFonts w:ascii="Garamond" w:hAnsi="Garamond"/>
          <w:sz w:val="28"/>
          <w:szCs w:val="28"/>
        </w:rPr>
        <w:t xml:space="preserve">se de J. </w:t>
      </w:r>
      <w:proofErr w:type="spellStart"/>
      <w:r w:rsidR="008B38C8" w:rsidRPr="003703A5">
        <w:rPr>
          <w:rFonts w:ascii="Garamond" w:hAnsi="Garamond"/>
          <w:sz w:val="28"/>
          <w:szCs w:val="28"/>
        </w:rPr>
        <w:t>Cosnier</w:t>
      </w:r>
      <w:proofErr w:type="spellEnd"/>
      <w:r w:rsidR="008B38C8" w:rsidRPr="003703A5">
        <w:rPr>
          <w:rFonts w:ascii="Garamond" w:hAnsi="Garamond"/>
          <w:sz w:val="28"/>
          <w:szCs w:val="28"/>
        </w:rPr>
        <w:t xml:space="preserve">, G. </w:t>
      </w:r>
      <w:proofErr w:type="spellStart"/>
      <w:r w:rsidR="008B38C8" w:rsidRPr="003703A5">
        <w:rPr>
          <w:rFonts w:ascii="Garamond" w:hAnsi="Garamond"/>
          <w:sz w:val="28"/>
          <w:szCs w:val="28"/>
        </w:rPr>
        <w:t>Dahan</w:t>
      </w:r>
      <w:proofErr w:type="spellEnd"/>
      <w:r w:rsidR="008B38C8" w:rsidRPr="003703A5">
        <w:rPr>
          <w:rFonts w:ascii="Garamond" w:hAnsi="Garamond"/>
          <w:sz w:val="28"/>
          <w:szCs w:val="28"/>
        </w:rPr>
        <w:t xml:space="preserve"> et S. </w:t>
      </w:r>
      <w:proofErr w:type="spellStart"/>
      <w:r w:rsidR="008B38C8" w:rsidRPr="003703A5">
        <w:rPr>
          <w:rFonts w:ascii="Garamond" w:hAnsi="Garamond"/>
          <w:sz w:val="28"/>
          <w:szCs w:val="28"/>
        </w:rPr>
        <w:t>Economidès</w:t>
      </w:r>
      <w:proofErr w:type="spellEnd"/>
      <w:r w:rsidR="008B38C8" w:rsidRPr="003703A5">
        <w:rPr>
          <w:rFonts w:ascii="Garamond" w:hAnsi="Garamond"/>
          <w:sz w:val="28"/>
          <w:szCs w:val="28"/>
        </w:rPr>
        <w:t xml:space="preserve">, Paris, Retz-CEPL, 1975.   </w:t>
      </w:r>
    </w:p>
    <w:p w:rsidR="008B38C8" w:rsidRPr="003703A5" w:rsidRDefault="008B38C8" w:rsidP="00DE50FD">
      <w:pPr>
        <w:pStyle w:val="Notedebasdepage"/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Moles, Abraham A. ; </w:t>
      </w:r>
      <w:r w:rsidRPr="003703A5">
        <w:rPr>
          <w:rFonts w:ascii="Garamond" w:hAnsi="Garamond"/>
          <w:i/>
          <w:iCs/>
          <w:sz w:val="28"/>
          <w:szCs w:val="28"/>
        </w:rPr>
        <w:t>Théorie structurale de la communication et société</w:t>
      </w:r>
      <w:r w:rsidRPr="003703A5">
        <w:rPr>
          <w:rFonts w:ascii="Garamond" w:hAnsi="Garamond"/>
          <w:sz w:val="28"/>
          <w:szCs w:val="28"/>
        </w:rPr>
        <w:t xml:space="preserve">, Paris, Masson, 1986. </w:t>
      </w:r>
    </w:p>
    <w:p w:rsidR="009125CD" w:rsidRPr="003703A5" w:rsidRDefault="00E72AFE" w:rsidP="00E72AFE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4 - </w:t>
      </w:r>
      <w:r w:rsidR="009125CD" w:rsidRPr="003703A5">
        <w:rPr>
          <w:rFonts w:ascii="Garamond" w:hAnsi="Garamond"/>
          <w:b/>
          <w:bCs/>
          <w:sz w:val="28"/>
          <w:szCs w:val="28"/>
        </w:rPr>
        <w:t>Les modèles résultant des études menées sur les médias de masse</w:t>
      </w:r>
    </w:p>
    <w:p w:rsidR="009A2FFA" w:rsidRPr="003703A5" w:rsidRDefault="00E72AFE" w:rsidP="00E72AFE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B</w:t>
      </w:r>
      <w:r w:rsidR="009A2FFA" w:rsidRPr="003703A5">
        <w:rPr>
          <w:rFonts w:ascii="Garamond" w:hAnsi="Garamond"/>
          <w:sz w:val="28"/>
          <w:szCs w:val="28"/>
        </w:rPr>
        <w:t>ibliographie</w:t>
      </w:r>
      <w:r w:rsidRPr="003703A5">
        <w:rPr>
          <w:rFonts w:ascii="Garamond" w:hAnsi="Garamond"/>
          <w:sz w:val="28"/>
          <w:szCs w:val="28"/>
        </w:rPr>
        <w:t> :</w:t>
      </w:r>
    </w:p>
    <w:p w:rsidR="009A2FFA" w:rsidRPr="003703A5" w:rsidRDefault="009A2FFA" w:rsidP="00B846A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Balle, F. et Padioleau, J. G. ; </w:t>
      </w:r>
      <w:r w:rsidRPr="003703A5">
        <w:rPr>
          <w:rFonts w:ascii="Garamond" w:hAnsi="Garamond"/>
          <w:i/>
          <w:iCs/>
          <w:sz w:val="28"/>
          <w:szCs w:val="28"/>
        </w:rPr>
        <w:t>Sociologie de l’information : Textes fondamentaux</w:t>
      </w:r>
      <w:r w:rsidRPr="003703A5">
        <w:rPr>
          <w:rFonts w:ascii="Garamond" w:hAnsi="Garamond"/>
          <w:sz w:val="28"/>
          <w:szCs w:val="28"/>
        </w:rPr>
        <w:t xml:space="preserve">, Paris, Larousse, 1973.        </w:t>
      </w:r>
    </w:p>
    <w:p w:rsidR="003A67B5" w:rsidRPr="003703A5" w:rsidRDefault="003A67B5" w:rsidP="00E363DC">
      <w:pPr>
        <w:numPr>
          <w:ilvl w:val="0"/>
          <w:numId w:val="17"/>
        </w:numPr>
        <w:ind w:left="0" w:firstLine="567"/>
        <w:jc w:val="both"/>
        <w:rPr>
          <w:rFonts w:ascii="Garamond" w:hAnsi="Garamond"/>
          <w:sz w:val="28"/>
          <w:szCs w:val="28"/>
          <w:lang w:val="en-US"/>
        </w:rPr>
      </w:pPr>
      <w:proofErr w:type="spellStart"/>
      <w:r w:rsidRPr="003703A5">
        <w:rPr>
          <w:rFonts w:ascii="Garamond" w:hAnsi="Garamond"/>
          <w:sz w:val="28"/>
          <w:szCs w:val="28"/>
          <w:lang w:val="en-US"/>
        </w:rPr>
        <w:lastRenderedPageBreak/>
        <w:t>Noëlle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>-Neumann, E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. ;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="00C96EB7" w:rsidRPr="003703A5">
        <w:rPr>
          <w:rFonts w:ascii="Garamond" w:hAnsi="Garamond"/>
          <w:i/>
          <w:iCs/>
          <w:sz w:val="28"/>
          <w:szCs w:val="28"/>
          <w:lang w:val="en-US"/>
        </w:rPr>
        <w:t>The Spiral of Silence</w:t>
      </w:r>
      <w:r w:rsidR="00C96EB7" w:rsidRPr="003703A5">
        <w:rPr>
          <w:rFonts w:ascii="Garamond" w:hAnsi="Garamond"/>
          <w:sz w:val="28"/>
          <w:szCs w:val="28"/>
          <w:lang w:val="en-US"/>
        </w:rPr>
        <w:t xml:space="preserve">, </w:t>
      </w:r>
      <w:proofErr w:type="spellStart"/>
      <w:r w:rsidR="00C96EB7" w:rsidRPr="003703A5">
        <w:rPr>
          <w:rFonts w:ascii="Garamond" w:hAnsi="Garamond"/>
          <w:sz w:val="28"/>
          <w:szCs w:val="28"/>
          <w:lang w:val="en-US"/>
        </w:rPr>
        <w:t>édition</w:t>
      </w:r>
      <w:proofErr w:type="spellEnd"/>
      <w:r w:rsidR="00C96EB7" w:rsidRPr="003703A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="00C96EB7" w:rsidRPr="003703A5">
        <w:rPr>
          <w:rFonts w:ascii="Garamond" w:hAnsi="Garamond"/>
          <w:sz w:val="28"/>
          <w:szCs w:val="28"/>
          <w:lang w:val="en-US"/>
        </w:rPr>
        <w:t>américaine</w:t>
      </w:r>
      <w:proofErr w:type="spellEnd"/>
      <w:r w:rsidR="00C96EB7" w:rsidRPr="003703A5">
        <w:rPr>
          <w:rFonts w:ascii="Garamond" w:hAnsi="Garamond"/>
          <w:sz w:val="28"/>
          <w:szCs w:val="28"/>
          <w:lang w:val="en-US"/>
        </w:rPr>
        <w:t>, 1</w:t>
      </w:r>
      <w:r w:rsidR="00C96EB7" w:rsidRPr="003703A5">
        <w:rPr>
          <w:rFonts w:ascii="Garamond" w:hAnsi="Garamond"/>
          <w:sz w:val="28"/>
          <w:szCs w:val="28"/>
          <w:vertAlign w:val="superscript"/>
          <w:lang w:val="en-US"/>
        </w:rPr>
        <w:t>ère</w:t>
      </w:r>
      <w:r w:rsidR="00C96EB7" w:rsidRPr="003703A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="00C96EB7" w:rsidRPr="003703A5">
        <w:rPr>
          <w:rFonts w:ascii="Garamond" w:hAnsi="Garamond"/>
          <w:sz w:val="28"/>
          <w:szCs w:val="28"/>
          <w:lang w:val="en-US"/>
        </w:rPr>
        <w:t>édition</w:t>
      </w:r>
      <w:proofErr w:type="spellEnd"/>
      <w:r w:rsidR="00C96EB7" w:rsidRPr="003703A5">
        <w:rPr>
          <w:rFonts w:ascii="Garamond" w:hAnsi="Garamond"/>
          <w:sz w:val="28"/>
          <w:szCs w:val="28"/>
          <w:lang w:val="en-US"/>
        </w:rPr>
        <w:t xml:space="preserve">, Chicago, The University of Chicago Press, 1984.   </w:t>
      </w:r>
    </w:p>
    <w:p w:rsidR="007D7A25" w:rsidRPr="003703A5" w:rsidRDefault="007D7A25" w:rsidP="00E363DC">
      <w:pPr>
        <w:numPr>
          <w:ilvl w:val="0"/>
          <w:numId w:val="17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Descartes, R. ; </w:t>
      </w:r>
      <w:r w:rsidRPr="003703A5">
        <w:rPr>
          <w:rFonts w:ascii="Garamond" w:hAnsi="Garamond"/>
          <w:i/>
          <w:iCs/>
          <w:sz w:val="28"/>
          <w:szCs w:val="28"/>
        </w:rPr>
        <w:t>Discours de la méthode</w:t>
      </w:r>
      <w:r w:rsidRPr="003703A5">
        <w:rPr>
          <w:rFonts w:ascii="Garamond" w:hAnsi="Garamond"/>
          <w:sz w:val="28"/>
          <w:szCs w:val="28"/>
        </w:rPr>
        <w:t xml:space="preserve">, suivi des </w:t>
      </w:r>
      <w:r w:rsidRPr="003703A5">
        <w:rPr>
          <w:rFonts w:ascii="Garamond" w:hAnsi="Garamond"/>
          <w:i/>
          <w:iCs/>
          <w:sz w:val="28"/>
          <w:szCs w:val="28"/>
        </w:rPr>
        <w:t>Méditations</w:t>
      </w:r>
      <w:r w:rsidRPr="003703A5">
        <w:rPr>
          <w:rFonts w:ascii="Garamond" w:hAnsi="Garamond"/>
          <w:sz w:val="28"/>
          <w:szCs w:val="28"/>
        </w:rPr>
        <w:t xml:space="preserve">, présentation et annotation par François Misrachi, Paris, Union générale d’édition, (1637) éd. 1951, (Coll. 10/18).  </w:t>
      </w:r>
    </w:p>
    <w:p w:rsidR="003A67B5" w:rsidRPr="003703A5" w:rsidRDefault="003A67B5" w:rsidP="00E363DC">
      <w:pPr>
        <w:numPr>
          <w:ilvl w:val="0"/>
          <w:numId w:val="17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Escarpit, R. ; </w:t>
      </w:r>
      <w:r w:rsidRPr="003703A5">
        <w:rPr>
          <w:rFonts w:ascii="Garamond" w:hAnsi="Garamond"/>
          <w:i/>
          <w:iCs/>
          <w:sz w:val="28"/>
          <w:szCs w:val="28"/>
        </w:rPr>
        <w:t>Théorie générale de l’information et de la communication</w:t>
      </w:r>
      <w:r w:rsidRPr="003703A5">
        <w:rPr>
          <w:rFonts w:ascii="Garamond" w:hAnsi="Garamond"/>
          <w:sz w:val="28"/>
          <w:szCs w:val="28"/>
        </w:rPr>
        <w:t xml:space="preserve">, Paris, Hachette, 1976, (Langue, Linguistique, communication).  </w:t>
      </w:r>
    </w:p>
    <w:p w:rsidR="003A67B5" w:rsidRPr="003703A5" w:rsidRDefault="003A67B5" w:rsidP="00E363DC">
      <w:pPr>
        <w:numPr>
          <w:ilvl w:val="0"/>
          <w:numId w:val="17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Escarpit, R. ; </w:t>
      </w:r>
      <w:r w:rsidRPr="003703A5">
        <w:rPr>
          <w:rFonts w:ascii="Garamond" w:hAnsi="Garamond"/>
          <w:i/>
          <w:iCs/>
          <w:sz w:val="28"/>
          <w:szCs w:val="28"/>
        </w:rPr>
        <w:t>L’Humour</w:t>
      </w:r>
      <w:r w:rsidRPr="003703A5">
        <w:rPr>
          <w:rFonts w:ascii="Garamond" w:hAnsi="Garamond"/>
          <w:sz w:val="28"/>
          <w:szCs w:val="28"/>
        </w:rPr>
        <w:t xml:space="preserve">, Paris, P. U. F., 1960, cf. p. 91 à 95 </w:t>
      </w:r>
      <w:r w:rsidR="0072747D" w:rsidRPr="003703A5">
        <w:rPr>
          <w:rFonts w:ascii="Garamond" w:hAnsi="Garamond"/>
          <w:sz w:val="28"/>
          <w:szCs w:val="28"/>
        </w:rPr>
        <w:t xml:space="preserve">chapitre intitulé </w:t>
      </w:r>
      <w:r w:rsidRPr="003703A5">
        <w:rPr>
          <w:rFonts w:ascii="Garamond" w:hAnsi="Garamond"/>
          <w:sz w:val="28"/>
          <w:szCs w:val="28"/>
        </w:rPr>
        <w:t xml:space="preserve">« Nature de l’évidence ».  </w:t>
      </w:r>
    </w:p>
    <w:p w:rsidR="00C96EB7" w:rsidRPr="003703A5" w:rsidRDefault="00C96EB7" w:rsidP="00E363DC">
      <w:pPr>
        <w:numPr>
          <w:ilvl w:val="0"/>
          <w:numId w:val="17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Noëlle-Neumann, E. ; </w:t>
      </w:r>
      <w:r w:rsidR="008B6F98" w:rsidRPr="003703A5">
        <w:rPr>
          <w:rFonts w:ascii="Garamond" w:hAnsi="Garamond"/>
          <w:i/>
          <w:iCs/>
          <w:sz w:val="28"/>
          <w:szCs w:val="28"/>
        </w:rPr>
        <w:t>Les Sondages d’opinion</w:t>
      </w:r>
      <w:r w:rsidR="008B6F98" w:rsidRPr="003703A5">
        <w:rPr>
          <w:rFonts w:ascii="Garamond" w:hAnsi="Garamond"/>
          <w:sz w:val="28"/>
          <w:szCs w:val="28"/>
        </w:rPr>
        <w:t xml:space="preserve">, trad. par </w:t>
      </w:r>
      <w:proofErr w:type="spellStart"/>
      <w:r w:rsidR="008B6F98" w:rsidRPr="003703A5">
        <w:rPr>
          <w:rFonts w:ascii="Garamond" w:hAnsi="Garamond"/>
          <w:sz w:val="28"/>
          <w:szCs w:val="28"/>
        </w:rPr>
        <w:t>Hildegard</w:t>
      </w:r>
      <w:proofErr w:type="spellEnd"/>
      <w:r w:rsidR="008B6F98" w:rsidRPr="003703A5">
        <w:rPr>
          <w:rFonts w:ascii="Garamond" w:hAnsi="Garamond"/>
          <w:sz w:val="28"/>
          <w:szCs w:val="28"/>
        </w:rPr>
        <w:t xml:space="preserve"> </w:t>
      </w:r>
      <w:proofErr w:type="spellStart"/>
      <w:r w:rsidR="008B6F98" w:rsidRPr="003703A5">
        <w:rPr>
          <w:rFonts w:ascii="Garamond" w:hAnsi="Garamond"/>
          <w:sz w:val="28"/>
          <w:szCs w:val="28"/>
        </w:rPr>
        <w:t>Urfer</w:t>
      </w:r>
      <w:proofErr w:type="spellEnd"/>
      <w:r w:rsidR="008B6F98" w:rsidRPr="003703A5">
        <w:rPr>
          <w:rFonts w:ascii="Garamond" w:hAnsi="Garamond"/>
          <w:sz w:val="28"/>
          <w:szCs w:val="28"/>
        </w:rPr>
        <w:t>, Paris, Les Editions de Minuit, 1966.</w:t>
      </w:r>
    </w:p>
    <w:p w:rsidR="00E63DEA" w:rsidRPr="003703A5" w:rsidRDefault="00E63DEA" w:rsidP="0034407B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  <w:lang w:val="en-US"/>
        </w:rPr>
      </w:pPr>
      <w:r w:rsidRPr="003703A5">
        <w:rPr>
          <w:rFonts w:ascii="Garamond" w:hAnsi="Garamond"/>
          <w:sz w:val="28"/>
          <w:szCs w:val="28"/>
          <w:lang w:val="en-US"/>
        </w:rPr>
        <w:t>Mc Combs, M. et Shaw, D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. ;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The </w:t>
      </w:r>
      <w:r w:rsidR="00BB34E5" w:rsidRPr="003703A5">
        <w:rPr>
          <w:rFonts w:ascii="Garamond" w:hAnsi="Garamond"/>
          <w:i/>
          <w:iCs/>
          <w:sz w:val="28"/>
          <w:szCs w:val="28"/>
          <w:lang w:val="en-US"/>
        </w:rPr>
        <w:t>A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genda-setting </w:t>
      </w:r>
      <w:r w:rsidR="00BB34E5" w:rsidRPr="003703A5">
        <w:rPr>
          <w:rFonts w:ascii="Garamond" w:hAnsi="Garamond"/>
          <w:i/>
          <w:iCs/>
          <w:sz w:val="28"/>
          <w:szCs w:val="28"/>
          <w:lang w:val="en-US"/>
        </w:rPr>
        <w:t>F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unction of </w:t>
      </w:r>
      <w:r w:rsidR="00BB34E5" w:rsidRPr="003703A5">
        <w:rPr>
          <w:rFonts w:ascii="Garamond" w:hAnsi="Garamond"/>
          <w:i/>
          <w:iCs/>
          <w:sz w:val="28"/>
          <w:szCs w:val="28"/>
          <w:lang w:val="en-US"/>
        </w:rPr>
        <w:t>M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ass media</w:t>
      </w:r>
      <w:r w:rsidRPr="003703A5">
        <w:rPr>
          <w:rFonts w:ascii="Garamond" w:hAnsi="Garamond"/>
          <w:sz w:val="28"/>
          <w:szCs w:val="28"/>
          <w:lang w:val="en-US"/>
        </w:rPr>
        <w:t xml:space="preserve">, In :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Public opinion </w:t>
      </w:r>
      <w:proofErr w:type="spellStart"/>
      <w:r w:rsidRPr="003703A5">
        <w:rPr>
          <w:rFonts w:ascii="Garamond" w:hAnsi="Garamond"/>
          <w:i/>
          <w:iCs/>
          <w:sz w:val="28"/>
          <w:szCs w:val="28"/>
          <w:lang w:val="en-US"/>
        </w:rPr>
        <w:t>quaterly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>, 36, 1972.</w:t>
      </w:r>
    </w:p>
    <w:p w:rsidR="00B246B2" w:rsidRPr="003703A5" w:rsidRDefault="009E6172" w:rsidP="006367A6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  <w:lang w:val="en-US"/>
        </w:rPr>
      </w:pPr>
      <w:proofErr w:type="spellStart"/>
      <w:r w:rsidRPr="003703A5">
        <w:rPr>
          <w:rFonts w:ascii="Garamond" w:hAnsi="Garamond"/>
          <w:sz w:val="28"/>
          <w:szCs w:val="28"/>
          <w:lang w:val="en-US"/>
        </w:rPr>
        <w:t>Westley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>, B. et Mac Lean, M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. ;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="00AC0ABB" w:rsidRPr="003703A5">
        <w:rPr>
          <w:rFonts w:ascii="Garamond" w:hAnsi="Garamond"/>
          <w:i/>
          <w:iCs/>
          <w:sz w:val="28"/>
          <w:szCs w:val="28"/>
          <w:lang w:val="en-US"/>
        </w:rPr>
        <w:t>« 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A </w:t>
      </w:r>
      <w:proofErr w:type="spellStart"/>
      <w:r w:rsidR="006367A6" w:rsidRPr="003703A5">
        <w:rPr>
          <w:rFonts w:ascii="Garamond" w:hAnsi="Garamond"/>
          <w:i/>
          <w:iCs/>
          <w:sz w:val="28"/>
          <w:szCs w:val="28"/>
          <w:lang w:val="en-US"/>
        </w:rPr>
        <w:t>C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onceptuel</w:t>
      </w:r>
      <w:proofErr w:type="spellEnd"/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 </w:t>
      </w:r>
      <w:r w:rsidR="006367A6" w:rsidRPr="003703A5">
        <w:rPr>
          <w:rFonts w:ascii="Garamond" w:hAnsi="Garamond"/>
          <w:i/>
          <w:iCs/>
          <w:sz w:val="28"/>
          <w:szCs w:val="28"/>
          <w:lang w:val="en-US"/>
        </w:rPr>
        <w:t>M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odel for </w:t>
      </w:r>
      <w:r w:rsidR="006367A6" w:rsidRPr="003703A5">
        <w:rPr>
          <w:rFonts w:ascii="Garamond" w:hAnsi="Garamond"/>
          <w:i/>
          <w:iCs/>
          <w:sz w:val="28"/>
          <w:szCs w:val="28"/>
          <w:lang w:val="en-US"/>
        </w:rPr>
        <w:t>C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ommunication </w:t>
      </w:r>
      <w:r w:rsidR="006367A6" w:rsidRPr="003703A5">
        <w:rPr>
          <w:rFonts w:ascii="Garamond" w:hAnsi="Garamond"/>
          <w:i/>
          <w:iCs/>
          <w:sz w:val="28"/>
          <w:szCs w:val="28"/>
          <w:lang w:val="en-US"/>
        </w:rPr>
        <w:t>R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esearch</w:t>
      </w:r>
      <w:r w:rsidR="00AC0ABB" w:rsidRPr="003703A5">
        <w:rPr>
          <w:rFonts w:ascii="Garamond" w:hAnsi="Garamond"/>
          <w:i/>
          <w:iCs/>
          <w:sz w:val="28"/>
          <w:szCs w:val="28"/>
          <w:lang w:val="en-US"/>
        </w:rPr>
        <w:t> »</w:t>
      </w:r>
      <w:r w:rsidRPr="003703A5">
        <w:rPr>
          <w:rFonts w:ascii="Garamond" w:hAnsi="Garamond"/>
          <w:sz w:val="28"/>
          <w:szCs w:val="28"/>
          <w:lang w:val="en-US"/>
        </w:rPr>
        <w:t xml:space="preserve">, In :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Journalism </w:t>
      </w:r>
      <w:proofErr w:type="spellStart"/>
      <w:r w:rsidRPr="003703A5">
        <w:rPr>
          <w:rFonts w:ascii="Garamond" w:hAnsi="Garamond"/>
          <w:i/>
          <w:iCs/>
          <w:sz w:val="28"/>
          <w:szCs w:val="28"/>
          <w:lang w:val="en-US"/>
        </w:rPr>
        <w:t>quaterly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 xml:space="preserve">, 34/1, 1957. </w:t>
      </w:r>
    </w:p>
    <w:p w:rsidR="00640B69" w:rsidRPr="003703A5" w:rsidRDefault="007F4281" w:rsidP="007F4281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5 - </w:t>
      </w:r>
      <w:r w:rsidR="006B66A8" w:rsidRPr="003703A5">
        <w:rPr>
          <w:rFonts w:ascii="Garamond" w:hAnsi="Garamond"/>
          <w:b/>
          <w:bCs/>
          <w:sz w:val="28"/>
          <w:szCs w:val="28"/>
        </w:rPr>
        <w:t>Le modèle de Roman Jakobson</w:t>
      </w:r>
    </w:p>
    <w:p w:rsidR="006B66A8" w:rsidRPr="003703A5" w:rsidRDefault="007F4281" w:rsidP="006B66A8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Bibliographie : </w:t>
      </w:r>
    </w:p>
    <w:p w:rsidR="00306F6D" w:rsidRPr="003703A5" w:rsidRDefault="00306F6D" w:rsidP="007F4281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Jakobson, R. ; </w:t>
      </w:r>
      <w:r w:rsidRPr="003703A5">
        <w:rPr>
          <w:rFonts w:ascii="Garamond" w:hAnsi="Garamond"/>
          <w:i/>
          <w:iCs/>
          <w:sz w:val="28"/>
          <w:szCs w:val="28"/>
        </w:rPr>
        <w:t>Essais de linguistique générale</w:t>
      </w:r>
      <w:r w:rsidRPr="003703A5">
        <w:rPr>
          <w:rFonts w:ascii="Garamond" w:hAnsi="Garamond"/>
          <w:sz w:val="28"/>
          <w:szCs w:val="28"/>
        </w:rPr>
        <w:t>, trad. et préf</w:t>
      </w:r>
      <w:r w:rsidR="00AC0ABB" w:rsidRPr="003703A5">
        <w:rPr>
          <w:rFonts w:ascii="Garamond" w:hAnsi="Garamond"/>
          <w:sz w:val="28"/>
          <w:szCs w:val="28"/>
        </w:rPr>
        <w:t>acé</w:t>
      </w:r>
      <w:r w:rsidRPr="003703A5">
        <w:rPr>
          <w:rFonts w:ascii="Garamond" w:hAnsi="Garamond"/>
          <w:sz w:val="28"/>
          <w:szCs w:val="28"/>
        </w:rPr>
        <w:t xml:space="preserve"> par Nicolas </w:t>
      </w:r>
      <w:proofErr w:type="spellStart"/>
      <w:r w:rsidRPr="003703A5">
        <w:rPr>
          <w:rFonts w:ascii="Garamond" w:hAnsi="Garamond"/>
          <w:sz w:val="28"/>
          <w:szCs w:val="28"/>
        </w:rPr>
        <w:t>Ruwet</w:t>
      </w:r>
      <w:proofErr w:type="spellEnd"/>
      <w:r w:rsidRPr="003703A5">
        <w:rPr>
          <w:rFonts w:ascii="Garamond" w:hAnsi="Garamond"/>
          <w:sz w:val="28"/>
          <w:szCs w:val="28"/>
        </w:rPr>
        <w:t>, Paris, Editions Minuit, 1963.</w:t>
      </w:r>
    </w:p>
    <w:p w:rsidR="00306F6D" w:rsidRPr="003703A5" w:rsidRDefault="00306F6D" w:rsidP="007F4281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proofErr w:type="spellStart"/>
      <w:r w:rsidRPr="003703A5">
        <w:rPr>
          <w:rFonts w:ascii="Garamond" w:hAnsi="Garamond"/>
          <w:sz w:val="28"/>
          <w:szCs w:val="28"/>
        </w:rPr>
        <w:t>Mounin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G. ; </w:t>
      </w:r>
      <w:r w:rsidRPr="003703A5">
        <w:rPr>
          <w:rFonts w:ascii="Garamond" w:hAnsi="Garamond"/>
          <w:i/>
          <w:iCs/>
          <w:sz w:val="28"/>
          <w:szCs w:val="28"/>
        </w:rPr>
        <w:t xml:space="preserve">La Linguistique du </w:t>
      </w:r>
      <w:r w:rsidR="004D76A7" w:rsidRPr="003703A5">
        <w:rPr>
          <w:rFonts w:ascii="Garamond" w:hAnsi="Garamond"/>
          <w:i/>
          <w:iCs/>
          <w:sz w:val="28"/>
          <w:szCs w:val="28"/>
        </w:rPr>
        <w:t>XX</w:t>
      </w:r>
      <w:r w:rsidRPr="003703A5">
        <w:rPr>
          <w:rFonts w:ascii="Garamond" w:hAnsi="Garamond"/>
          <w:i/>
          <w:iCs/>
          <w:sz w:val="28"/>
          <w:szCs w:val="28"/>
          <w:vertAlign w:val="superscript"/>
        </w:rPr>
        <w:t>e</w:t>
      </w:r>
      <w:r w:rsidRPr="003703A5">
        <w:rPr>
          <w:rFonts w:ascii="Garamond" w:hAnsi="Garamond"/>
          <w:i/>
          <w:iCs/>
          <w:sz w:val="28"/>
          <w:szCs w:val="28"/>
        </w:rPr>
        <w:t xml:space="preserve"> siècle</w:t>
      </w:r>
      <w:r w:rsidRPr="003703A5">
        <w:rPr>
          <w:rFonts w:ascii="Garamond" w:hAnsi="Garamond"/>
          <w:sz w:val="28"/>
          <w:szCs w:val="28"/>
        </w:rPr>
        <w:t>, Paris, Puf, 1972.</w:t>
      </w:r>
    </w:p>
    <w:p w:rsidR="00306F6D" w:rsidRPr="003703A5" w:rsidRDefault="00306F6D" w:rsidP="007F4281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proofErr w:type="spellStart"/>
      <w:r w:rsidRPr="003703A5">
        <w:rPr>
          <w:rFonts w:ascii="Garamond" w:hAnsi="Garamond"/>
          <w:sz w:val="28"/>
          <w:szCs w:val="28"/>
        </w:rPr>
        <w:t>Kerbrat</w:t>
      </w:r>
      <w:proofErr w:type="spellEnd"/>
      <w:r w:rsidRPr="003703A5">
        <w:rPr>
          <w:rFonts w:ascii="Garamond" w:hAnsi="Garamond"/>
          <w:sz w:val="28"/>
          <w:szCs w:val="28"/>
        </w:rPr>
        <w:t>-</w:t>
      </w:r>
      <w:proofErr w:type="spellStart"/>
      <w:r w:rsidRPr="003703A5">
        <w:rPr>
          <w:rFonts w:ascii="Garamond" w:hAnsi="Garamond"/>
          <w:sz w:val="28"/>
          <w:szCs w:val="28"/>
        </w:rPr>
        <w:t>Orecchioni</w:t>
      </w:r>
      <w:proofErr w:type="spellEnd"/>
      <w:r w:rsidRPr="003703A5">
        <w:rPr>
          <w:rFonts w:ascii="Garamond" w:hAnsi="Garamond"/>
          <w:sz w:val="28"/>
          <w:szCs w:val="28"/>
        </w:rPr>
        <w:t>, </w:t>
      </w:r>
      <w:r w:rsidR="00140E15" w:rsidRPr="003703A5">
        <w:rPr>
          <w:rFonts w:ascii="Garamond" w:hAnsi="Garamond"/>
          <w:sz w:val="28"/>
          <w:szCs w:val="28"/>
        </w:rPr>
        <w:t>C.</w:t>
      </w:r>
      <w:r w:rsidRPr="003703A5">
        <w:rPr>
          <w:rFonts w:ascii="Garamond" w:hAnsi="Garamond"/>
          <w:b/>
          <w:bCs/>
          <w:sz w:val="28"/>
          <w:szCs w:val="28"/>
        </w:rPr>
        <w:t xml:space="preserve"> ; </w:t>
      </w:r>
      <w:r w:rsidRPr="003703A5">
        <w:rPr>
          <w:rFonts w:ascii="Garamond" w:hAnsi="Garamond"/>
          <w:i/>
          <w:iCs/>
          <w:sz w:val="28"/>
          <w:szCs w:val="28"/>
        </w:rPr>
        <w:t>L’Enonciation, de la subjectivité dans le langage</w:t>
      </w:r>
      <w:r w:rsidRPr="003703A5">
        <w:rPr>
          <w:rFonts w:ascii="Garamond" w:hAnsi="Garamond"/>
          <w:sz w:val="28"/>
          <w:szCs w:val="28"/>
        </w:rPr>
        <w:t xml:space="preserve">, </w:t>
      </w:r>
      <w:r w:rsidR="00140E15" w:rsidRPr="003703A5">
        <w:rPr>
          <w:rFonts w:ascii="Garamond" w:hAnsi="Garamond"/>
          <w:sz w:val="28"/>
          <w:szCs w:val="28"/>
        </w:rPr>
        <w:t>3</w:t>
      </w:r>
      <w:r w:rsidR="00140E15" w:rsidRPr="003703A5">
        <w:rPr>
          <w:rFonts w:ascii="Garamond" w:hAnsi="Garamond"/>
          <w:sz w:val="28"/>
          <w:szCs w:val="28"/>
          <w:vertAlign w:val="superscript"/>
        </w:rPr>
        <w:t>e</w:t>
      </w:r>
      <w:r w:rsidR="00140E15" w:rsidRPr="003703A5">
        <w:rPr>
          <w:rFonts w:ascii="Garamond" w:hAnsi="Garamond"/>
          <w:sz w:val="28"/>
          <w:szCs w:val="28"/>
        </w:rPr>
        <w:t xml:space="preserve"> éd., </w:t>
      </w:r>
      <w:r w:rsidRPr="003703A5">
        <w:rPr>
          <w:rFonts w:ascii="Garamond" w:hAnsi="Garamond"/>
          <w:sz w:val="28"/>
          <w:szCs w:val="28"/>
        </w:rPr>
        <w:t>Paris, A. Colin, 19</w:t>
      </w:r>
      <w:r w:rsidR="00140E15" w:rsidRPr="003703A5">
        <w:rPr>
          <w:rFonts w:ascii="Garamond" w:hAnsi="Garamond"/>
          <w:sz w:val="28"/>
          <w:szCs w:val="28"/>
        </w:rPr>
        <w:t>97</w:t>
      </w:r>
      <w:r w:rsidRPr="003703A5">
        <w:rPr>
          <w:rFonts w:ascii="Garamond" w:hAnsi="Garamond"/>
          <w:sz w:val="28"/>
          <w:szCs w:val="28"/>
        </w:rPr>
        <w:t>.</w:t>
      </w:r>
    </w:p>
    <w:p w:rsidR="00122B0D" w:rsidRPr="003703A5" w:rsidRDefault="007F4281" w:rsidP="007F4281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6 - </w:t>
      </w:r>
      <w:r w:rsidR="00122B0D" w:rsidRPr="003703A5">
        <w:rPr>
          <w:rFonts w:ascii="Garamond" w:hAnsi="Garamond"/>
          <w:b/>
          <w:bCs/>
          <w:sz w:val="28"/>
          <w:szCs w:val="28"/>
        </w:rPr>
        <w:t>L’apport de l’école de Palo Alto</w:t>
      </w:r>
    </w:p>
    <w:p w:rsidR="008C71F1" w:rsidRPr="003703A5" w:rsidRDefault="007F4281" w:rsidP="007F428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Bibliographie : </w:t>
      </w:r>
    </w:p>
    <w:p w:rsidR="008C71F1" w:rsidRPr="003703A5" w:rsidRDefault="008C71F1" w:rsidP="00796A0E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i/>
          <w:i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Bateson, G.</w:t>
      </w:r>
      <w:r w:rsidR="000B1EDB" w:rsidRPr="003703A5">
        <w:rPr>
          <w:rFonts w:ascii="Garamond" w:hAnsi="Garamond"/>
          <w:sz w:val="28"/>
          <w:szCs w:val="28"/>
        </w:rPr>
        <w:t> ;</w:t>
      </w:r>
      <w:r w:rsidRPr="003703A5">
        <w:rPr>
          <w:rFonts w:ascii="Garamond" w:hAnsi="Garamond"/>
          <w:sz w:val="28"/>
          <w:szCs w:val="28"/>
        </w:rPr>
        <w:t xml:space="preserve"> Watzlawick, P.</w:t>
      </w:r>
      <w:r w:rsidR="000B1EDB" w:rsidRPr="003703A5">
        <w:rPr>
          <w:rFonts w:ascii="Garamond" w:hAnsi="Garamond"/>
          <w:sz w:val="28"/>
          <w:szCs w:val="28"/>
        </w:rPr>
        <w:t> ; Goffman, E. ; Hall, E. T. ; Jockson, D. ; Scheflen, A.</w:t>
      </w:r>
      <w:r w:rsidR="00796A0E" w:rsidRPr="003703A5">
        <w:rPr>
          <w:rFonts w:ascii="Garamond" w:hAnsi="Garamond"/>
          <w:sz w:val="28"/>
          <w:szCs w:val="28"/>
        </w:rPr>
        <w:t> ; Sigman, S. et Watzlawick, P.</w:t>
      </w:r>
      <w:r w:rsidRPr="003703A5">
        <w:rPr>
          <w:rFonts w:ascii="Garamond" w:hAnsi="Garamond"/>
          <w:sz w:val="28"/>
          <w:szCs w:val="28"/>
        </w:rPr>
        <w:t xml:space="preserve">, textes réunis par Y. Winkin sous le titre </w:t>
      </w:r>
      <w:r w:rsidRPr="003703A5">
        <w:rPr>
          <w:rFonts w:ascii="Garamond" w:hAnsi="Garamond"/>
          <w:i/>
          <w:iCs/>
          <w:sz w:val="28"/>
          <w:szCs w:val="28"/>
        </w:rPr>
        <w:t>La Nouvelle communication</w:t>
      </w:r>
      <w:r w:rsidRPr="003703A5">
        <w:rPr>
          <w:rFonts w:ascii="Garamond" w:hAnsi="Garamond"/>
          <w:sz w:val="28"/>
          <w:szCs w:val="28"/>
        </w:rPr>
        <w:t>, Paris, Seuil, 1981.</w:t>
      </w:r>
      <w:r w:rsidRPr="003703A5">
        <w:rPr>
          <w:rFonts w:ascii="Garamond" w:hAnsi="Garamond"/>
          <w:i/>
          <w:iCs/>
          <w:sz w:val="28"/>
          <w:szCs w:val="28"/>
        </w:rPr>
        <w:t xml:space="preserve">   </w:t>
      </w:r>
    </w:p>
    <w:p w:rsidR="00465C6F" w:rsidRPr="003703A5" w:rsidRDefault="00122B0D" w:rsidP="00122B0D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Watzlawick, P. ; Beavin, J. H. et Jackson, Don D. ; </w:t>
      </w:r>
      <w:r w:rsidRPr="003703A5">
        <w:rPr>
          <w:rFonts w:ascii="Garamond" w:hAnsi="Garamond"/>
          <w:i/>
          <w:iCs/>
          <w:sz w:val="28"/>
          <w:szCs w:val="28"/>
        </w:rPr>
        <w:t>Une Logique de la communication</w:t>
      </w:r>
      <w:r w:rsidRPr="003703A5">
        <w:rPr>
          <w:rFonts w:ascii="Garamond" w:hAnsi="Garamond"/>
          <w:sz w:val="28"/>
          <w:szCs w:val="28"/>
        </w:rPr>
        <w:t xml:space="preserve">, trad. de l’américain par Janine Morche ; Paris, Editions du Seuil, 1972. </w:t>
      </w:r>
    </w:p>
    <w:p w:rsidR="00122B0D" w:rsidRPr="003703A5" w:rsidRDefault="00122B0D" w:rsidP="008C71F1">
      <w:pPr>
        <w:ind w:firstLine="568"/>
        <w:jc w:val="both"/>
        <w:rPr>
          <w:rFonts w:ascii="Garamond" w:hAnsi="Garamond"/>
          <w:sz w:val="28"/>
          <w:szCs w:val="28"/>
          <w:lang w:val="en-US"/>
        </w:rPr>
      </w:pPr>
      <w:proofErr w:type="spellStart"/>
      <w:r w:rsidRPr="003703A5">
        <w:rPr>
          <w:rFonts w:ascii="Garamond" w:hAnsi="Garamond"/>
          <w:sz w:val="28"/>
          <w:szCs w:val="28"/>
          <w:lang w:val="en-US"/>
        </w:rPr>
        <w:t>Titre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 xml:space="preserve"> original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Pragmatics of </w:t>
      </w:r>
      <w:r w:rsidR="009A2FFA" w:rsidRPr="003703A5">
        <w:rPr>
          <w:rFonts w:ascii="Garamond" w:hAnsi="Garamond"/>
          <w:i/>
          <w:iCs/>
          <w:sz w:val="28"/>
          <w:szCs w:val="28"/>
          <w:lang w:val="en-US"/>
        </w:rPr>
        <w:t>H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uman </w:t>
      </w:r>
      <w:proofErr w:type="gramStart"/>
      <w:r w:rsidR="009A2FFA" w:rsidRPr="003703A5">
        <w:rPr>
          <w:rFonts w:ascii="Garamond" w:hAnsi="Garamond"/>
          <w:i/>
          <w:iCs/>
          <w:sz w:val="28"/>
          <w:szCs w:val="28"/>
          <w:lang w:val="en-US"/>
        </w:rPr>
        <w:t>C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ommunication :</w:t>
      </w:r>
      <w:proofErr w:type="gramEnd"/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 A </w:t>
      </w:r>
      <w:r w:rsidR="009A2FFA" w:rsidRPr="003703A5">
        <w:rPr>
          <w:rFonts w:ascii="Garamond" w:hAnsi="Garamond"/>
          <w:i/>
          <w:iCs/>
          <w:sz w:val="28"/>
          <w:szCs w:val="28"/>
          <w:lang w:val="en-US"/>
        </w:rPr>
        <w:t>S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tudy of </w:t>
      </w:r>
      <w:r w:rsidR="00140E15" w:rsidRPr="003703A5">
        <w:rPr>
          <w:rFonts w:ascii="Garamond" w:hAnsi="Garamond"/>
          <w:i/>
          <w:iCs/>
          <w:sz w:val="28"/>
          <w:szCs w:val="28"/>
          <w:lang w:val="en-US"/>
        </w:rPr>
        <w:t>I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nteractional </w:t>
      </w:r>
      <w:r w:rsidR="009A2FFA" w:rsidRPr="003703A5">
        <w:rPr>
          <w:rFonts w:ascii="Garamond" w:hAnsi="Garamond"/>
          <w:i/>
          <w:iCs/>
          <w:sz w:val="28"/>
          <w:szCs w:val="28"/>
          <w:lang w:val="en-US"/>
        </w:rPr>
        <w:t>P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atterns,</w:t>
      </w:r>
      <w:r w:rsidR="009A2FFA"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 P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athologies and </w:t>
      </w:r>
      <w:r w:rsidR="009A2FFA" w:rsidRPr="003703A5">
        <w:rPr>
          <w:rFonts w:ascii="Garamond" w:hAnsi="Garamond"/>
          <w:i/>
          <w:iCs/>
          <w:sz w:val="28"/>
          <w:szCs w:val="28"/>
          <w:lang w:val="en-US"/>
        </w:rPr>
        <w:t>P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aradoxes</w:t>
      </w:r>
      <w:r w:rsidRPr="003703A5">
        <w:rPr>
          <w:rFonts w:ascii="Garamond" w:hAnsi="Garamond"/>
          <w:sz w:val="28"/>
          <w:szCs w:val="28"/>
          <w:lang w:val="en-US"/>
        </w:rPr>
        <w:t xml:space="preserve">, New-York, W. W. Norton &amp; </w:t>
      </w:r>
      <w:proofErr w:type="spellStart"/>
      <w:r w:rsidRPr="003703A5">
        <w:rPr>
          <w:rFonts w:ascii="Garamond" w:hAnsi="Garamond"/>
          <w:sz w:val="28"/>
          <w:szCs w:val="28"/>
          <w:lang w:val="en-US"/>
        </w:rPr>
        <w:t>Compagny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>, inc., 1967. </w:t>
      </w:r>
    </w:p>
    <w:p w:rsidR="0092150C" w:rsidRPr="003703A5" w:rsidRDefault="0092150C" w:rsidP="00B846A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Bateson, G. ; </w:t>
      </w:r>
      <w:r w:rsidRPr="003703A5">
        <w:rPr>
          <w:rFonts w:ascii="Garamond" w:hAnsi="Garamond"/>
          <w:i/>
          <w:iCs/>
          <w:sz w:val="28"/>
          <w:szCs w:val="28"/>
        </w:rPr>
        <w:t>Vers une écologie de l’esprit</w:t>
      </w:r>
      <w:r w:rsidRPr="003703A5">
        <w:rPr>
          <w:rFonts w:ascii="Garamond" w:hAnsi="Garamond"/>
          <w:sz w:val="28"/>
          <w:szCs w:val="28"/>
        </w:rPr>
        <w:t>, Paris, Seuil, 1977.</w:t>
      </w:r>
    </w:p>
    <w:p w:rsidR="0092150C" w:rsidRPr="003703A5" w:rsidRDefault="0092150C" w:rsidP="00B846A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Bateson, G. ; </w:t>
      </w:r>
      <w:r w:rsidRPr="003703A5">
        <w:rPr>
          <w:rFonts w:ascii="Garamond" w:hAnsi="Garamond"/>
          <w:i/>
          <w:iCs/>
          <w:sz w:val="28"/>
          <w:szCs w:val="28"/>
        </w:rPr>
        <w:t xml:space="preserve">La Cérémonie du </w:t>
      </w:r>
      <w:proofErr w:type="spellStart"/>
      <w:r w:rsidRPr="003703A5">
        <w:rPr>
          <w:rFonts w:ascii="Garamond" w:hAnsi="Garamond"/>
          <w:i/>
          <w:iCs/>
          <w:sz w:val="28"/>
          <w:szCs w:val="28"/>
        </w:rPr>
        <w:t>Naven</w:t>
      </w:r>
      <w:proofErr w:type="spellEnd"/>
      <w:r w:rsidRPr="003703A5">
        <w:rPr>
          <w:rFonts w:ascii="Garamond" w:hAnsi="Garamond"/>
          <w:i/>
          <w:iCs/>
          <w:sz w:val="28"/>
          <w:szCs w:val="28"/>
        </w:rPr>
        <w:t xml:space="preserve">, </w:t>
      </w:r>
      <w:r w:rsidRPr="003703A5">
        <w:rPr>
          <w:rFonts w:ascii="Garamond" w:hAnsi="Garamond"/>
          <w:sz w:val="28"/>
          <w:szCs w:val="28"/>
        </w:rPr>
        <w:t>trad. f</w:t>
      </w:r>
      <w:r w:rsidR="00FA0DF9" w:rsidRPr="003703A5">
        <w:rPr>
          <w:rFonts w:ascii="Garamond" w:hAnsi="Garamond"/>
          <w:sz w:val="28"/>
          <w:szCs w:val="28"/>
        </w:rPr>
        <w:t>rançai</w:t>
      </w:r>
      <w:r w:rsidRPr="003703A5">
        <w:rPr>
          <w:rFonts w:ascii="Garamond" w:hAnsi="Garamond"/>
          <w:sz w:val="28"/>
          <w:szCs w:val="28"/>
        </w:rPr>
        <w:t>se, Paris, Ed. de Minuit, 1971.</w:t>
      </w:r>
    </w:p>
    <w:p w:rsidR="006B5420" w:rsidRPr="003703A5" w:rsidRDefault="00FA0DF9" w:rsidP="00FA0DF9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i/>
          <w:i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Beaud, P. ; </w:t>
      </w:r>
      <w:r w:rsidRPr="003703A5">
        <w:rPr>
          <w:rFonts w:ascii="Garamond" w:hAnsi="Garamond"/>
          <w:i/>
          <w:iCs/>
          <w:sz w:val="28"/>
          <w:szCs w:val="28"/>
        </w:rPr>
        <w:t>La Société de connivence : Média, médiateurs et classes sociales</w:t>
      </w:r>
      <w:r w:rsidRPr="003703A5">
        <w:rPr>
          <w:rFonts w:ascii="Garamond" w:hAnsi="Garamond"/>
          <w:sz w:val="28"/>
          <w:szCs w:val="28"/>
        </w:rPr>
        <w:t>, Paris, Aubier, 1984.</w:t>
      </w:r>
    </w:p>
    <w:p w:rsidR="00FA0DF9" w:rsidRPr="003703A5" w:rsidRDefault="006B5420" w:rsidP="00EE087D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i/>
          <w:i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Dionne, P. et Ouellet, G. ; </w:t>
      </w:r>
      <w:r w:rsidRPr="003703A5">
        <w:rPr>
          <w:rFonts w:ascii="Garamond" w:hAnsi="Garamond"/>
          <w:i/>
          <w:iCs/>
          <w:sz w:val="28"/>
          <w:szCs w:val="28"/>
        </w:rPr>
        <w:t>La Communication interpersonnelle et organisationnelle : L’effet Palo Alto</w:t>
      </w:r>
      <w:r w:rsidRPr="003703A5">
        <w:rPr>
          <w:rFonts w:ascii="Garamond" w:hAnsi="Garamond"/>
          <w:sz w:val="28"/>
          <w:szCs w:val="28"/>
        </w:rPr>
        <w:t>,</w:t>
      </w:r>
      <w:r w:rsidR="00EE087D" w:rsidRPr="003703A5">
        <w:rPr>
          <w:rFonts w:ascii="Garamond" w:hAnsi="Garamond"/>
          <w:sz w:val="28"/>
          <w:szCs w:val="28"/>
        </w:rPr>
        <w:t xml:space="preserve"> Boucherville, Québec, </w:t>
      </w:r>
      <w:r w:rsidR="008B55B1" w:rsidRPr="003703A5">
        <w:rPr>
          <w:rFonts w:ascii="Garamond" w:hAnsi="Garamond"/>
          <w:sz w:val="28"/>
          <w:szCs w:val="28"/>
        </w:rPr>
        <w:t>Ed. Gaëtan Morin</w:t>
      </w:r>
      <w:r w:rsidR="00EE087D" w:rsidRPr="003703A5">
        <w:rPr>
          <w:rFonts w:ascii="Garamond" w:hAnsi="Garamond"/>
          <w:sz w:val="28"/>
          <w:szCs w:val="28"/>
        </w:rPr>
        <w:t xml:space="preserve"> : s. </w:t>
      </w:r>
      <w:proofErr w:type="gramStart"/>
      <w:r w:rsidR="00EE087D" w:rsidRPr="003703A5">
        <w:rPr>
          <w:rFonts w:ascii="Garamond" w:hAnsi="Garamond"/>
          <w:sz w:val="28"/>
          <w:szCs w:val="28"/>
        </w:rPr>
        <w:t>l.</w:t>
      </w:r>
      <w:r w:rsidR="008B55B1" w:rsidRPr="003703A5">
        <w:rPr>
          <w:rFonts w:ascii="Garamond" w:hAnsi="Garamond"/>
          <w:sz w:val="28"/>
          <w:szCs w:val="28"/>
        </w:rPr>
        <w:t>,</w:t>
      </w:r>
      <w:proofErr w:type="gramEnd"/>
      <w:r w:rsidR="00EE087D" w:rsidRPr="003703A5">
        <w:rPr>
          <w:rFonts w:ascii="Garamond" w:hAnsi="Garamond"/>
          <w:sz w:val="28"/>
          <w:szCs w:val="28"/>
        </w:rPr>
        <w:t xml:space="preserve"> Les Ed. d’organisation,</w:t>
      </w:r>
      <w:r w:rsidR="008B55B1" w:rsidRPr="003703A5">
        <w:rPr>
          <w:rFonts w:ascii="Garamond" w:hAnsi="Garamond"/>
          <w:sz w:val="28"/>
          <w:szCs w:val="28"/>
        </w:rPr>
        <w:t xml:space="preserve"> 1990. </w:t>
      </w:r>
      <w:r w:rsidR="00FA0DF9" w:rsidRPr="003703A5">
        <w:rPr>
          <w:rFonts w:ascii="Garamond" w:hAnsi="Garamond"/>
          <w:sz w:val="28"/>
          <w:szCs w:val="28"/>
        </w:rPr>
        <w:t xml:space="preserve"> </w:t>
      </w:r>
    </w:p>
    <w:p w:rsidR="00C835DE" w:rsidRPr="003703A5" w:rsidRDefault="00C835DE" w:rsidP="00FA0DF9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i/>
          <w:iCs/>
          <w:sz w:val="28"/>
          <w:szCs w:val="28"/>
        </w:rPr>
      </w:pPr>
      <w:proofErr w:type="spellStart"/>
      <w:r w:rsidRPr="003703A5">
        <w:rPr>
          <w:rFonts w:ascii="Garamond" w:hAnsi="Garamond"/>
          <w:sz w:val="28"/>
          <w:szCs w:val="28"/>
        </w:rPr>
        <w:t>Layolle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G. ; </w:t>
      </w:r>
      <w:r w:rsidRPr="003703A5">
        <w:rPr>
          <w:rFonts w:ascii="Garamond" w:hAnsi="Garamond"/>
          <w:i/>
          <w:iCs/>
          <w:sz w:val="28"/>
          <w:szCs w:val="28"/>
        </w:rPr>
        <w:t>Dénouer les conflits professionnels : L’école de Palo Alto dans l’entreprise</w:t>
      </w:r>
      <w:r w:rsidRPr="003703A5">
        <w:rPr>
          <w:rFonts w:ascii="Garamond" w:hAnsi="Garamond"/>
          <w:sz w:val="28"/>
          <w:szCs w:val="28"/>
        </w:rPr>
        <w:t>, Paris, Ed. d’organisation, 1984.</w:t>
      </w:r>
    </w:p>
    <w:p w:rsidR="005471F5" w:rsidRPr="003703A5" w:rsidRDefault="005471F5" w:rsidP="00FA0DF9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i/>
          <w:i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lastRenderedPageBreak/>
        <w:t xml:space="preserve">Watzlawick, P. ; </w:t>
      </w:r>
      <w:r w:rsidRPr="003703A5">
        <w:rPr>
          <w:rFonts w:ascii="Garamond" w:hAnsi="Garamond"/>
          <w:i/>
          <w:iCs/>
          <w:sz w:val="28"/>
          <w:szCs w:val="28"/>
        </w:rPr>
        <w:t>Changements</w:t>
      </w:r>
      <w:r w:rsidRPr="003703A5">
        <w:rPr>
          <w:rFonts w:ascii="Garamond" w:hAnsi="Garamond"/>
          <w:sz w:val="28"/>
          <w:szCs w:val="28"/>
        </w:rPr>
        <w:t>, Paris, Seuil, 1975.</w:t>
      </w:r>
    </w:p>
    <w:p w:rsidR="005471F5" w:rsidRPr="003703A5" w:rsidRDefault="005471F5" w:rsidP="005471F5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i/>
          <w:i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Watzlawick, P. (sous la direction de) ; </w:t>
      </w:r>
      <w:r w:rsidRPr="003703A5">
        <w:rPr>
          <w:rFonts w:ascii="Garamond" w:hAnsi="Garamond"/>
          <w:i/>
          <w:iCs/>
          <w:sz w:val="28"/>
          <w:szCs w:val="28"/>
        </w:rPr>
        <w:t>L’Invention de la réalité : Contribution au constructivisme</w:t>
      </w:r>
      <w:r w:rsidRPr="003703A5">
        <w:rPr>
          <w:rFonts w:ascii="Garamond" w:hAnsi="Garamond"/>
          <w:sz w:val="28"/>
          <w:szCs w:val="28"/>
        </w:rPr>
        <w:t xml:space="preserve">, Paris, Seuil, 1988.   </w:t>
      </w:r>
    </w:p>
    <w:p w:rsidR="00F63F92" w:rsidRPr="003703A5" w:rsidRDefault="00F63F92" w:rsidP="00162275">
      <w:pPr>
        <w:pStyle w:val="Notedebasdepage"/>
        <w:ind w:firstLine="567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L’histoire de l’école de Palo Alto, appelée aussi le Collège invisible, est retracée dans deux ouvrages : </w:t>
      </w:r>
    </w:p>
    <w:p w:rsidR="00F63F92" w:rsidRPr="003703A5" w:rsidRDefault="00F63F92" w:rsidP="00162275">
      <w:pPr>
        <w:pStyle w:val="Notedebasdepage"/>
        <w:numPr>
          <w:ilvl w:val="0"/>
          <w:numId w:val="15"/>
        </w:numPr>
        <w:ind w:left="0" w:firstLine="567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Winkin, Y. ; </w:t>
      </w:r>
      <w:r w:rsidRPr="003703A5">
        <w:rPr>
          <w:rFonts w:ascii="Garamond" w:hAnsi="Garamond"/>
          <w:i/>
          <w:iCs/>
          <w:sz w:val="28"/>
          <w:szCs w:val="28"/>
        </w:rPr>
        <w:t>La Nouvelle communication</w:t>
      </w:r>
      <w:r w:rsidRPr="003703A5">
        <w:rPr>
          <w:rFonts w:ascii="Garamond" w:hAnsi="Garamond"/>
          <w:sz w:val="28"/>
          <w:szCs w:val="28"/>
        </w:rPr>
        <w:t>, Paris, Seuil, 1981. (sous la direction de).</w:t>
      </w:r>
    </w:p>
    <w:p w:rsidR="00F63F92" w:rsidRPr="003703A5" w:rsidRDefault="00F63F92" w:rsidP="00162275">
      <w:pPr>
        <w:pStyle w:val="Notedebasdepage"/>
        <w:numPr>
          <w:ilvl w:val="0"/>
          <w:numId w:val="15"/>
        </w:numPr>
        <w:ind w:left="0" w:firstLine="567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Wittezaele, J.-J. et Garcia, T. ; </w:t>
      </w:r>
      <w:r w:rsidRPr="003703A5">
        <w:rPr>
          <w:rFonts w:ascii="Garamond" w:hAnsi="Garamond"/>
          <w:i/>
          <w:iCs/>
          <w:sz w:val="28"/>
          <w:szCs w:val="28"/>
        </w:rPr>
        <w:t>A la recherche de l’école de Palo Alto</w:t>
      </w:r>
      <w:r w:rsidRPr="003703A5">
        <w:rPr>
          <w:rFonts w:ascii="Garamond" w:hAnsi="Garamond"/>
          <w:sz w:val="28"/>
          <w:szCs w:val="28"/>
        </w:rPr>
        <w:t xml:space="preserve">, Paris, Seuil, 1992. </w:t>
      </w:r>
    </w:p>
    <w:p w:rsidR="00F63F92" w:rsidRPr="003703A5" w:rsidRDefault="007F4281" w:rsidP="007F4281">
      <w:pPr>
        <w:pStyle w:val="Notedebasdepage"/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Lectures complémentaires : </w:t>
      </w:r>
    </w:p>
    <w:p w:rsidR="008B6F98" w:rsidRPr="003703A5" w:rsidRDefault="008B6F98" w:rsidP="008B6F98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proofErr w:type="spellStart"/>
      <w:r w:rsidRPr="003703A5">
        <w:rPr>
          <w:rFonts w:ascii="Garamond" w:hAnsi="Garamond"/>
          <w:sz w:val="28"/>
          <w:szCs w:val="28"/>
        </w:rPr>
        <w:t>Attalah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P. ; </w:t>
      </w:r>
      <w:r w:rsidRPr="003703A5">
        <w:rPr>
          <w:rFonts w:ascii="Garamond" w:hAnsi="Garamond"/>
          <w:i/>
          <w:iCs/>
          <w:sz w:val="28"/>
          <w:szCs w:val="28"/>
        </w:rPr>
        <w:t>Théories de la communication : Sens, sujets, savoirs</w:t>
      </w:r>
      <w:r w:rsidRPr="003703A5">
        <w:rPr>
          <w:rFonts w:ascii="Garamond" w:hAnsi="Garamond"/>
          <w:sz w:val="28"/>
          <w:szCs w:val="28"/>
        </w:rPr>
        <w:t>, Québec, Presses de l’université du Québec/</w:t>
      </w:r>
      <w:proofErr w:type="spellStart"/>
      <w:r w:rsidRPr="003703A5">
        <w:rPr>
          <w:rFonts w:ascii="Garamond" w:hAnsi="Garamond"/>
          <w:sz w:val="28"/>
          <w:szCs w:val="28"/>
        </w:rPr>
        <w:t>TéléUniversité</w:t>
      </w:r>
      <w:proofErr w:type="spellEnd"/>
      <w:r w:rsidRPr="003703A5">
        <w:rPr>
          <w:rFonts w:ascii="Garamond" w:hAnsi="Garamond"/>
          <w:sz w:val="28"/>
          <w:szCs w:val="28"/>
        </w:rPr>
        <w:t>, 1991.</w:t>
      </w:r>
    </w:p>
    <w:p w:rsidR="005334C1" w:rsidRPr="003703A5" w:rsidRDefault="005334C1" w:rsidP="0034407B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Bougnoux, D. ; </w:t>
      </w:r>
      <w:r w:rsidRPr="003703A5">
        <w:rPr>
          <w:rFonts w:ascii="Garamond" w:hAnsi="Garamond"/>
          <w:i/>
          <w:iCs/>
          <w:sz w:val="28"/>
          <w:szCs w:val="28"/>
        </w:rPr>
        <w:t>La Communication par la bande</w:t>
      </w:r>
      <w:r w:rsidRPr="003703A5">
        <w:rPr>
          <w:rFonts w:ascii="Garamond" w:hAnsi="Garamond"/>
          <w:sz w:val="28"/>
          <w:szCs w:val="28"/>
        </w:rPr>
        <w:t xml:space="preserve">, Paris, La Découverte, </w:t>
      </w:r>
      <w:r w:rsidR="009125CD" w:rsidRPr="003703A5">
        <w:rPr>
          <w:rFonts w:ascii="Garamond" w:hAnsi="Garamond"/>
          <w:sz w:val="28"/>
          <w:szCs w:val="28"/>
        </w:rPr>
        <w:t xml:space="preserve">1991. </w:t>
      </w:r>
    </w:p>
    <w:p w:rsidR="00F63F92" w:rsidRPr="003703A5" w:rsidRDefault="00F63F92" w:rsidP="00796A0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M</w:t>
      </w:r>
      <w:r w:rsidR="00796A0E" w:rsidRPr="003703A5">
        <w:rPr>
          <w:rFonts w:ascii="Garamond" w:hAnsi="Garamond"/>
          <w:sz w:val="28"/>
          <w:szCs w:val="28"/>
        </w:rPr>
        <w:t>o</w:t>
      </w:r>
      <w:r w:rsidRPr="003703A5">
        <w:rPr>
          <w:rFonts w:ascii="Garamond" w:hAnsi="Garamond"/>
          <w:sz w:val="28"/>
          <w:szCs w:val="28"/>
        </w:rPr>
        <w:t xml:space="preserve">scovici, </w:t>
      </w:r>
      <w:r w:rsidR="00C4481E" w:rsidRPr="003703A5">
        <w:rPr>
          <w:rFonts w:ascii="Garamond" w:hAnsi="Garamond"/>
          <w:sz w:val="28"/>
          <w:szCs w:val="28"/>
        </w:rPr>
        <w:t xml:space="preserve">S. ; </w:t>
      </w:r>
      <w:r w:rsidR="00796A0E" w:rsidRPr="003703A5">
        <w:rPr>
          <w:rFonts w:ascii="Garamond" w:hAnsi="Garamond"/>
          <w:i/>
          <w:iCs/>
          <w:sz w:val="28"/>
          <w:szCs w:val="28"/>
        </w:rPr>
        <w:t>L’Age des foules</w:t>
      </w:r>
      <w:r w:rsidR="00796A0E" w:rsidRPr="003703A5">
        <w:rPr>
          <w:rFonts w:ascii="Garamond" w:hAnsi="Garamond"/>
          <w:sz w:val="28"/>
          <w:szCs w:val="28"/>
        </w:rPr>
        <w:t>, Paris, Ed. Complexe, 1985.</w:t>
      </w:r>
    </w:p>
    <w:p w:rsidR="009125CD" w:rsidRPr="003703A5" w:rsidRDefault="00140E15" w:rsidP="0034407B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Savan, D. ; </w:t>
      </w:r>
      <w:r w:rsidRPr="003703A5">
        <w:rPr>
          <w:rFonts w:ascii="Garamond" w:hAnsi="Garamond"/>
          <w:i/>
          <w:iCs/>
          <w:sz w:val="28"/>
          <w:szCs w:val="28"/>
        </w:rPr>
        <w:t xml:space="preserve">La Séméiotique de C. S. </w:t>
      </w:r>
      <w:r w:rsidR="009125CD" w:rsidRPr="003703A5">
        <w:rPr>
          <w:rFonts w:ascii="Garamond" w:hAnsi="Garamond"/>
          <w:i/>
          <w:iCs/>
          <w:sz w:val="28"/>
          <w:szCs w:val="28"/>
        </w:rPr>
        <w:t>Pierce</w:t>
      </w:r>
      <w:r w:rsidR="00AC0ABB" w:rsidRPr="003703A5">
        <w:rPr>
          <w:rFonts w:ascii="Garamond" w:hAnsi="Garamond"/>
          <w:sz w:val="28"/>
          <w:szCs w:val="28"/>
        </w:rPr>
        <w:t>,</w:t>
      </w:r>
      <w:r w:rsidRPr="003703A5">
        <w:rPr>
          <w:rFonts w:ascii="Garamond" w:hAnsi="Garamond"/>
          <w:sz w:val="28"/>
          <w:szCs w:val="28"/>
        </w:rPr>
        <w:t xml:space="preserve"> In : </w:t>
      </w:r>
      <w:r w:rsidRPr="003703A5">
        <w:rPr>
          <w:rFonts w:ascii="Garamond" w:hAnsi="Garamond"/>
          <w:i/>
          <w:iCs/>
          <w:sz w:val="28"/>
          <w:szCs w:val="28"/>
        </w:rPr>
        <w:t>Langages</w:t>
      </w:r>
      <w:r w:rsidRPr="003703A5">
        <w:rPr>
          <w:rFonts w:ascii="Garamond" w:hAnsi="Garamond"/>
          <w:sz w:val="28"/>
          <w:szCs w:val="28"/>
        </w:rPr>
        <w:t>, n° 58, 1980.</w:t>
      </w:r>
      <w:r w:rsidR="009125CD" w:rsidRPr="003703A5">
        <w:rPr>
          <w:rFonts w:ascii="Garamond" w:hAnsi="Garamond"/>
          <w:sz w:val="28"/>
          <w:szCs w:val="28"/>
        </w:rPr>
        <w:t xml:space="preserve"> </w:t>
      </w:r>
    </w:p>
    <w:p w:rsidR="00105C24" w:rsidRPr="003703A5" w:rsidRDefault="007F4281" w:rsidP="00105C24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7 </w:t>
      </w:r>
      <w:r w:rsidR="00105C24" w:rsidRPr="003703A5">
        <w:rPr>
          <w:rFonts w:ascii="Garamond" w:hAnsi="Garamond"/>
          <w:b/>
          <w:bCs/>
          <w:sz w:val="28"/>
          <w:szCs w:val="28"/>
        </w:rPr>
        <w:t>–</w:t>
      </w:r>
      <w:r w:rsidRPr="003703A5">
        <w:rPr>
          <w:rFonts w:ascii="Garamond" w:hAnsi="Garamond"/>
          <w:b/>
          <w:bCs/>
          <w:sz w:val="28"/>
          <w:szCs w:val="28"/>
        </w:rPr>
        <w:t xml:space="preserve"> </w:t>
      </w:r>
      <w:r w:rsidR="00105C24" w:rsidRPr="003703A5">
        <w:rPr>
          <w:rFonts w:ascii="Garamond" w:hAnsi="Garamond"/>
          <w:b/>
          <w:bCs/>
          <w:sz w:val="28"/>
          <w:szCs w:val="28"/>
        </w:rPr>
        <w:t>L’approche structurale et ses applications linguistiques</w:t>
      </w:r>
    </w:p>
    <w:p w:rsidR="00105C24" w:rsidRPr="003703A5" w:rsidRDefault="00105C24" w:rsidP="00105C24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Bibliographie : 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i/>
          <w:iCs/>
          <w:sz w:val="28"/>
          <w:szCs w:val="28"/>
        </w:rPr>
      </w:pPr>
      <w:r w:rsidRPr="003703A5">
        <w:rPr>
          <w:rFonts w:ascii="Garamond" w:hAnsi="Garamond"/>
          <w:i/>
          <w:iCs/>
          <w:sz w:val="28"/>
          <w:szCs w:val="28"/>
        </w:rPr>
        <w:t>L’Analyse structurale du récit</w:t>
      </w:r>
      <w:r w:rsidRPr="003703A5">
        <w:rPr>
          <w:rFonts w:ascii="Garamond" w:hAnsi="Garamond"/>
          <w:sz w:val="28"/>
          <w:szCs w:val="28"/>
        </w:rPr>
        <w:t xml:space="preserve">, numéro spécial du périodique </w:t>
      </w:r>
      <w:r w:rsidRPr="003703A5">
        <w:rPr>
          <w:rFonts w:ascii="Garamond" w:hAnsi="Garamond"/>
          <w:i/>
          <w:iCs/>
          <w:sz w:val="28"/>
          <w:szCs w:val="28"/>
        </w:rPr>
        <w:t>Communications</w:t>
      </w:r>
      <w:r w:rsidRPr="003703A5">
        <w:rPr>
          <w:rFonts w:ascii="Garamond" w:hAnsi="Garamond"/>
          <w:sz w:val="28"/>
          <w:szCs w:val="28"/>
        </w:rPr>
        <w:t>, n°8, Paris, Le Seuil, 1966.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i/>
          <w:iCs/>
          <w:sz w:val="28"/>
          <w:szCs w:val="28"/>
        </w:rPr>
      </w:pPr>
      <w:r w:rsidRPr="003703A5">
        <w:rPr>
          <w:rFonts w:ascii="Garamond" w:hAnsi="Garamond"/>
          <w:i/>
          <w:iCs/>
          <w:sz w:val="28"/>
          <w:szCs w:val="28"/>
        </w:rPr>
        <w:t>L’Analyse des images</w:t>
      </w:r>
      <w:r w:rsidRPr="003703A5">
        <w:rPr>
          <w:rFonts w:ascii="Garamond" w:hAnsi="Garamond"/>
          <w:sz w:val="28"/>
          <w:szCs w:val="28"/>
        </w:rPr>
        <w:t xml:space="preserve">, numéro spécial du périodique </w:t>
      </w:r>
      <w:r w:rsidRPr="003703A5">
        <w:rPr>
          <w:rFonts w:ascii="Garamond" w:hAnsi="Garamond"/>
          <w:i/>
          <w:iCs/>
          <w:sz w:val="28"/>
          <w:szCs w:val="28"/>
        </w:rPr>
        <w:t>Communications</w:t>
      </w:r>
      <w:r w:rsidRPr="003703A5">
        <w:rPr>
          <w:rFonts w:ascii="Garamond" w:hAnsi="Garamond"/>
          <w:sz w:val="28"/>
          <w:szCs w:val="28"/>
        </w:rPr>
        <w:t>, n°15, Paris, Le Seuil, 1970.</w:t>
      </w:r>
    </w:p>
    <w:p w:rsidR="00105C24" w:rsidRPr="003703A5" w:rsidRDefault="00105C24" w:rsidP="00105C24">
      <w:pPr>
        <w:pStyle w:val="Paragraphedeliste"/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Lévi-Strauss, C. ; </w:t>
      </w:r>
      <w:r w:rsidRPr="003703A5">
        <w:rPr>
          <w:rFonts w:ascii="Garamond" w:hAnsi="Garamond"/>
          <w:i/>
          <w:iCs/>
          <w:sz w:val="28"/>
          <w:szCs w:val="28"/>
        </w:rPr>
        <w:t>Anthropologie structurale</w:t>
      </w:r>
      <w:r w:rsidRPr="003703A5">
        <w:rPr>
          <w:rFonts w:ascii="Garamond" w:hAnsi="Garamond"/>
          <w:sz w:val="28"/>
          <w:szCs w:val="28"/>
        </w:rPr>
        <w:t>, Paris, Plon, 1958.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Lévi-Strauss, C. ;  </w:t>
      </w:r>
      <w:r w:rsidRPr="003703A5">
        <w:rPr>
          <w:rFonts w:ascii="Garamond" w:hAnsi="Garamond"/>
          <w:i/>
          <w:iCs/>
          <w:sz w:val="28"/>
          <w:szCs w:val="28"/>
        </w:rPr>
        <w:t>La Pensée sauvage</w:t>
      </w:r>
      <w:r w:rsidRPr="003703A5">
        <w:rPr>
          <w:rFonts w:ascii="Garamond" w:hAnsi="Garamond"/>
          <w:sz w:val="28"/>
          <w:szCs w:val="28"/>
        </w:rPr>
        <w:t xml:space="preserve">, Paris, Plon, 1962.  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Lévi-Strauss, C. ; </w:t>
      </w:r>
      <w:r w:rsidRPr="003703A5">
        <w:rPr>
          <w:rFonts w:ascii="Garamond" w:hAnsi="Garamond"/>
          <w:i/>
          <w:iCs/>
          <w:sz w:val="28"/>
          <w:szCs w:val="28"/>
        </w:rPr>
        <w:t>Tristes tropiques</w:t>
      </w:r>
      <w:r w:rsidRPr="003703A5">
        <w:rPr>
          <w:rFonts w:ascii="Garamond" w:hAnsi="Garamond"/>
          <w:sz w:val="28"/>
          <w:szCs w:val="28"/>
        </w:rPr>
        <w:t>, Paris, Union générale d’éditions, 1962.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proofErr w:type="spellStart"/>
      <w:r w:rsidRPr="003703A5">
        <w:rPr>
          <w:rFonts w:ascii="Garamond" w:hAnsi="Garamond"/>
          <w:sz w:val="28"/>
          <w:szCs w:val="28"/>
        </w:rPr>
        <w:t>Eloki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N. et </w:t>
      </w:r>
      <w:proofErr w:type="spellStart"/>
      <w:r w:rsidRPr="003703A5">
        <w:rPr>
          <w:rFonts w:ascii="Garamond" w:hAnsi="Garamond"/>
          <w:sz w:val="28"/>
          <w:szCs w:val="28"/>
        </w:rPr>
        <w:t>Musey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M. ;  </w:t>
      </w:r>
      <w:r w:rsidRPr="003703A5">
        <w:rPr>
          <w:rFonts w:ascii="Garamond" w:hAnsi="Garamond"/>
          <w:i/>
          <w:iCs/>
          <w:sz w:val="28"/>
          <w:szCs w:val="28"/>
        </w:rPr>
        <w:t>Claude Lévi-Strauss : Anthropologie et communication</w:t>
      </w:r>
      <w:r w:rsidRPr="003703A5">
        <w:rPr>
          <w:rFonts w:ascii="Garamond" w:hAnsi="Garamond"/>
          <w:sz w:val="28"/>
          <w:szCs w:val="28"/>
        </w:rPr>
        <w:t xml:space="preserve">, Berne, P. Lang, </w:t>
      </w:r>
      <w:proofErr w:type="gramStart"/>
      <w:r w:rsidRPr="003703A5">
        <w:rPr>
          <w:rFonts w:ascii="Garamond" w:hAnsi="Garamond"/>
          <w:sz w:val="28"/>
          <w:szCs w:val="28"/>
        </w:rPr>
        <w:t>cop.,</w:t>
      </w:r>
      <w:proofErr w:type="gramEnd"/>
      <w:r w:rsidRPr="003703A5">
        <w:rPr>
          <w:rFonts w:ascii="Garamond" w:hAnsi="Garamond"/>
          <w:sz w:val="28"/>
          <w:szCs w:val="28"/>
        </w:rPr>
        <w:t xml:space="preserve"> 1984.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Barthes, R. ; </w:t>
      </w:r>
      <w:r w:rsidRPr="003703A5">
        <w:rPr>
          <w:rFonts w:ascii="Garamond" w:hAnsi="Garamond"/>
          <w:i/>
          <w:iCs/>
          <w:sz w:val="28"/>
          <w:szCs w:val="28"/>
        </w:rPr>
        <w:t>La Chambre claire : Note sur la photographie</w:t>
      </w:r>
      <w:r w:rsidRPr="003703A5">
        <w:rPr>
          <w:rFonts w:ascii="Garamond" w:hAnsi="Garamond"/>
          <w:sz w:val="28"/>
          <w:szCs w:val="28"/>
        </w:rPr>
        <w:t>, Paris, Gallimard/Seuil/Cahiers du cinéma, 1980.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Barthes, R. ; </w:t>
      </w:r>
      <w:r w:rsidRPr="003703A5">
        <w:rPr>
          <w:rFonts w:ascii="Garamond" w:hAnsi="Garamond"/>
          <w:i/>
          <w:iCs/>
          <w:sz w:val="28"/>
          <w:szCs w:val="28"/>
        </w:rPr>
        <w:t>Le Degré zéro de l’écriture</w:t>
      </w:r>
      <w:r w:rsidRPr="003703A5">
        <w:rPr>
          <w:rFonts w:ascii="Garamond" w:hAnsi="Garamond"/>
          <w:sz w:val="28"/>
          <w:szCs w:val="28"/>
        </w:rPr>
        <w:t>, suivi de nouveaux essais critiques, Paris, Editions du Seuil, 1953.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Barthes, R. ; </w:t>
      </w:r>
      <w:r w:rsidRPr="003703A5">
        <w:rPr>
          <w:rFonts w:ascii="Garamond" w:hAnsi="Garamond"/>
          <w:i/>
          <w:iCs/>
          <w:sz w:val="28"/>
          <w:szCs w:val="28"/>
        </w:rPr>
        <w:t>Mythologies</w:t>
      </w:r>
      <w:r w:rsidRPr="003703A5">
        <w:rPr>
          <w:rFonts w:ascii="Garamond" w:hAnsi="Garamond"/>
          <w:sz w:val="28"/>
          <w:szCs w:val="28"/>
        </w:rPr>
        <w:t xml:space="preserve">, Paris, Le Seuil, 1957.   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Barthes, R. ; </w:t>
      </w:r>
      <w:r w:rsidRPr="003703A5">
        <w:rPr>
          <w:rFonts w:ascii="Garamond" w:hAnsi="Garamond"/>
          <w:i/>
          <w:iCs/>
          <w:sz w:val="28"/>
          <w:szCs w:val="28"/>
        </w:rPr>
        <w:t>Eléments de sémiologie</w:t>
      </w:r>
      <w:r w:rsidRPr="003703A5">
        <w:rPr>
          <w:rFonts w:ascii="Garamond" w:hAnsi="Garamond"/>
          <w:sz w:val="28"/>
          <w:szCs w:val="28"/>
        </w:rPr>
        <w:t>, Paris, Denoël/Gonthier, 1965.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Barthes, R. ; </w:t>
      </w:r>
      <w:r w:rsidRPr="003703A5">
        <w:rPr>
          <w:rFonts w:ascii="Garamond" w:hAnsi="Garamond"/>
          <w:i/>
          <w:iCs/>
          <w:sz w:val="28"/>
          <w:szCs w:val="28"/>
        </w:rPr>
        <w:t>Le Plaisir du texte</w:t>
      </w:r>
      <w:r w:rsidRPr="003703A5">
        <w:rPr>
          <w:rFonts w:ascii="Garamond" w:hAnsi="Garamond"/>
          <w:sz w:val="28"/>
          <w:szCs w:val="28"/>
        </w:rPr>
        <w:t xml:space="preserve">, Paris, Editions du Seuil, 1973. 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Barthes, R. ; </w:t>
      </w:r>
      <w:r w:rsidRPr="003703A5">
        <w:rPr>
          <w:rFonts w:ascii="Garamond" w:hAnsi="Garamond"/>
          <w:i/>
          <w:iCs/>
          <w:sz w:val="28"/>
          <w:szCs w:val="28"/>
        </w:rPr>
        <w:t>Sur la littérature</w:t>
      </w:r>
      <w:r w:rsidRPr="003703A5">
        <w:rPr>
          <w:rFonts w:ascii="Garamond" w:hAnsi="Garamond"/>
          <w:sz w:val="28"/>
          <w:szCs w:val="28"/>
        </w:rPr>
        <w:t>, Grenoble, Presses universitaires de Grenoble, 1980.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Eco, U. (avec Jean-Claude Carrière) ; </w:t>
      </w:r>
      <w:r w:rsidRPr="003703A5">
        <w:rPr>
          <w:rFonts w:ascii="Garamond" w:hAnsi="Garamond"/>
          <w:i/>
          <w:iCs/>
          <w:sz w:val="28"/>
          <w:szCs w:val="28"/>
        </w:rPr>
        <w:t>N’espérez pas vous débarrasser des livres</w:t>
      </w:r>
      <w:r w:rsidRPr="003703A5">
        <w:rPr>
          <w:rFonts w:ascii="Garamond" w:hAnsi="Garamond"/>
          <w:sz w:val="28"/>
          <w:szCs w:val="28"/>
        </w:rPr>
        <w:t xml:space="preserve">, Paris, Editions Grasset, 2009. 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Eco, U. ; </w:t>
      </w:r>
      <w:r w:rsidRPr="003703A5">
        <w:rPr>
          <w:rFonts w:ascii="Garamond" w:hAnsi="Garamond"/>
          <w:i/>
          <w:iCs/>
          <w:sz w:val="28"/>
          <w:szCs w:val="28"/>
        </w:rPr>
        <w:t>Le Nom de la rose</w:t>
      </w:r>
      <w:r w:rsidRPr="003703A5">
        <w:rPr>
          <w:rFonts w:ascii="Garamond" w:hAnsi="Garamond"/>
          <w:sz w:val="28"/>
          <w:szCs w:val="28"/>
        </w:rPr>
        <w:t xml:space="preserve">, trad. de l’italien par Jean-Noël </w:t>
      </w:r>
      <w:proofErr w:type="spellStart"/>
      <w:r w:rsidRPr="003703A5">
        <w:rPr>
          <w:rFonts w:ascii="Garamond" w:hAnsi="Garamond"/>
          <w:sz w:val="28"/>
          <w:szCs w:val="28"/>
        </w:rPr>
        <w:t>Schifano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Paris, Grasset, 1982, (Coll. Le livre de poche, n°5859). 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Eco, U. ; </w:t>
      </w:r>
      <w:r w:rsidRPr="003703A5">
        <w:rPr>
          <w:rFonts w:ascii="Garamond" w:hAnsi="Garamond"/>
          <w:i/>
          <w:iCs/>
          <w:sz w:val="28"/>
          <w:szCs w:val="28"/>
        </w:rPr>
        <w:t>Le Signe : Histoire et analyse d’un concept</w:t>
      </w:r>
      <w:r w:rsidRPr="003703A5">
        <w:rPr>
          <w:rFonts w:ascii="Garamond" w:hAnsi="Garamond"/>
          <w:sz w:val="28"/>
          <w:szCs w:val="28"/>
        </w:rPr>
        <w:t xml:space="preserve">, adapté de l’italien par Jean-Marie </w:t>
      </w:r>
      <w:proofErr w:type="spellStart"/>
      <w:r w:rsidRPr="003703A5">
        <w:rPr>
          <w:rFonts w:ascii="Garamond" w:hAnsi="Garamond"/>
          <w:sz w:val="28"/>
          <w:szCs w:val="28"/>
        </w:rPr>
        <w:t>Klinkenberg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Bruxelles, Ed. Labor, 1988.  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lastRenderedPageBreak/>
        <w:t xml:space="preserve">Eco, U. ; </w:t>
      </w:r>
      <w:r w:rsidRPr="003703A5">
        <w:rPr>
          <w:rFonts w:ascii="Garamond" w:hAnsi="Garamond"/>
          <w:i/>
          <w:iCs/>
          <w:sz w:val="28"/>
          <w:szCs w:val="28"/>
        </w:rPr>
        <w:t>La Structure absente : Introduction à la recherche sémiotique</w:t>
      </w:r>
      <w:r w:rsidRPr="003703A5">
        <w:rPr>
          <w:rFonts w:ascii="Garamond" w:hAnsi="Garamond"/>
          <w:sz w:val="28"/>
          <w:szCs w:val="28"/>
        </w:rPr>
        <w:t xml:space="preserve">, trad. de l’italien par </w:t>
      </w:r>
      <w:proofErr w:type="spellStart"/>
      <w:r w:rsidRPr="003703A5">
        <w:rPr>
          <w:rFonts w:ascii="Garamond" w:hAnsi="Garamond"/>
          <w:sz w:val="28"/>
          <w:szCs w:val="28"/>
        </w:rPr>
        <w:t>Uccio</w:t>
      </w:r>
      <w:proofErr w:type="spellEnd"/>
      <w:r w:rsidRPr="003703A5">
        <w:rPr>
          <w:rFonts w:ascii="Garamond" w:hAnsi="Garamond"/>
          <w:sz w:val="28"/>
          <w:szCs w:val="28"/>
        </w:rPr>
        <w:t xml:space="preserve"> </w:t>
      </w:r>
      <w:proofErr w:type="spellStart"/>
      <w:r w:rsidRPr="003703A5">
        <w:rPr>
          <w:rFonts w:ascii="Garamond" w:hAnsi="Garamond"/>
          <w:sz w:val="28"/>
          <w:szCs w:val="28"/>
        </w:rPr>
        <w:t>Esposito</w:t>
      </w:r>
      <w:proofErr w:type="spellEnd"/>
      <w:r w:rsidRPr="003703A5">
        <w:rPr>
          <w:rFonts w:ascii="Garamond" w:hAnsi="Garamond"/>
          <w:sz w:val="28"/>
          <w:szCs w:val="28"/>
        </w:rPr>
        <w:t>-</w:t>
      </w:r>
      <w:proofErr w:type="spellStart"/>
      <w:r w:rsidRPr="003703A5">
        <w:rPr>
          <w:rFonts w:ascii="Garamond" w:hAnsi="Garamond"/>
          <w:sz w:val="28"/>
          <w:szCs w:val="28"/>
        </w:rPr>
        <w:t>Torrigiani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Paris, Mercure de la France, 1988.  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Eco, U. ; </w:t>
      </w:r>
      <w:r w:rsidRPr="003703A5">
        <w:rPr>
          <w:rFonts w:ascii="Garamond" w:hAnsi="Garamond"/>
          <w:i/>
          <w:iCs/>
          <w:sz w:val="28"/>
          <w:szCs w:val="28"/>
        </w:rPr>
        <w:t>Sémiotique et philosophie du langage</w:t>
      </w:r>
      <w:r w:rsidRPr="003703A5">
        <w:rPr>
          <w:rFonts w:ascii="Garamond" w:hAnsi="Garamond"/>
          <w:sz w:val="28"/>
          <w:szCs w:val="28"/>
        </w:rPr>
        <w:t>, Paris, Presses universitaires de France, 1988.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Foucault, M. ; </w:t>
      </w:r>
      <w:r w:rsidRPr="003703A5">
        <w:rPr>
          <w:rFonts w:ascii="Garamond" w:hAnsi="Garamond"/>
          <w:i/>
          <w:iCs/>
          <w:sz w:val="28"/>
          <w:szCs w:val="28"/>
        </w:rPr>
        <w:t>L’Archéologie du savoir</w:t>
      </w:r>
      <w:r w:rsidRPr="003703A5">
        <w:rPr>
          <w:rFonts w:ascii="Garamond" w:hAnsi="Garamond"/>
          <w:sz w:val="28"/>
          <w:szCs w:val="28"/>
        </w:rPr>
        <w:t xml:space="preserve">, Paris, Gallimard, 1969. Coll. Bibliothèque des sciences humaines. 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Foucault, M. ; </w:t>
      </w:r>
      <w:r w:rsidRPr="003703A5">
        <w:rPr>
          <w:rFonts w:ascii="Garamond" w:hAnsi="Garamond"/>
          <w:i/>
          <w:iCs/>
          <w:sz w:val="28"/>
          <w:szCs w:val="28"/>
        </w:rPr>
        <w:t>Les Mots et les choses : Une archéologie des sciences humaines</w:t>
      </w:r>
      <w:r w:rsidRPr="003703A5">
        <w:rPr>
          <w:rFonts w:ascii="Garamond" w:hAnsi="Garamond"/>
          <w:sz w:val="28"/>
          <w:szCs w:val="28"/>
        </w:rPr>
        <w:t xml:space="preserve">, Paris, Gallimard, 1966. Coll. Bibliothèque des sciences humaines. 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Foucault, M. ; </w:t>
      </w:r>
      <w:r w:rsidRPr="003703A5">
        <w:rPr>
          <w:rFonts w:ascii="Garamond" w:hAnsi="Garamond"/>
          <w:i/>
          <w:iCs/>
          <w:sz w:val="28"/>
          <w:szCs w:val="28"/>
        </w:rPr>
        <w:t>L’Ordre du discours</w:t>
      </w:r>
      <w:r w:rsidRPr="003703A5">
        <w:rPr>
          <w:rFonts w:ascii="Garamond" w:hAnsi="Garamond"/>
          <w:sz w:val="28"/>
          <w:szCs w:val="28"/>
        </w:rPr>
        <w:t>, Paris, Gallimard, 1971.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Foucault, M. ; </w:t>
      </w:r>
      <w:r w:rsidRPr="003703A5">
        <w:rPr>
          <w:rFonts w:ascii="Garamond" w:hAnsi="Garamond"/>
          <w:i/>
          <w:iCs/>
          <w:sz w:val="28"/>
          <w:szCs w:val="28"/>
        </w:rPr>
        <w:t>La Pensée du dehors</w:t>
      </w:r>
      <w:r w:rsidRPr="003703A5">
        <w:rPr>
          <w:rFonts w:ascii="Garamond" w:hAnsi="Garamond"/>
          <w:sz w:val="28"/>
          <w:szCs w:val="28"/>
        </w:rPr>
        <w:t xml:space="preserve">, Paris, </w:t>
      </w:r>
      <w:proofErr w:type="spellStart"/>
      <w:r w:rsidRPr="003703A5">
        <w:rPr>
          <w:rFonts w:ascii="Garamond" w:hAnsi="Garamond"/>
          <w:sz w:val="28"/>
          <w:szCs w:val="28"/>
        </w:rPr>
        <w:t>Fata</w:t>
      </w:r>
      <w:proofErr w:type="spellEnd"/>
      <w:r w:rsidRPr="003703A5">
        <w:rPr>
          <w:rFonts w:ascii="Garamond" w:hAnsi="Garamond"/>
          <w:sz w:val="28"/>
          <w:szCs w:val="28"/>
        </w:rPr>
        <w:t xml:space="preserve"> Morgana, 1966.</w:t>
      </w:r>
    </w:p>
    <w:p w:rsidR="00105C24" w:rsidRPr="003703A5" w:rsidRDefault="00105C24" w:rsidP="00105C24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Godelier, M. ; </w:t>
      </w:r>
      <w:r w:rsidRPr="003703A5">
        <w:rPr>
          <w:rFonts w:ascii="Garamond" w:hAnsi="Garamond"/>
          <w:i/>
          <w:iCs/>
          <w:sz w:val="28"/>
          <w:szCs w:val="28"/>
        </w:rPr>
        <w:t>L’Idéel et le matériel : Pensée, économies, sociétés</w:t>
      </w:r>
      <w:r w:rsidRPr="003703A5">
        <w:rPr>
          <w:rFonts w:ascii="Garamond" w:hAnsi="Garamond"/>
          <w:sz w:val="28"/>
          <w:szCs w:val="28"/>
        </w:rPr>
        <w:t xml:space="preserve"> (1984), Paris, Librairie générale française, 1992.  </w:t>
      </w:r>
    </w:p>
    <w:p w:rsidR="009125CD" w:rsidRPr="003703A5" w:rsidRDefault="00105C24" w:rsidP="007F428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Cours 8 - </w:t>
      </w:r>
      <w:r w:rsidR="00B246B2" w:rsidRPr="003703A5">
        <w:rPr>
          <w:rFonts w:ascii="Garamond" w:hAnsi="Garamond"/>
          <w:b/>
          <w:bCs/>
          <w:sz w:val="28"/>
          <w:szCs w:val="28"/>
        </w:rPr>
        <w:t>L</w:t>
      </w:r>
      <w:r w:rsidR="00302D61" w:rsidRPr="003703A5">
        <w:rPr>
          <w:rFonts w:ascii="Garamond" w:hAnsi="Garamond"/>
          <w:b/>
          <w:bCs/>
          <w:sz w:val="28"/>
          <w:szCs w:val="28"/>
        </w:rPr>
        <w:t xml:space="preserve">es énonciations performatives de </w:t>
      </w:r>
      <w:r w:rsidR="00B246B2" w:rsidRPr="003703A5">
        <w:rPr>
          <w:rFonts w:ascii="Garamond" w:hAnsi="Garamond"/>
          <w:b/>
          <w:bCs/>
          <w:sz w:val="28"/>
          <w:szCs w:val="28"/>
        </w:rPr>
        <w:t>John Langshaw Austin</w:t>
      </w:r>
      <w:r w:rsidR="00401CF3" w:rsidRPr="003703A5">
        <w:rPr>
          <w:rFonts w:ascii="Garamond" w:hAnsi="Garamond"/>
          <w:b/>
          <w:bCs/>
          <w:sz w:val="28"/>
          <w:szCs w:val="28"/>
        </w:rPr>
        <w:t xml:space="preserve"> </w:t>
      </w:r>
    </w:p>
    <w:p w:rsidR="00FA0DF9" w:rsidRPr="003703A5" w:rsidRDefault="007F4281" w:rsidP="007F4281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Bibliographie : </w:t>
      </w:r>
    </w:p>
    <w:p w:rsidR="009A4DA6" w:rsidRPr="003703A5" w:rsidRDefault="009A4DA6" w:rsidP="009F7AFC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Austin, J. L. ; </w:t>
      </w:r>
      <w:r w:rsidRPr="003703A5">
        <w:rPr>
          <w:rFonts w:ascii="Garamond" w:hAnsi="Garamond"/>
          <w:i/>
          <w:iCs/>
          <w:sz w:val="28"/>
          <w:szCs w:val="28"/>
        </w:rPr>
        <w:t>Quand dire c’est faire</w:t>
      </w:r>
      <w:r w:rsidRPr="003703A5">
        <w:rPr>
          <w:rFonts w:ascii="Garamond" w:hAnsi="Garamond"/>
          <w:sz w:val="28"/>
          <w:szCs w:val="28"/>
        </w:rPr>
        <w:t xml:space="preserve">, introd., trad. et commentaire par Gilles Lane, postface de François Récanati, Paris, Editions du Seuil, 1970. Titre original </w:t>
      </w:r>
      <w:r w:rsidRPr="003703A5">
        <w:rPr>
          <w:rFonts w:ascii="Garamond" w:hAnsi="Garamond"/>
          <w:i/>
          <w:iCs/>
          <w:sz w:val="28"/>
          <w:szCs w:val="28"/>
        </w:rPr>
        <w:t>How to do things with words</w:t>
      </w:r>
      <w:r w:rsidRPr="003703A5">
        <w:rPr>
          <w:rFonts w:ascii="Garamond" w:hAnsi="Garamond"/>
          <w:sz w:val="28"/>
          <w:szCs w:val="28"/>
        </w:rPr>
        <w:t xml:space="preserve"> </w:t>
      </w:r>
      <w:r w:rsidR="009F7AFC" w:rsidRPr="003703A5">
        <w:rPr>
          <w:rFonts w:ascii="Garamond" w:hAnsi="Garamond"/>
          <w:sz w:val="28"/>
          <w:szCs w:val="28"/>
        </w:rPr>
        <w:t>[</w:t>
      </w:r>
      <w:r w:rsidRPr="003703A5">
        <w:rPr>
          <w:rFonts w:ascii="Garamond" w:hAnsi="Garamond"/>
          <w:sz w:val="28"/>
          <w:szCs w:val="28"/>
        </w:rPr>
        <w:t>1962</w:t>
      </w:r>
      <w:r w:rsidR="009F7AFC" w:rsidRPr="003703A5">
        <w:rPr>
          <w:rFonts w:ascii="Garamond" w:hAnsi="Garamond"/>
          <w:sz w:val="28"/>
          <w:szCs w:val="28"/>
        </w:rPr>
        <w:t>]</w:t>
      </w:r>
      <w:r w:rsidRPr="003703A5">
        <w:rPr>
          <w:rFonts w:ascii="Garamond" w:hAnsi="Garamond"/>
          <w:sz w:val="28"/>
          <w:szCs w:val="28"/>
        </w:rPr>
        <w:t xml:space="preserve"> ;   </w:t>
      </w:r>
    </w:p>
    <w:p w:rsidR="009A4DA6" w:rsidRPr="003703A5" w:rsidRDefault="004D046E" w:rsidP="004D046E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Austin, J. L. ; </w:t>
      </w:r>
      <w:r w:rsidRPr="003703A5">
        <w:rPr>
          <w:rFonts w:ascii="Garamond" w:hAnsi="Garamond"/>
          <w:i/>
          <w:iCs/>
          <w:sz w:val="28"/>
          <w:szCs w:val="28"/>
        </w:rPr>
        <w:t>Le Langage de la perception</w:t>
      </w:r>
      <w:r w:rsidRPr="003703A5">
        <w:rPr>
          <w:rFonts w:ascii="Garamond" w:hAnsi="Garamond"/>
          <w:sz w:val="28"/>
          <w:szCs w:val="28"/>
        </w:rPr>
        <w:t xml:space="preserve">, texte établi d’après les notes manuscrites de l’auteur par G. J. Warnock et traduit par Paul </w:t>
      </w:r>
      <w:proofErr w:type="spellStart"/>
      <w:r w:rsidRPr="003703A5">
        <w:rPr>
          <w:rFonts w:ascii="Garamond" w:hAnsi="Garamond"/>
          <w:sz w:val="28"/>
          <w:szCs w:val="28"/>
        </w:rPr>
        <w:t>Gochet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Paris, Librairie Armand Colin, 1971. Titre original </w:t>
      </w:r>
      <w:proofErr w:type="spellStart"/>
      <w:r w:rsidRPr="003703A5">
        <w:rPr>
          <w:rFonts w:ascii="Garamond" w:hAnsi="Garamond"/>
          <w:i/>
          <w:iCs/>
          <w:sz w:val="28"/>
          <w:szCs w:val="28"/>
        </w:rPr>
        <w:t>Sense</w:t>
      </w:r>
      <w:proofErr w:type="spellEnd"/>
      <w:r w:rsidRPr="003703A5">
        <w:rPr>
          <w:rFonts w:ascii="Garamond" w:hAnsi="Garamond"/>
          <w:i/>
          <w:iCs/>
          <w:sz w:val="28"/>
          <w:szCs w:val="28"/>
        </w:rPr>
        <w:t xml:space="preserve"> and </w:t>
      </w:r>
      <w:proofErr w:type="spellStart"/>
      <w:r w:rsidRPr="003703A5">
        <w:rPr>
          <w:rFonts w:ascii="Garamond" w:hAnsi="Garamond"/>
          <w:i/>
          <w:iCs/>
          <w:sz w:val="28"/>
          <w:szCs w:val="28"/>
        </w:rPr>
        <w:t>Sensibilia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Oxford University Press, 1962. </w:t>
      </w:r>
    </w:p>
    <w:p w:rsidR="004D046E" w:rsidRPr="003703A5" w:rsidRDefault="004D046E" w:rsidP="004D046E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Bourdieu, P. ; </w:t>
      </w:r>
      <w:r w:rsidRPr="003703A5">
        <w:rPr>
          <w:rFonts w:ascii="Garamond" w:hAnsi="Garamond"/>
          <w:i/>
          <w:iCs/>
          <w:sz w:val="28"/>
          <w:szCs w:val="28"/>
        </w:rPr>
        <w:t>Ce que parler veut dire</w:t>
      </w:r>
      <w:r w:rsidRPr="003703A5">
        <w:rPr>
          <w:rFonts w:ascii="Garamond" w:hAnsi="Garamond"/>
          <w:sz w:val="28"/>
          <w:szCs w:val="28"/>
        </w:rPr>
        <w:t>, Paris, Fayard, 1982.</w:t>
      </w:r>
    </w:p>
    <w:p w:rsidR="004D046E" w:rsidRPr="003703A5" w:rsidRDefault="004D046E" w:rsidP="004D046E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b/>
          <w:bCs/>
          <w:sz w:val="28"/>
          <w:szCs w:val="28"/>
        </w:rPr>
      </w:pPr>
      <w:proofErr w:type="spellStart"/>
      <w:r w:rsidRPr="003703A5">
        <w:rPr>
          <w:rFonts w:ascii="Garamond" w:hAnsi="Garamond"/>
          <w:sz w:val="28"/>
          <w:szCs w:val="28"/>
        </w:rPr>
        <w:t>Felman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S. ; </w:t>
      </w:r>
      <w:r w:rsidRPr="003703A5">
        <w:rPr>
          <w:rFonts w:ascii="Garamond" w:hAnsi="Garamond"/>
          <w:i/>
          <w:iCs/>
          <w:sz w:val="28"/>
          <w:szCs w:val="28"/>
        </w:rPr>
        <w:t>Le Scandale du corps parlant : Dom Juan avec Austin ou la séduction en deux langues</w:t>
      </w:r>
      <w:r w:rsidRPr="003703A5">
        <w:rPr>
          <w:rFonts w:ascii="Garamond" w:hAnsi="Garamond"/>
          <w:sz w:val="28"/>
          <w:szCs w:val="28"/>
        </w:rPr>
        <w:t>, Paris, Seuil, 1978.</w:t>
      </w:r>
    </w:p>
    <w:p w:rsidR="004D046E" w:rsidRPr="003703A5" w:rsidRDefault="004D046E" w:rsidP="004D046E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Récanati, F. ; </w:t>
      </w:r>
      <w:r w:rsidRPr="003703A5">
        <w:rPr>
          <w:rFonts w:ascii="Garamond" w:hAnsi="Garamond"/>
          <w:i/>
          <w:iCs/>
          <w:sz w:val="28"/>
          <w:szCs w:val="28"/>
        </w:rPr>
        <w:t>La Transparence et l’énonciation</w:t>
      </w:r>
      <w:r w:rsidRPr="003703A5">
        <w:rPr>
          <w:rFonts w:ascii="Garamond" w:hAnsi="Garamond"/>
          <w:sz w:val="28"/>
          <w:szCs w:val="28"/>
        </w:rPr>
        <w:t>, Paris, Seuil, 1979.</w:t>
      </w:r>
    </w:p>
    <w:p w:rsidR="004D046E" w:rsidRPr="003703A5" w:rsidRDefault="004D046E" w:rsidP="004D046E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Récanati, F. ; </w:t>
      </w:r>
      <w:r w:rsidRPr="003703A5">
        <w:rPr>
          <w:rFonts w:ascii="Garamond" w:hAnsi="Garamond"/>
          <w:i/>
          <w:iCs/>
          <w:sz w:val="28"/>
          <w:szCs w:val="28"/>
        </w:rPr>
        <w:t>Les Enoncés pe</w:t>
      </w:r>
      <w:r w:rsidR="00CE6759" w:rsidRPr="003703A5">
        <w:rPr>
          <w:rFonts w:ascii="Garamond" w:hAnsi="Garamond"/>
          <w:i/>
          <w:iCs/>
          <w:sz w:val="28"/>
          <w:szCs w:val="28"/>
        </w:rPr>
        <w:t>r</w:t>
      </w:r>
      <w:r w:rsidRPr="003703A5">
        <w:rPr>
          <w:rFonts w:ascii="Garamond" w:hAnsi="Garamond"/>
          <w:i/>
          <w:iCs/>
          <w:sz w:val="28"/>
          <w:szCs w:val="28"/>
        </w:rPr>
        <w:t>formatifs</w:t>
      </w:r>
      <w:r w:rsidR="00CE6759" w:rsidRPr="003703A5">
        <w:rPr>
          <w:rFonts w:ascii="Garamond" w:hAnsi="Garamond"/>
          <w:sz w:val="28"/>
          <w:szCs w:val="28"/>
        </w:rPr>
        <w:t xml:space="preserve">, Paris, Editions de Minuit, 1981. </w:t>
      </w:r>
      <w:r w:rsidRPr="003703A5">
        <w:rPr>
          <w:rFonts w:ascii="Garamond" w:hAnsi="Garamond"/>
          <w:sz w:val="28"/>
          <w:szCs w:val="28"/>
        </w:rPr>
        <w:t xml:space="preserve"> </w:t>
      </w:r>
    </w:p>
    <w:p w:rsidR="004D046E" w:rsidRPr="003703A5" w:rsidRDefault="007F4281" w:rsidP="007F4281">
      <w:pPr>
        <w:ind w:left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Lectures complémentaires : </w:t>
      </w:r>
    </w:p>
    <w:p w:rsidR="009C3A8E" w:rsidRPr="003703A5" w:rsidRDefault="009C3A8E" w:rsidP="007F4281">
      <w:pPr>
        <w:numPr>
          <w:ilvl w:val="0"/>
          <w:numId w:val="16"/>
        </w:numPr>
        <w:ind w:left="0"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Berrendonner, A. ; </w:t>
      </w:r>
      <w:r w:rsidRPr="003703A5">
        <w:rPr>
          <w:rFonts w:ascii="Garamond" w:hAnsi="Garamond"/>
          <w:i/>
          <w:iCs/>
          <w:sz w:val="28"/>
          <w:szCs w:val="28"/>
        </w:rPr>
        <w:t>Eléments de pragmatique linguistique</w:t>
      </w:r>
      <w:r w:rsidRPr="003703A5">
        <w:rPr>
          <w:rFonts w:ascii="Garamond" w:hAnsi="Garamond"/>
          <w:sz w:val="28"/>
          <w:szCs w:val="28"/>
        </w:rPr>
        <w:t>, Paris, Minuit, 1981.</w:t>
      </w:r>
    </w:p>
    <w:p w:rsidR="009C3A8E" w:rsidRPr="003703A5" w:rsidRDefault="009C3A8E" w:rsidP="00222AB0">
      <w:pPr>
        <w:numPr>
          <w:ilvl w:val="0"/>
          <w:numId w:val="16"/>
        </w:numPr>
        <w:ind w:left="0"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Cayrol, R. ; </w:t>
      </w:r>
      <w:r w:rsidRPr="003703A5">
        <w:rPr>
          <w:rFonts w:ascii="Garamond" w:hAnsi="Garamond"/>
          <w:i/>
          <w:iCs/>
          <w:sz w:val="28"/>
          <w:szCs w:val="28"/>
        </w:rPr>
        <w:t>Médias et démocratie : La dérive</w:t>
      </w:r>
      <w:r w:rsidRPr="003703A5">
        <w:rPr>
          <w:rFonts w:ascii="Garamond" w:hAnsi="Garamond"/>
          <w:sz w:val="28"/>
          <w:szCs w:val="28"/>
        </w:rPr>
        <w:t>, Paris, Presses de sciences po, 1997, (La bibliothèque du citoyen).</w:t>
      </w:r>
    </w:p>
    <w:p w:rsidR="009C3A8E" w:rsidRPr="003703A5" w:rsidRDefault="009C3A8E" w:rsidP="007F4281">
      <w:pPr>
        <w:numPr>
          <w:ilvl w:val="0"/>
          <w:numId w:val="16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Champagne, P. ; </w:t>
      </w:r>
      <w:r w:rsidRPr="003703A5">
        <w:rPr>
          <w:rFonts w:ascii="Garamond" w:hAnsi="Garamond"/>
          <w:i/>
          <w:iCs/>
          <w:sz w:val="28"/>
          <w:szCs w:val="28"/>
        </w:rPr>
        <w:t>Faire l’opinion</w:t>
      </w:r>
      <w:r w:rsidRPr="003703A5">
        <w:rPr>
          <w:rFonts w:ascii="Garamond" w:hAnsi="Garamond"/>
          <w:sz w:val="28"/>
          <w:szCs w:val="28"/>
        </w:rPr>
        <w:t xml:space="preserve">, Paris, Minuit, 1990. </w:t>
      </w:r>
    </w:p>
    <w:p w:rsidR="009C3A8E" w:rsidRPr="003703A5" w:rsidRDefault="009C3A8E" w:rsidP="007F4281">
      <w:pPr>
        <w:numPr>
          <w:ilvl w:val="0"/>
          <w:numId w:val="16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Debray, R. ; </w:t>
      </w:r>
      <w:r w:rsidRPr="003703A5">
        <w:rPr>
          <w:rFonts w:ascii="Garamond" w:hAnsi="Garamond"/>
          <w:i/>
          <w:iCs/>
          <w:sz w:val="28"/>
          <w:szCs w:val="28"/>
        </w:rPr>
        <w:t>Le Scribe : Genèse du politique</w:t>
      </w:r>
      <w:r w:rsidRPr="003703A5">
        <w:rPr>
          <w:rFonts w:ascii="Garamond" w:hAnsi="Garamond"/>
          <w:sz w:val="28"/>
          <w:szCs w:val="28"/>
        </w:rPr>
        <w:t>, Paris, Grasset, 1980.</w:t>
      </w:r>
    </w:p>
    <w:p w:rsidR="009C3A8E" w:rsidRPr="003703A5" w:rsidRDefault="006A3F5D" w:rsidP="005170F9">
      <w:pPr>
        <w:numPr>
          <w:ilvl w:val="0"/>
          <w:numId w:val="16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Escarpit, R. ; </w:t>
      </w:r>
      <w:r w:rsidRPr="003703A5">
        <w:rPr>
          <w:rFonts w:ascii="Garamond" w:hAnsi="Garamond"/>
          <w:i/>
          <w:iCs/>
          <w:sz w:val="28"/>
          <w:szCs w:val="28"/>
        </w:rPr>
        <w:t>Théorie générale de l’information et de la communication</w:t>
      </w:r>
      <w:r w:rsidRPr="003703A5">
        <w:rPr>
          <w:rFonts w:ascii="Garamond" w:hAnsi="Garamond"/>
          <w:sz w:val="28"/>
          <w:szCs w:val="28"/>
        </w:rPr>
        <w:t>, Paris, Hachette, 1976, (Langue, Linguistique, communication).</w:t>
      </w:r>
    </w:p>
    <w:p w:rsidR="002C502A" w:rsidRPr="003703A5" w:rsidRDefault="002C502A" w:rsidP="006A3F5D">
      <w:pPr>
        <w:numPr>
          <w:ilvl w:val="0"/>
          <w:numId w:val="16"/>
        </w:numPr>
        <w:ind w:left="0" w:firstLine="567"/>
        <w:jc w:val="both"/>
        <w:rPr>
          <w:rFonts w:ascii="Garamond" w:hAnsi="Garamond"/>
          <w:sz w:val="28"/>
          <w:szCs w:val="28"/>
          <w:lang w:val="en-US"/>
        </w:rPr>
      </w:pPr>
      <w:r w:rsidRPr="003703A5">
        <w:rPr>
          <w:rFonts w:ascii="Garamond" w:hAnsi="Garamond"/>
          <w:sz w:val="28"/>
          <w:szCs w:val="28"/>
          <w:lang w:val="en-US"/>
        </w:rPr>
        <w:t>Warnock, G. J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. ;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English philosophy since 1900</w:t>
      </w:r>
      <w:r w:rsidRPr="003703A5">
        <w:rPr>
          <w:rFonts w:ascii="Garamond" w:hAnsi="Garamond"/>
          <w:sz w:val="28"/>
          <w:szCs w:val="28"/>
          <w:lang w:val="en-US"/>
        </w:rPr>
        <w:t xml:space="preserve">, </w:t>
      </w:r>
      <w:proofErr w:type="spellStart"/>
      <w:r w:rsidRPr="003703A5">
        <w:rPr>
          <w:rFonts w:ascii="Garamond" w:hAnsi="Garamond"/>
          <w:sz w:val="28"/>
          <w:szCs w:val="28"/>
          <w:lang w:val="en-US"/>
        </w:rPr>
        <w:t>Londres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>, Oxford University Press, 1963.</w:t>
      </w:r>
    </w:p>
    <w:p w:rsidR="00343A8D" w:rsidRPr="003703A5" w:rsidRDefault="00105C24" w:rsidP="00105C24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9 - </w:t>
      </w:r>
      <w:r w:rsidR="00343A8D" w:rsidRPr="003703A5">
        <w:rPr>
          <w:rFonts w:ascii="Garamond" w:hAnsi="Garamond"/>
          <w:b/>
          <w:bCs/>
          <w:sz w:val="28"/>
          <w:szCs w:val="28"/>
        </w:rPr>
        <w:t>Problématique de la rivalité mimétique de René Girard</w:t>
      </w:r>
    </w:p>
    <w:p w:rsidR="00343A8D" w:rsidRPr="003703A5" w:rsidRDefault="00105C24" w:rsidP="00105C24">
      <w:pPr>
        <w:ind w:left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Bibliographie : </w:t>
      </w:r>
    </w:p>
    <w:p w:rsidR="00343A8D" w:rsidRPr="003703A5" w:rsidRDefault="00302D61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Girard, R. ;</w:t>
      </w:r>
      <w:r w:rsidRPr="003703A5">
        <w:rPr>
          <w:rFonts w:ascii="Garamond" w:hAnsi="Garamond"/>
          <w:i/>
          <w:iCs/>
          <w:sz w:val="28"/>
          <w:szCs w:val="28"/>
        </w:rPr>
        <w:t xml:space="preserve">  </w:t>
      </w:r>
      <w:r w:rsidR="00343A8D" w:rsidRPr="003703A5">
        <w:rPr>
          <w:rFonts w:ascii="Garamond" w:hAnsi="Garamond"/>
          <w:i/>
          <w:iCs/>
          <w:sz w:val="28"/>
          <w:szCs w:val="28"/>
        </w:rPr>
        <w:t>Mensonge romantique et vérité romanesque</w:t>
      </w:r>
      <w:r w:rsidR="00343A8D" w:rsidRPr="003703A5">
        <w:rPr>
          <w:rFonts w:ascii="Garamond" w:hAnsi="Garamond"/>
          <w:sz w:val="28"/>
          <w:szCs w:val="28"/>
        </w:rPr>
        <w:t>, Paris, Grasset, 1961.</w:t>
      </w:r>
    </w:p>
    <w:p w:rsidR="0019297D" w:rsidRPr="003703A5" w:rsidRDefault="00302D61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Girard, R. ;</w:t>
      </w:r>
      <w:r w:rsidRPr="003703A5">
        <w:rPr>
          <w:rFonts w:ascii="Garamond" w:hAnsi="Garamond"/>
          <w:i/>
          <w:iCs/>
          <w:sz w:val="28"/>
          <w:szCs w:val="28"/>
        </w:rPr>
        <w:t xml:space="preserve">  </w:t>
      </w:r>
      <w:r w:rsidR="0019297D" w:rsidRPr="003703A5">
        <w:rPr>
          <w:rFonts w:ascii="Garamond" w:hAnsi="Garamond"/>
          <w:i/>
          <w:iCs/>
          <w:sz w:val="28"/>
          <w:szCs w:val="28"/>
        </w:rPr>
        <w:t>La Violence et le sacré</w:t>
      </w:r>
      <w:r w:rsidR="0019297D" w:rsidRPr="003703A5">
        <w:rPr>
          <w:rFonts w:ascii="Garamond" w:hAnsi="Garamond"/>
          <w:sz w:val="28"/>
          <w:szCs w:val="28"/>
        </w:rPr>
        <w:t>, Paris, Grasset, 1972.</w:t>
      </w:r>
    </w:p>
    <w:p w:rsidR="0019297D" w:rsidRPr="003703A5" w:rsidRDefault="00302D61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lastRenderedPageBreak/>
        <w:t>Girard, R. ;</w:t>
      </w:r>
      <w:r w:rsidRPr="003703A5">
        <w:rPr>
          <w:rFonts w:ascii="Garamond" w:hAnsi="Garamond"/>
          <w:i/>
          <w:iCs/>
          <w:sz w:val="28"/>
          <w:szCs w:val="28"/>
        </w:rPr>
        <w:t xml:space="preserve">  </w:t>
      </w:r>
      <w:r w:rsidR="0019297D" w:rsidRPr="003703A5">
        <w:rPr>
          <w:rFonts w:ascii="Garamond" w:hAnsi="Garamond"/>
          <w:i/>
          <w:iCs/>
          <w:sz w:val="28"/>
          <w:szCs w:val="28"/>
        </w:rPr>
        <w:t>Des choses cachées depuis la fondation du monde</w:t>
      </w:r>
      <w:r w:rsidR="0019297D" w:rsidRPr="003703A5">
        <w:rPr>
          <w:rFonts w:ascii="Garamond" w:hAnsi="Garamond"/>
          <w:sz w:val="28"/>
          <w:szCs w:val="28"/>
        </w:rPr>
        <w:t>, Paris, Grasset, 1972.</w:t>
      </w:r>
    </w:p>
    <w:p w:rsidR="0019297D" w:rsidRPr="003703A5" w:rsidRDefault="00302D61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Girard, R. ;</w:t>
      </w:r>
      <w:r w:rsidRPr="003703A5">
        <w:rPr>
          <w:rFonts w:ascii="Garamond" w:hAnsi="Garamond"/>
          <w:i/>
          <w:iCs/>
          <w:sz w:val="28"/>
          <w:szCs w:val="28"/>
        </w:rPr>
        <w:t xml:space="preserve">  </w:t>
      </w:r>
      <w:r w:rsidR="0019297D" w:rsidRPr="003703A5">
        <w:rPr>
          <w:rFonts w:ascii="Garamond" w:hAnsi="Garamond"/>
          <w:i/>
          <w:iCs/>
          <w:sz w:val="28"/>
          <w:szCs w:val="28"/>
        </w:rPr>
        <w:t>Critique dans le souterrain</w:t>
      </w:r>
      <w:r w:rsidR="0019297D" w:rsidRPr="003703A5">
        <w:rPr>
          <w:rFonts w:ascii="Garamond" w:hAnsi="Garamond"/>
          <w:sz w:val="28"/>
          <w:szCs w:val="28"/>
        </w:rPr>
        <w:t xml:space="preserve">, Paris, </w:t>
      </w:r>
      <w:r w:rsidR="003A3570" w:rsidRPr="003703A5">
        <w:rPr>
          <w:rFonts w:ascii="Garamond" w:hAnsi="Garamond"/>
          <w:sz w:val="28"/>
          <w:szCs w:val="28"/>
        </w:rPr>
        <w:t>Librairie générale française</w:t>
      </w:r>
      <w:r w:rsidR="0019297D" w:rsidRPr="003703A5">
        <w:rPr>
          <w:rFonts w:ascii="Garamond" w:hAnsi="Garamond"/>
          <w:sz w:val="28"/>
          <w:szCs w:val="28"/>
        </w:rPr>
        <w:t>, 19</w:t>
      </w:r>
      <w:r w:rsidR="003A3570" w:rsidRPr="003703A5">
        <w:rPr>
          <w:rFonts w:ascii="Garamond" w:hAnsi="Garamond"/>
          <w:sz w:val="28"/>
          <w:szCs w:val="28"/>
        </w:rPr>
        <w:t>83, (coll</w:t>
      </w:r>
      <w:r w:rsidR="0019297D" w:rsidRPr="003703A5">
        <w:rPr>
          <w:rFonts w:ascii="Garamond" w:hAnsi="Garamond"/>
          <w:sz w:val="28"/>
          <w:szCs w:val="28"/>
        </w:rPr>
        <w:t>.</w:t>
      </w:r>
      <w:r w:rsidR="003A3570" w:rsidRPr="003703A5">
        <w:rPr>
          <w:rFonts w:ascii="Garamond" w:hAnsi="Garamond"/>
          <w:sz w:val="28"/>
          <w:szCs w:val="28"/>
        </w:rPr>
        <w:t xml:space="preserve"> Biblio Essais, n°4009).</w:t>
      </w:r>
    </w:p>
    <w:p w:rsidR="0019297D" w:rsidRPr="003703A5" w:rsidRDefault="00302D61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Girard, R. ;</w:t>
      </w:r>
      <w:r w:rsidRPr="003703A5">
        <w:rPr>
          <w:rFonts w:ascii="Garamond" w:hAnsi="Garamond"/>
          <w:i/>
          <w:iCs/>
          <w:sz w:val="28"/>
          <w:szCs w:val="28"/>
        </w:rPr>
        <w:t xml:space="preserve">  </w:t>
      </w:r>
      <w:r w:rsidR="0019297D" w:rsidRPr="003703A5">
        <w:rPr>
          <w:rFonts w:ascii="Garamond" w:hAnsi="Garamond"/>
          <w:i/>
          <w:iCs/>
          <w:sz w:val="28"/>
          <w:szCs w:val="28"/>
        </w:rPr>
        <w:t>Le Bouc émissaire</w:t>
      </w:r>
      <w:r w:rsidR="0019297D" w:rsidRPr="003703A5">
        <w:rPr>
          <w:rFonts w:ascii="Garamond" w:hAnsi="Garamond"/>
          <w:sz w:val="28"/>
          <w:szCs w:val="28"/>
        </w:rPr>
        <w:t>, Paris, Grasset, 1982.</w:t>
      </w:r>
    </w:p>
    <w:p w:rsidR="0019297D" w:rsidRPr="003703A5" w:rsidRDefault="00302D61" w:rsidP="00302D61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Girard, R. ;</w:t>
      </w:r>
      <w:r w:rsidRPr="003703A5">
        <w:rPr>
          <w:rFonts w:ascii="Garamond" w:hAnsi="Garamond"/>
          <w:i/>
          <w:iCs/>
          <w:sz w:val="28"/>
          <w:szCs w:val="28"/>
        </w:rPr>
        <w:t xml:space="preserve">  </w:t>
      </w:r>
      <w:r w:rsidR="0019297D" w:rsidRPr="003703A5">
        <w:rPr>
          <w:rFonts w:ascii="Garamond" w:hAnsi="Garamond"/>
          <w:i/>
          <w:iCs/>
          <w:sz w:val="28"/>
          <w:szCs w:val="28"/>
        </w:rPr>
        <w:t>La Route antique des hommes pervers</w:t>
      </w:r>
      <w:r w:rsidR="0019297D" w:rsidRPr="003703A5">
        <w:rPr>
          <w:rFonts w:ascii="Garamond" w:hAnsi="Garamond"/>
          <w:sz w:val="28"/>
          <w:szCs w:val="28"/>
        </w:rPr>
        <w:t xml:space="preserve">, Paris, </w:t>
      </w:r>
      <w:r w:rsidR="003A3570" w:rsidRPr="003703A5">
        <w:rPr>
          <w:rFonts w:ascii="Garamond" w:hAnsi="Garamond"/>
          <w:sz w:val="28"/>
          <w:szCs w:val="28"/>
        </w:rPr>
        <w:t>Librairie générale française</w:t>
      </w:r>
      <w:r w:rsidR="0019297D" w:rsidRPr="003703A5">
        <w:rPr>
          <w:rFonts w:ascii="Garamond" w:hAnsi="Garamond"/>
          <w:sz w:val="28"/>
          <w:szCs w:val="28"/>
        </w:rPr>
        <w:t>, 198</w:t>
      </w:r>
      <w:r w:rsidR="003A3570" w:rsidRPr="003703A5">
        <w:rPr>
          <w:rFonts w:ascii="Garamond" w:hAnsi="Garamond"/>
          <w:sz w:val="28"/>
          <w:szCs w:val="28"/>
        </w:rPr>
        <w:t>8, (coll</w:t>
      </w:r>
      <w:r w:rsidR="0019297D" w:rsidRPr="003703A5">
        <w:rPr>
          <w:rFonts w:ascii="Garamond" w:hAnsi="Garamond"/>
          <w:sz w:val="28"/>
          <w:szCs w:val="28"/>
        </w:rPr>
        <w:t>.</w:t>
      </w:r>
      <w:r w:rsidR="003A3570" w:rsidRPr="003703A5">
        <w:rPr>
          <w:rFonts w:ascii="Garamond" w:hAnsi="Garamond"/>
          <w:sz w:val="28"/>
          <w:szCs w:val="28"/>
        </w:rPr>
        <w:t xml:space="preserve"> Biblio Essais, n°4084).</w:t>
      </w:r>
    </w:p>
    <w:p w:rsidR="0019297D" w:rsidRPr="003703A5" w:rsidRDefault="00302D61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Girard, R. ;</w:t>
      </w:r>
      <w:r w:rsidRPr="003703A5">
        <w:rPr>
          <w:rFonts w:ascii="Garamond" w:hAnsi="Garamond"/>
          <w:i/>
          <w:iCs/>
          <w:sz w:val="28"/>
          <w:szCs w:val="28"/>
        </w:rPr>
        <w:t xml:space="preserve">  </w:t>
      </w:r>
      <w:r w:rsidR="0019297D" w:rsidRPr="003703A5">
        <w:rPr>
          <w:rFonts w:ascii="Garamond" w:hAnsi="Garamond"/>
          <w:i/>
          <w:iCs/>
          <w:sz w:val="28"/>
          <w:szCs w:val="28"/>
        </w:rPr>
        <w:t>Shakespeare, les feux de l’envie</w:t>
      </w:r>
      <w:r w:rsidR="0019297D" w:rsidRPr="003703A5">
        <w:rPr>
          <w:rFonts w:ascii="Garamond" w:hAnsi="Garamond"/>
          <w:sz w:val="28"/>
          <w:szCs w:val="28"/>
        </w:rPr>
        <w:t xml:space="preserve">, Paris, </w:t>
      </w:r>
      <w:r w:rsidR="003A3570" w:rsidRPr="003703A5">
        <w:rPr>
          <w:rFonts w:ascii="Garamond" w:hAnsi="Garamond"/>
          <w:sz w:val="28"/>
          <w:szCs w:val="28"/>
        </w:rPr>
        <w:t>Librairie générale française</w:t>
      </w:r>
      <w:r w:rsidR="0019297D" w:rsidRPr="003703A5">
        <w:rPr>
          <w:rFonts w:ascii="Garamond" w:hAnsi="Garamond"/>
          <w:sz w:val="28"/>
          <w:szCs w:val="28"/>
        </w:rPr>
        <w:t>, 199</w:t>
      </w:r>
      <w:r w:rsidR="003A3570" w:rsidRPr="003703A5">
        <w:rPr>
          <w:rFonts w:ascii="Garamond" w:hAnsi="Garamond"/>
          <w:sz w:val="28"/>
          <w:szCs w:val="28"/>
        </w:rPr>
        <w:t>3</w:t>
      </w:r>
      <w:r w:rsidR="0019297D" w:rsidRPr="003703A5">
        <w:rPr>
          <w:rFonts w:ascii="Garamond" w:hAnsi="Garamond"/>
          <w:sz w:val="28"/>
          <w:szCs w:val="28"/>
        </w:rPr>
        <w:t xml:space="preserve">. </w:t>
      </w:r>
    </w:p>
    <w:p w:rsidR="0019297D" w:rsidRPr="003703A5" w:rsidRDefault="0019297D" w:rsidP="0019297D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proofErr w:type="spellStart"/>
      <w:r w:rsidRPr="003703A5">
        <w:rPr>
          <w:rFonts w:ascii="Garamond" w:hAnsi="Garamond"/>
          <w:sz w:val="28"/>
          <w:szCs w:val="28"/>
        </w:rPr>
        <w:t>Dumonchel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P. et Dupuy, J.-P. ; </w:t>
      </w:r>
      <w:r w:rsidRPr="003703A5">
        <w:rPr>
          <w:rFonts w:ascii="Garamond" w:hAnsi="Garamond"/>
          <w:i/>
          <w:iCs/>
          <w:sz w:val="28"/>
          <w:szCs w:val="28"/>
        </w:rPr>
        <w:t>L’Enfer des choses : René Girard et la logique de l’économie</w:t>
      </w:r>
      <w:r w:rsidRPr="003703A5">
        <w:rPr>
          <w:rFonts w:ascii="Garamond" w:hAnsi="Garamond"/>
          <w:sz w:val="28"/>
          <w:szCs w:val="28"/>
        </w:rPr>
        <w:t>, Paris, Seuil, 1979.</w:t>
      </w:r>
    </w:p>
    <w:p w:rsidR="007C0DF6" w:rsidRPr="003703A5" w:rsidRDefault="00105C24" w:rsidP="00105C24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10 - </w:t>
      </w:r>
      <w:r w:rsidR="007C0DF6" w:rsidRPr="003703A5">
        <w:rPr>
          <w:rFonts w:ascii="Garamond" w:hAnsi="Garamond"/>
          <w:b/>
          <w:bCs/>
          <w:sz w:val="28"/>
          <w:szCs w:val="28"/>
        </w:rPr>
        <w:t>L</w:t>
      </w:r>
      <w:r w:rsidR="002723F3" w:rsidRPr="003703A5">
        <w:rPr>
          <w:rFonts w:ascii="Garamond" w:hAnsi="Garamond"/>
          <w:b/>
          <w:bCs/>
          <w:sz w:val="28"/>
          <w:szCs w:val="28"/>
        </w:rPr>
        <w:t xml:space="preserve">a théorie des trois états </w:t>
      </w:r>
      <w:r w:rsidR="007C0DF6" w:rsidRPr="003703A5">
        <w:rPr>
          <w:rFonts w:ascii="Garamond" w:hAnsi="Garamond"/>
          <w:b/>
          <w:bCs/>
          <w:sz w:val="28"/>
          <w:szCs w:val="28"/>
        </w:rPr>
        <w:t>de Régis Debray</w:t>
      </w:r>
      <w:r w:rsidR="00DF7326" w:rsidRPr="003703A5">
        <w:rPr>
          <w:rFonts w:ascii="Garamond" w:hAnsi="Garamond"/>
          <w:b/>
          <w:bCs/>
          <w:sz w:val="28"/>
          <w:szCs w:val="28"/>
        </w:rPr>
        <w:t xml:space="preserve"> </w:t>
      </w:r>
    </w:p>
    <w:p w:rsidR="004F5AF6" w:rsidRPr="003703A5" w:rsidRDefault="00105C24" w:rsidP="00105C24">
      <w:pPr>
        <w:ind w:left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Bibliographie : </w:t>
      </w:r>
    </w:p>
    <w:p w:rsidR="004F5AF6" w:rsidRPr="003703A5" w:rsidRDefault="00AC0ABB" w:rsidP="00EE6D6C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Debray, R. ; </w:t>
      </w:r>
      <w:r w:rsidR="004F5AF6" w:rsidRPr="003703A5">
        <w:rPr>
          <w:rFonts w:ascii="Garamond" w:hAnsi="Garamond"/>
          <w:i/>
          <w:iCs/>
          <w:sz w:val="28"/>
          <w:szCs w:val="28"/>
        </w:rPr>
        <w:t>Cours de médiologie</w:t>
      </w:r>
      <w:r w:rsidR="004F5AF6" w:rsidRPr="003703A5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  <w:r w:rsidR="004F5AF6" w:rsidRPr="003703A5">
        <w:rPr>
          <w:rFonts w:ascii="Garamond" w:hAnsi="Garamond"/>
          <w:i/>
          <w:iCs/>
          <w:sz w:val="28"/>
          <w:szCs w:val="28"/>
        </w:rPr>
        <w:t>générale,</w:t>
      </w:r>
      <w:r w:rsidR="004F5AF6" w:rsidRPr="003703A5">
        <w:rPr>
          <w:rFonts w:ascii="Garamond" w:hAnsi="Garamond"/>
          <w:sz w:val="28"/>
          <w:szCs w:val="28"/>
        </w:rPr>
        <w:t xml:space="preserve"> Paris, Gallimard, 1991, (coll. Bibliothèque des idées)</w:t>
      </w:r>
      <w:r w:rsidR="00EE6D6C" w:rsidRPr="003703A5">
        <w:rPr>
          <w:rFonts w:ascii="Garamond" w:hAnsi="Garamond"/>
          <w:sz w:val="28"/>
          <w:szCs w:val="28"/>
        </w:rPr>
        <w:t xml:space="preserve"> (édition 2001, Coll</w:t>
      </w:r>
      <w:r w:rsidR="004F5AF6" w:rsidRPr="003703A5">
        <w:rPr>
          <w:rFonts w:ascii="Garamond" w:hAnsi="Garamond"/>
          <w:sz w:val="28"/>
          <w:szCs w:val="28"/>
        </w:rPr>
        <w:t>.</w:t>
      </w:r>
      <w:r w:rsidR="00EE6D6C" w:rsidRPr="003703A5">
        <w:rPr>
          <w:rFonts w:ascii="Garamond" w:hAnsi="Garamond"/>
          <w:sz w:val="28"/>
          <w:szCs w:val="28"/>
        </w:rPr>
        <w:t xml:space="preserve"> Folio essais).</w:t>
      </w:r>
    </w:p>
    <w:p w:rsidR="004F5AF6" w:rsidRPr="003703A5" w:rsidRDefault="00AC0ABB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Debray, R. ; </w:t>
      </w:r>
      <w:r w:rsidR="004F5AF6" w:rsidRPr="003703A5">
        <w:rPr>
          <w:rFonts w:ascii="Garamond" w:hAnsi="Garamond"/>
          <w:i/>
          <w:iCs/>
          <w:sz w:val="28"/>
          <w:szCs w:val="28"/>
        </w:rPr>
        <w:t>Le Pouvoir intellectuel en France</w:t>
      </w:r>
      <w:r w:rsidR="004F5AF6" w:rsidRPr="003703A5">
        <w:rPr>
          <w:rFonts w:ascii="Garamond" w:hAnsi="Garamond"/>
          <w:sz w:val="28"/>
          <w:szCs w:val="28"/>
        </w:rPr>
        <w:t>, Paris, Ramsay, 1979.</w:t>
      </w:r>
    </w:p>
    <w:p w:rsidR="004F5AF6" w:rsidRPr="003703A5" w:rsidRDefault="00AC0ABB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Debray, R. ; </w:t>
      </w:r>
      <w:r w:rsidR="004F5AF6" w:rsidRPr="003703A5">
        <w:rPr>
          <w:rFonts w:ascii="Garamond" w:hAnsi="Garamond"/>
          <w:i/>
          <w:iCs/>
          <w:sz w:val="28"/>
          <w:szCs w:val="28"/>
        </w:rPr>
        <w:t>Le Scribe : Genèse du politique</w:t>
      </w:r>
      <w:r w:rsidR="004F5AF6" w:rsidRPr="003703A5">
        <w:rPr>
          <w:rFonts w:ascii="Garamond" w:hAnsi="Garamond"/>
          <w:sz w:val="28"/>
          <w:szCs w:val="28"/>
        </w:rPr>
        <w:t>, Paris, Grasset, 1980.</w:t>
      </w:r>
    </w:p>
    <w:p w:rsidR="004F5AF6" w:rsidRPr="003703A5" w:rsidRDefault="00AC0ABB" w:rsidP="00AC0ABB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Debray, R. ; </w:t>
      </w:r>
      <w:r w:rsidR="00614FF2" w:rsidRPr="003703A5">
        <w:rPr>
          <w:rFonts w:ascii="Garamond" w:hAnsi="Garamond"/>
          <w:i/>
          <w:iCs/>
          <w:sz w:val="28"/>
          <w:szCs w:val="28"/>
        </w:rPr>
        <w:t>Vie et mort de l’image : Une histoire du regard en Occident</w:t>
      </w:r>
      <w:r w:rsidR="00614FF2" w:rsidRPr="003703A5">
        <w:rPr>
          <w:rFonts w:ascii="Garamond" w:hAnsi="Garamond"/>
          <w:sz w:val="28"/>
          <w:szCs w:val="28"/>
        </w:rPr>
        <w:t>, Paris, Gallimard, 1992, (coll. Bibliothèque des idées).</w:t>
      </w:r>
      <w:r w:rsidR="004F5AF6" w:rsidRPr="003703A5">
        <w:rPr>
          <w:rFonts w:ascii="Garamond" w:hAnsi="Garamond"/>
          <w:sz w:val="28"/>
          <w:szCs w:val="28"/>
        </w:rPr>
        <w:t xml:space="preserve"> </w:t>
      </w:r>
    </w:p>
    <w:p w:rsidR="00724C60" w:rsidRPr="003703A5" w:rsidRDefault="00724C60" w:rsidP="00105C24">
      <w:pPr>
        <w:pStyle w:val="Paragraphedeliste"/>
        <w:numPr>
          <w:ilvl w:val="0"/>
          <w:numId w:val="12"/>
        </w:numPr>
        <w:ind w:left="0" w:firstLine="568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Bougnoux, D. ; Acheminements du sens : De la pragmatique à la médiologie, </w:t>
      </w:r>
      <w:r w:rsidRPr="003703A5">
        <w:rPr>
          <w:rFonts w:ascii="Garamond" w:hAnsi="Garamond"/>
          <w:i/>
          <w:iCs/>
          <w:sz w:val="28"/>
          <w:szCs w:val="28"/>
        </w:rPr>
        <w:t>Revue Recherches en communication</w:t>
      </w:r>
      <w:r w:rsidRPr="003703A5">
        <w:rPr>
          <w:rFonts w:ascii="Garamond" w:hAnsi="Garamond"/>
          <w:sz w:val="28"/>
          <w:szCs w:val="28"/>
        </w:rPr>
        <w:t xml:space="preserve">, n°11, 1999, p. 93-112, </w:t>
      </w:r>
      <w:r w:rsidRPr="003703A5">
        <w:rPr>
          <w:rFonts w:ascii="Garamond" w:hAnsi="Garamond"/>
          <w:i/>
          <w:iCs/>
          <w:sz w:val="28"/>
          <w:szCs w:val="28"/>
        </w:rPr>
        <w:t>Un demi siècle d’études en communication</w:t>
      </w:r>
      <w:r w:rsidRPr="003703A5">
        <w:rPr>
          <w:rFonts w:ascii="Garamond" w:hAnsi="Garamond"/>
          <w:sz w:val="28"/>
          <w:szCs w:val="28"/>
        </w:rPr>
        <w:t xml:space="preserve">.  </w:t>
      </w:r>
    </w:p>
    <w:p w:rsidR="00724C60" w:rsidRPr="003703A5" w:rsidRDefault="00724C60" w:rsidP="00FA0DF9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Bougnoux, D. ; </w:t>
      </w:r>
      <w:r w:rsidRPr="003703A5">
        <w:rPr>
          <w:rFonts w:ascii="Garamond" w:hAnsi="Garamond"/>
          <w:i/>
          <w:iCs/>
          <w:sz w:val="28"/>
          <w:szCs w:val="28"/>
        </w:rPr>
        <w:t>La Communication contre l’information</w:t>
      </w:r>
      <w:r w:rsidRPr="003703A5">
        <w:rPr>
          <w:rFonts w:ascii="Garamond" w:hAnsi="Garamond"/>
          <w:sz w:val="28"/>
          <w:szCs w:val="28"/>
        </w:rPr>
        <w:t xml:space="preserve">, Paris, </w:t>
      </w:r>
      <w:r w:rsidR="00FA0DF9" w:rsidRPr="003703A5">
        <w:rPr>
          <w:rFonts w:ascii="Garamond" w:hAnsi="Garamond"/>
          <w:sz w:val="28"/>
          <w:szCs w:val="28"/>
        </w:rPr>
        <w:t xml:space="preserve">Hachette, 1995. </w:t>
      </w:r>
    </w:p>
    <w:p w:rsidR="00614FF2" w:rsidRPr="003703A5" w:rsidRDefault="00614FF2" w:rsidP="0066632E">
      <w:pPr>
        <w:numPr>
          <w:ilvl w:val="0"/>
          <w:numId w:val="12"/>
        </w:numPr>
        <w:ind w:left="142" w:firstLine="425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Debray, R. ; </w:t>
      </w:r>
      <w:r w:rsidR="005F19B1" w:rsidRPr="003703A5">
        <w:rPr>
          <w:rFonts w:ascii="Garamond" w:hAnsi="Garamond"/>
          <w:i/>
          <w:iCs/>
          <w:sz w:val="28"/>
          <w:szCs w:val="28"/>
        </w:rPr>
        <w:t>Critique de la raison politique ou l’inconscient religieux</w:t>
      </w:r>
      <w:r w:rsidR="005F19B1" w:rsidRPr="003703A5">
        <w:rPr>
          <w:rFonts w:ascii="Garamond" w:hAnsi="Garamond"/>
          <w:sz w:val="28"/>
          <w:szCs w:val="28"/>
        </w:rPr>
        <w:t>, Paris, Gallimard, 1981.</w:t>
      </w:r>
    </w:p>
    <w:p w:rsidR="00236FF5" w:rsidRPr="003703A5" w:rsidRDefault="00105C24" w:rsidP="00105C24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11 - </w:t>
      </w:r>
      <w:r w:rsidR="009E6172" w:rsidRPr="003703A5">
        <w:rPr>
          <w:rFonts w:ascii="Garamond" w:hAnsi="Garamond"/>
          <w:b/>
          <w:bCs/>
          <w:sz w:val="28"/>
          <w:szCs w:val="28"/>
        </w:rPr>
        <w:t xml:space="preserve">La pensée de </w:t>
      </w:r>
      <w:r w:rsidR="00236FF5" w:rsidRPr="003703A5">
        <w:rPr>
          <w:rFonts w:ascii="Garamond" w:hAnsi="Garamond"/>
          <w:b/>
          <w:bCs/>
          <w:sz w:val="28"/>
          <w:szCs w:val="28"/>
        </w:rPr>
        <w:t>Marshall Mc Luhan</w:t>
      </w:r>
    </w:p>
    <w:p w:rsidR="00236FF5" w:rsidRPr="003703A5" w:rsidRDefault="00105C24" w:rsidP="00105C24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Bibliographie : </w:t>
      </w:r>
    </w:p>
    <w:p w:rsidR="008B6F98" w:rsidRPr="003703A5" w:rsidRDefault="00B83267" w:rsidP="00B83267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  <w:lang w:val="en-US"/>
        </w:rPr>
      </w:pPr>
      <w:r w:rsidRPr="003703A5">
        <w:rPr>
          <w:rFonts w:ascii="Garamond" w:hAnsi="Garamond"/>
          <w:sz w:val="28"/>
          <w:szCs w:val="28"/>
        </w:rPr>
        <w:t xml:space="preserve">Mc Luhan, M. ; </w:t>
      </w:r>
      <w:r w:rsidRPr="003703A5">
        <w:rPr>
          <w:rFonts w:ascii="Garamond" w:hAnsi="Garamond"/>
          <w:i/>
          <w:iCs/>
          <w:sz w:val="28"/>
          <w:szCs w:val="28"/>
        </w:rPr>
        <w:t>La Galaxie Gutenberg : La genèse de l’homme typographique</w:t>
      </w:r>
      <w:r w:rsidRPr="003703A5">
        <w:rPr>
          <w:rFonts w:ascii="Garamond" w:hAnsi="Garamond"/>
          <w:sz w:val="28"/>
          <w:szCs w:val="28"/>
        </w:rPr>
        <w:t xml:space="preserve">, 2 tomes, Paris, Gallimard, 1977. </w:t>
      </w:r>
      <w:r w:rsidRPr="003703A5">
        <w:rPr>
          <w:rFonts w:ascii="Garamond" w:hAnsi="Garamond"/>
          <w:sz w:val="28"/>
          <w:szCs w:val="28"/>
          <w:lang w:val="en-US"/>
        </w:rPr>
        <w:t>(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coll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. </w:t>
      </w:r>
      <w:proofErr w:type="spellStart"/>
      <w:r w:rsidRPr="003703A5">
        <w:rPr>
          <w:rFonts w:ascii="Garamond" w:hAnsi="Garamond"/>
          <w:sz w:val="28"/>
          <w:szCs w:val="28"/>
          <w:lang w:val="en-US"/>
        </w:rPr>
        <w:t>Idées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 xml:space="preserve">). Le </w:t>
      </w:r>
      <w:proofErr w:type="spellStart"/>
      <w:r w:rsidRPr="003703A5">
        <w:rPr>
          <w:rFonts w:ascii="Garamond" w:hAnsi="Garamond"/>
          <w:sz w:val="28"/>
          <w:szCs w:val="28"/>
          <w:lang w:val="en-US"/>
        </w:rPr>
        <w:t>titre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original :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The Gutenberg Galaxy : The Making of Typographic Man</w:t>
      </w:r>
      <w:r w:rsidRPr="003703A5">
        <w:rPr>
          <w:rFonts w:ascii="Garamond" w:hAnsi="Garamond"/>
          <w:sz w:val="28"/>
          <w:szCs w:val="28"/>
          <w:lang w:val="en-US"/>
        </w:rPr>
        <w:t xml:space="preserve">, University of </w:t>
      </w:r>
      <w:proofErr w:type="spellStart"/>
      <w:r w:rsidRPr="003703A5">
        <w:rPr>
          <w:rFonts w:ascii="Garamond" w:hAnsi="Garamond"/>
          <w:sz w:val="28"/>
          <w:szCs w:val="28"/>
          <w:lang w:val="en-US"/>
        </w:rPr>
        <w:t>Torento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>, 1962.</w:t>
      </w:r>
    </w:p>
    <w:p w:rsidR="00C261B8" w:rsidRPr="003703A5" w:rsidRDefault="00C261B8" w:rsidP="00C261B8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  <w:lang w:val="en-US"/>
        </w:rPr>
      </w:pPr>
      <w:r w:rsidRPr="003703A5">
        <w:rPr>
          <w:rFonts w:ascii="Garamond" w:hAnsi="Garamond"/>
          <w:sz w:val="28"/>
          <w:szCs w:val="28"/>
        </w:rPr>
        <w:t xml:space="preserve">Mc </w:t>
      </w:r>
      <w:proofErr w:type="spellStart"/>
      <w:r w:rsidRPr="003703A5">
        <w:rPr>
          <w:rFonts w:ascii="Garamond" w:hAnsi="Garamond"/>
          <w:sz w:val="28"/>
          <w:szCs w:val="28"/>
        </w:rPr>
        <w:t>Luhan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M. ; </w:t>
      </w:r>
      <w:r w:rsidRPr="003703A5">
        <w:rPr>
          <w:rFonts w:ascii="Garamond" w:hAnsi="Garamond"/>
          <w:i/>
          <w:iCs/>
          <w:sz w:val="28"/>
          <w:szCs w:val="28"/>
        </w:rPr>
        <w:t>Message et massage : Un inventaire des effets</w:t>
      </w:r>
      <w:r w:rsidRPr="003703A5">
        <w:rPr>
          <w:rFonts w:ascii="Garamond" w:hAnsi="Garamond"/>
          <w:sz w:val="28"/>
          <w:szCs w:val="28"/>
        </w:rPr>
        <w:t xml:space="preserve">, Paris, Ed. </w:t>
      </w:r>
      <w:r w:rsidRPr="003703A5">
        <w:rPr>
          <w:rFonts w:ascii="Garamond" w:hAnsi="Garamond"/>
          <w:sz w:val="28"/>
          <w:szCs w:val="28"/>
          <w:lang w:val="en-US"/>
        </w:rPr>
        <w:t xml:space="preserve">Jean-Jacques </w:t>
      </w:r>
      <w:proofErr w:type="spellStart"/>
      <w:r w:rsidRPr="003703A5">
        <w:rPr>
          <w:rFonts w:ascii="Garamond" w:hAnsi="Garamond"/>
          <w:sz w:val="28"/>
          <w:szCs w:val="28"/>
          <w:lang w:val="en-US"/>
        </w:rPr>
        <w:t>Pauvert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 xml:space="preserve">, 1968. Le </w:t>
      </w:r>
      <w:proofErr w:type="spellStart"/>
      <w:r w:rsidRPr="003703A5">
        <w:rPr>
          <w:rFonts w:ascii="Garamond" w:hAnsi="Garamond"/>
          <w:sz w:val="28"/>
          <w:szCs w:val="28"/>
          <w:lang w:val="en-US"/>
        </w:rPr>
        <w:t>titre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original :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The Medium is the Message : An Inventory of Effects</w:t>
      </w:r>
      <w:r w:rsidRPr="003703A5">
        <w:rPr>
          <w:rFonts w:ascii="Garamond" w:hAnsi="Garamond"/>
          <w:sz w:val="28"/>
          <w:szCs w:val="28"/>
          <w:lang w:val="en-US"/>
        </w:rPr>
        <w:t xml:space="preserve">, New York, Bantam Books, 1967.  </w:t>
      </w:r>
    </w:p>
    <w:p w:rsidR="00B83267" w:rsidRPr="003703A5" w:rsidRDefault="00B83267" w:rsidP="00B83267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  <w:lang w:val="en-US"/>
        </w:rPr>
      </w:pPr>
      <w:r w:rsidRPr="003703A5">
        <w:rPr>
          <w:rFonts w:ascii="Garamond" w:hAnsi="Garamond"/>
          <w:sz w:val="28"/>
          <w:szCs w:val="28"/>
        </w:rPr>
        <w:t xml:space="preserve">Mc </w:t>
      </w:r>
      <w:proofErr w:type="spellStart"/>
      <w:r w:rsidRPr="003703A5">
        <w:rPr>
          <w:rFonts w:ascii="Garamond" w:hAnsi="Garamond"/>
          <w:sz w:val="28"/>
          <w:szCs w:val="28"/>
        </w:rPr>
        <w:t>Luhan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M. ; </w:t>
      </w:r>
      <w:r w:rsidRPr="003703A5">
        <w:rPr>
          <w:rFonts w:ascii="Garamond" w:hAnsi="Garamond"/>
          <w:i/>
          <w:iCs/>
          <w:sz w:val="28"/>
          <w:szCs w:val="28"/>
        </w:rPr>
        <w:t>Pour comprendre les médias</w:t>
      </w:r>
      <w:r w:rsidRPr="003703A5">
        <w:rPr>
          <w:rFonts w:ascii="Garamond" w:hAnsi="Garamond"/>
          <w:sz w:val="28"/>
          <w:szCs w:val="28"/>
        </w:rPr>
        <w:t xml:space="preserve">, Paris, Editions Seuil, 1968. </w:t>
      </w:r>
      <w:r w:rsidRPr="003703A5">
        <w:rPr>
          <w:rFonts w:ascii="Garamond" w:hAnsi="Garamond"/>
          <w:sz w:val="28"/>
          <w:szCs w:val="28"/>
          <w:lang w:val="en-US"/>
        </w:rPr>
        <w:t>(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coll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. Points). Le </w:t>
      </w:r>
      <w:proofErr w:type="spellStart"/>
      <w:r w:rsidRPr="003703A5">
        <w:rPr>
          <w:rFonts w:ascii="Garamond" w:hAnsi="Garamond"/>
          <w:sz w:val="28"/>
          <w:szCs w:val="28"/>
          <w:lang w:val="en-US"/>
        </w:rPr>
        <w:t>titre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original :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3703A5">
        <w:rPr>
          <w:rFonts w:ascii="Garamond" w:hAnsi="Garamond"/>
          <w:i/>
          <w:iCs/>
          <w:sz w:val="28"/>
          <w:szCs w:val="28"/>
          <w:lang w:val="en-US"/>
        </w:rPr>
        <w:t>Undrstanding</w:t>
      </w:r>
      <w:proofErr w:type="spellEnd"/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 Media : The Extension of Man</w:t>
      </w:r>
      <w:r w:rsidRPr="003703A5">
        <w:rPr>
          <w:rFonts w:ascii="Garamond" w:hAnsi="Garamond"/>
          <w:sz w:val="28"/>
          <w:szCs w:val="28"/>
          <w:lang w:val="en-US"/>
        </w:rPr>
        <w:t xml:space="preserve">, New York, Mc </w:t>
      </w:r>
      <w:proofErr w:type="spellStart"/>
      <w:r w:rsidRPr="003703A5">
        <w:rPr>
          <w:rFonts w:ascii="Garamond" w:hAnsi="Garamond"/>
          <w:sz w:val="28"/>
          <w:szCs w:val="28"/>
          <w:lang w:val="en-US"/>
        </w:rPr>
        <w:t>Graw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>-Hill, 1964.</w:t>
      </w:r>
    </w:p>
    <w:p w:rsidR="00236FF5" w:rsidRPr="003703A5" w:rsidRDefault="00105C24" w:rsidP="00105C24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12 - </w:t>
      </w:r>
      <w:r w:rsidR="00236FF5" w:rsidRPr="003703A5">
        <w:rPr>
          <w:rFonts w:ascii="Garamond" w:hAnsi="Garamond"/>
          <w:b/>
          <w:bCs/>
          <w:sz w:val="28"/>
          <w:szCs w:val="28"/>
        </w:rPr>
        <w:t>L’approche sociologique de la culture de masse d’Edgar Morin</w:t>
      </w:r>
    </w:p>
    <w:p w:rsidR="00105C24" w:rsidRPr="003703A5" w:rsidRDefault="00105C24" w:rsidP="00105C24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Bibliographie : </w:t>
      </w:r>
    </w:p>
    <w:p w:rsidR="00A72959" w:rsidRPr="003703A5" w:rsidRDefault="00A72959" w:rsidP="00105C24">
      <w:pPr>
        <w:pStyle w:val="Paragraphedeliste"/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Morin, E. ; </w:t>
      </w:r>
      <w:r w:rsidRPr="003703A5">
        <w:rPr>
          <w:rFonts w:ascii="Garamond" w:hAnsi="Garamond"/>
          <w:i/>
          <w:iCs/>
          <w:sz w:val="28"/>
          <w:szCs w:val="28"/>
        </w:rPr>
        <w:t xml:space="preserve">L’Esprit du temps </w:t>
      </w:r>
      <w:r w:rsidRPr="003703A5">
        <w:rPr>
          <w:rFonts w:ascii="Garamond" w:hAnsi="Garamond"/>
          <w:sz w:val="28"/>
          <w:szCs w:val="28"/>
        </w:rPr>
        <w:t xml:space="preserve">(1962), tome 1 – </w:t>
      </w:r>
      <w:r w:rsidRPr="003703A5">
        <w:rPr>
          <w:rFonts w:ascii="Garamond" w:hAnsi="Garamond"/>
          <w:i/>
          <w:iCs/>
          <w:sz w:val="28"/>
          <w:szCs w:val="28"/>
        </w:rPr>
        <w:t>Névrose</w:t>
      </w:r>
      <w:r w:rsidRPr="003703A5">
        <w:rPr>
          <w:rFonts w:ascii="Garamond" w:hAnsi="Garamond"/>
          <w:sz w:val="28"/>
          <w:szCs w:val="28"/>
        </w:rPr>
        <w:t>, 3</w:t>
      </w:r>
      <w:r w:rsidRPr="003703A5">
        <w:rPr>
          <w:rFonts w:ascii="Garamond" w:hAnsi="Garamond"/>
          <w:sz w:val="28"/>
          <w:szCs w:val="28"/>
          <w:vertAlign w:val="superscript"/>
        </w:rPr>
        <w:t>e</w:t>
      </w:r>
      <w:r w:rsidRPr="003703A5">
        <w:rPr>
          <w:rFonts w:ascii="Garamond" w:hAnsi="Garamond"/>
          <w:sz w:val="28"/>
          <w:szCs w:val="28"/>
        </w:rPr>
        <w:t xml:space="preserve"> éd., Paris, Bernard Grasset, 1974 ; tome 2 – </w:t>
      </w:r>
      <w:r w:rsidRPr="003703A5">
        <w:rPr>
          <w:rFonts w:ascii="Garamond" w:hAnsi="Garamond"/>
          <w:i/>
          <w:iCs/>
          <w:sz w:val="28"/>
          <w:szCs w:val="28"/>
        </w:rPr>
        <w:t>Nécrose</w:t>
      </w:r>
      <w:r w:rsidRPr="003703A5">
        <w:rPr>
          <w:rFonts w:ascii="Garamond" w:hAnsi="Garamond"/>
          <w:sz w:val="28"/>
          <w:szCs w:val="28"/>
        </w:rPr>
        <w:t xml:space="preserve">, avec la collaboration d’Irène Nahoum, Paris, Bernard Grasset, 1975.    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Lectures complémentaires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5F228D" w:rsidRPr="003703A5" w:rsidRDefault="005F228D" w:rsidP="005F228D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i/>
          <w:iCs/>
          <w:sz w:val="28"/>
          <w:szCs w:val="28"/>
        </w:rPr>
        <w:lastRenderedPageBreak/>
        <w:t>La Méthode</w:t>
      </w:r>
      <w:r w:rsidRPr="003703A5">
        <w:rPr>
          <w:rFonts w:ascii="Garamond" w:hAnsi="Garamond"/>
          <w:sz w:val="28"/>
          <w:szCs w:val="28"/>
        </w:rPr>
        <w:t>, œuvre</w:t>
      </w:r>
      <w:r w:rsidR="00A72959" w:rsidRPr="003703A5">
        <w:rPr>
          <w:rFonts w:ascii="Garamond" w:hAnsi="Garamond"/>
          <w:sz w:val="28"/>
          <w:szCs w:val="28"/>
        </w:rPr>
        <w:t xml:space="preserve"> colossale</w:t>
      </w:r>
      <w:r w:rsidRPr="003703A5">
        <w:rPr>
          <w:rFonts w:ascii="Garamond" w:hAnsi="Garamond"/>
          <w:sz w:val="28"/>
          <w:szCs w:val="28"/>
        </w:rPr>
        <w:t xml:space="preserve"> de six tomes</w:t>
      </w:r>
      <w:r w:rsidR="00A72959" w:rsidRPr="003703A5">
        <w:rPr>
          <w:rFonts w:ascii="Garamond" w:hAnsi="Garamond"/>
          <w:sz w:val="28"/>
          <w:szCs w:val="28"/>
        </w:rPr>
        <w:t xml:space="preserve"> annoncée dans le tome de 2 de </w:t>
      </w:r>
      <w:r w:rsidR="00A72959" w:rsidRPr="003703A5">
        <w:rPr>
          <w:rFonts w:ascii="Garamond" w:hAnsi="Garamond"/>
          <w:i/>
          <w:iCs/>
          <w:sz w:val="28"/>
          <w:szCs w:val="28"/>
        </w:rPr>
        <w:t>L’Esprit du temps</w:t>
      </w:r>
      <w:r w:rsidRPr="003703A5">
        <w:rPr>
          <w:rFonts w:ascii="Garamond" w:hAnsi="Garamond"/>
          <w:sz w:val="28"/>
          <w:szCs w:val="28"/>
        </w:rPr>
        <w:t xml:space="preserve">. La première édition s’est faite au Seuil dans la collection Opus. </w:t>
      </w:r>
    </w:p>
    <w:p w:rsidR="005F228D" w:rsidRPr="003703A5" w:rsidRDefault="005F228D" w:rsidP="0066632E">
      <w:pPr>
        <w:numPr>
          <w:ilvl w:val="0"/>
          <w:numId w:val="12"/>
        </w:numPr>
        <w:ind w:left="142" w:firstLine="425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i/>
          <w:iCs/>
          <w:sz w:val="28"/>
          <w:szCs w:val="28"/>
        </w:rPr>
        <w:t>La Nature de la nature</w:t>
      </w:r>
      <w:r w:rsidRPr="003703A5">
        <w:rPr>
          <w:rFonts w:ascii="Garamond" w:hAnsi="Garamond"/>
          <w:sz w:val="28"/>
          <w:szCs w:val="28"/>
        </w:rPr>
        <w:t xml:space="preserve"> (1977), Paris, Le Seuil, Nouvelle édition coll. Points, 1981. </w:t>
      </w:r>
    </w:p>
    <w:p w:rsidR="005F228D" w:rsidRPr="003703A5" w:rsidRDefault="005F228D" w:rsidP="0066632E">
      <w:pPr>
        <w:numPr>
          <w:ilvl w:val="0"/>
          <w:numId w:val="12"/>
        </w:numPr>
        <w:ind w:left="142" w:firstLine="425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i/>
          <w:iCs/>
          <w:sz w:val="28"/>
          <w:szCs w:val="28"/>
        </w:rPr>
        <w:t>La Vie de la vie</w:t>
      </w:r>
      <w:r w:rsidRPr="003703A5">
        <w:rPr>
          <w:rFonts w:ascii="Garamond" w:hAnsi="Garamond"/>
          <w:sz w:val="28"/>
          <w:szCs w:val="28"/>
        </w:rPr>
        <w:t xml:space="preserve"> (1980), Paris, Le Seuil, Nouvelle édition coll. Points, 1985. </w:t>
      </w:r>
    </w:p>
    <w:p w:rsidR="005F228D" w:rsidRPr="003703A5" w:rsidRDefault="005F228D" w:rsidP="0066632E">
      <w:pPr>
        <w:numPr>
          <w:ilvl w:val="0"/>
          <w:numId w:val="12"/>
        </w:numPr>
        <w:ind w:left="142" w:firstLine="425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i/>
          <w:iCs/>
          <w:sz w:val="28"/>
          <w:szCs w:val="28"/>
        </w:rPr>
        <w:t>La Connaissance de la connaissance</w:t>
      </w:r>
      <w:r w:rsidRPr="003703A5">
        <w:rPr>
          <w:rFonts w:ascii="Garamond" w:hAnsi="Garamond"/>
          <w:sz w:val="28"/>
          <w:szCs w:val="28"/>
        </w:rPr>
        <w:t xml:space="preserve"> (1986), Paris, Le Seuil, Nouvelle édition coll. Points, 1992. </w:t>
      </w:r>
    </w:p>
    <w:p w:rsidR="005F228D" w:rsidRPr="003703A5" w:rsidRDefault="005F228D" w:rsidP="0066632E">
      <w:pPr>
        <w:numPr>
          <w:ilvl w:val="0"/>
          <w:numId w:val="12"/>
        </w:numPr>
        <w:ind w:left="142" w:firstLine="425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i/>
          <w:iCs/>
          <w:sz w:val="28"/>
          <w:szCs w:val="28"/>
        </w:rPr>
        <w:t>Les Idées</w:t>
      </w:r>
      <w:r w:rsidRPr="003703A5">
        <w:rPr>
          <w:rFonts w:ascii="Garamond" w:hAnsi="Garamond"/>
          <w:sz w:val="28"/>
          <w:szCs w:val="28"/>
        </w:rPr>
        <w:t xml:space="preserve"> (1991), Paris, Le Seuil, Nouvelle édition coll. Points, 1995. </w:t>
      </w:r>
    </w:p>
    <w:p w:rsidR="005F228D" w:rsidRPr="003703A5" w:rsidRDefault="005F228D" w:rsidP="0066632E">
      <w:pPr>
        <w:numPr>
          <w:ilvl w:val="0"/>
          <w:numId w:val="12"/>
        </w:numPr>
        <w:ind w:left="142" w:firstLine="425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i/>
          <w:iCs/>
          <w:sz w:val="28"/>
          <w:szCs w:val="28"/>
        </w:rPr>
        <w:t>L’Humanité de l’humanité : L’identité humaine</w:t>
      </w:r>
      <w:r w:rsidRPr="003703A5">
        <w:rPr>
          <w:rFonts w:ascii="Garamond" w:hAnsi="Garamond"/>
          <w:sz w:val="28"/>
          <w:szCs w:val="28"/>
        </w:rPr>
        <w:t xml:space="preserve"> (2001), Paris, Le Seuil, Nouvelle édition coll. Points, 2003. </w:t>
      </w:r>
    </w:p>
    <w:p w:rsidR="005F228D" w:rsidRPr="003703A5" w:rsidRDefault="005F228D" w:rsidP="0066632E">
      <w:pPr>
        <w:numPr>
          <w:ilvl w:val="0"/>
          <w:numId w:val="12"/>
        </w:numPr>
        <w:ind w:left="142" w:firstLine="425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i/>
          <w:iCs/>
          <w:sz w:val="28"/>
          <w:szCs w:val="28"/>
        </w:rPr>
        <w:t xml:space="preserve">Ethique </w:t>
      </w:r>
      <w:r w:rsidRPr="003703A5">
        <w:rPr>
          <w:rFonts w:ascii="Garamond" w:hAnsi="Garamond"/>
          <w:sz w:val="28"/>
          <w:szCs w:val="28"/>
        </w:rPr>
        <w:t xml:space="preserve">(2004), Paris, Le Seuil, Nouvelle édition coll. Points, 2006. </w:t>
      </w:r>
    </w:p>
    <w:p w:rsidR="00236FF5" w:rsidRPr="003703A5" w:rsidRDefault="00105C24" w:rsidP="00105C24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</w:t>
      </w:r>
      <w:r w:rsidR="00236FF5" w:rsidRPr="003703A5">
        <w:rPr>
          <w:rFonts w:ascii="Garamond" w:hAnsi="Garamond"/>
          <w:b/>
          <w:bCs/>
          <w:sz w:val="28"/>
          <w:szCs w:val="28"/>
        </w:rPr>
        <w:t>1</w:t>
      </w:r>
      <w:r w:rsidRPr="003703A5">
        <w:rPr>
          <w:rFonts w:ascii="Garamond" w:hAnsi="Garamond"/>
          <w:b/>
          <w:bCs/>
          <w:sz w:val="28"/>
          <w:szCs w:val="28"/>
        </w:rPr>
        <w:t xml:space="preserve">3 - </w:t>
      </w:r>
      <w:r w:rsidR="0065179F" w:rsidRPr="003703A5">
        <w:rPr>
          <w:rFonts w:ascii="Garamond" w:hAnsi="Garamond"/>
          <w:b/>
          <w:bCs/>
          <w:sz w:val="28"/>
          <w:szCs w:val="28"/>
        </w:rPr>
        <w:t xml:space="preserve">Le triangle sémiotique de Charles Sanders Peirce  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Œuvres principales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877251" w:rsidRPr="003703A5" w:rsidRDefault="005F228D" w:rsidP="00162275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Eco, U. ; </w:t>
      </w:r>
      <w:r w:rsidRPr="003703A5">
        <w:rPr>
          <w:rFonts w:ascii="Garamond" w:hAnsi="Garamond"/>
          <w:i/>
          <w:iCs/>
          <w:sz w:val="28"/>
          <w:szCs w:val="28"/>
        </w:rPr>
        <w:t>Les Limites de l’interprétation</w:t>
      </w:r>
      <w:r w:rsidR="00133BAE" w:rsidRPr="003703A5">
        <w:rPr>
          <w:rFonts w:ascii="Garamond" w:hAnsi="Garamond"/>
          <w:sz w:val="28"/>
          <w:szCs w:val="28"/>
        </w:rPr>
        <w:t xml:space="preserve">, trad. de l’italien par </w:t>
      </w:r>
      <w:proofErr w:type="spellStart"/>
      <w:r w:rsidR="00133BAE" w:rsidRPr="003703A5">
        <w:rPr>
          <w:rFonts w:ascii="Garamond" w:hAnsi="Garamond"/>
          <w:sz w:val="28"/>
          <w:szCs w:val="28"/>
        </w:rPr>
        <w:t>Myriem</w:t>
      </w:r>
      <w:proofErr w:type="spellEnd"/>
      <w:r w:rsidR="00133BAE" w:rsidRPr="003703A5">
        <w:rPr>
          <w:rFonts w:ascii="Garamond" w:hAnsi="Garamond"/>
          <w:sz w:val="28"/>
          <w:szCs w:val="28"/>
        </w:rPr>
        <w:t xml:space="preserve"> </w:t>
      </w:r>
      <w:proofErr w:type="spellStart"/>
      <w:r w:rsidR="00133BAE" w:rsidRPr="003703A5">
        <w:rPr>
          <w:rFonts w:ascii="Garamond" w:hAnsi="Garamond"/>
          <w:sz w:val="28"/>
          <w:szCs w:val="28"/>
        </w:rPr>
        <w:t>Bouzaher</w:t>
      </w:r>
      <w:proofErr w:type="spellEnd"/>
      <w:r w:rsidR="00133BAE" w:rsidRPr="003703A5">
        <w:rPr>
          <w:rFonts w:ascii="Garamond" w:hAnsi="Garamond"/>
          <w:sz w:val="28"/>
          <w:szCs w:val="28"/>
        </w:rPr>
        <w:t xml:space="preserve">, Paris, Librairie générale française : Grasset, 1994. </w:t>
      </w:r>
    </w:p>
    <w:p w:rsidR="0034407B" w:rsidRPr="003703A5" w:rsidRDefault="0034407B" w:rsidP="00162275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Savan, D. ; La Séméiotique de C. S. Peirce, </w:t>
      </w:r>
      <w:r w:rsidRPr="003703A5">
        <w:rPr>
          <w:rFonts w:ascii="Garamond" w:hAnsi="Garamond"/>
          <w:i/>
          <w:iCs/>
          <w:sz w:val="28"/>
          <w:szCs w:val="28"/>
        </w:rPr>
        <w:t>Langages</w:t>
      </w:r>
      <w:r w:rsidRPr="003703A5">
        <w:rPr>
          <w:rFonts w:ascii="Garamond" w:hAnsi="Garamond"/>
          <w:sz w:val="28"/>
          <w:szCs w:val="28"/>
        </w:rPr>
        <w:t xml:space="preserve">, n° 58, 1980. </w:t>
      </w:r>
    </w:p>
    <w:p w:rsidR="00236FF5" w:rsidRPr="003703A5" w:rsidRDefault="00C95132" w:rsidP="00C95132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</w:t>
      </w:r>
      <w:r w:rsidR="00236FF5" w:rsidRPr="003703A5">
        <w:rPr>
          <w:rFonts w:ascii="Garamond" w:hAnsi="Garamond"/>
          <w:b/>
          <w:bCs/>
          <w:sz w:val="28"/>
          <w:szCs w:val="28"/>
        </w:rPr>
        <w:t>1</w:t>
      </w:r>
      <w:r w:rsidRPr="003703A5">
        <w:rPr>
          <w:rFonts w:ascii="Garamond" w:hAnsi="Garamond"/>
          <w:b/>
          <w:bCs/>
          <w:sz w:val="28"/>
          <w:szCs w:val="28"/>
        </w:rPr>
        <w:t>4 -</w:t>
      </w:r>
      <w:r w:rsidR="00236FF5" w:rsidRPr="003703A5">
        <w:rPr>
          <w:rFonts w:ascii="Garamond" w:hAnsi="Garamond"/>
          <w:b/>
          <w:bCs/>
          <w:sz w:val="28"/>
          <w:szCs w:val="28"/>
        </w:rPr>
        <w:t>L’économie politique de la communication</w:t>
      </w:r>
      <w:r w:rsidR="0060343D" w:rsidRPr="003703A5">
        <w:rPr>
          <w:rFonts w:ascii="Garamond" w:hAnsi="Garamond"/>
          <w:b/>
          <w:bCs/>
          <w:sz w:val="28"/>
          <w:szCs w:val="28"/>
        </w:rPr>
        <w:t xml:space="preserve"> </w:t>
      </w:r>
    </w:p>
    <w:p w:rsidR="00B86E27" w:rsidRPr="003703A5" w:rsidRDefault="00B86E27" w:rsidP="00C95132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Bibliographie suivra.</w:t>
      </w:r>
    </w:p>
    <w:p w:rsidR="00236FF5" w:rsidRPr="003703A5" w:rsidRDefault="00C95132" w:rsidP="00C95132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</w:t>
      </w:r>
      <w:r w:rsidR="00236FF5" w:rsidRPr="003703A5">
        <w:rPr>
          <w:rFonts w:ascii="Garamond" w:hAnsi="Garamond"/>
          <w:b/>
          <w:bCs/>
          <w:sz w:val="28"/>
          <w:szCs w:val="28"/>
        </w:rPr>
        <w:t>1</w:t>
      </w:r>
      <w:r w:rsidRPr="003703A5">
        <w:rPr>
          <w:rFonts w:ascii="Garamond" w:hAnsi="Garamond"/>
          <w:b/>
          <w:bCs/>
          <w:sz w:val="28"/>
          <w:szCs w:val="28"/>
        </w:rPr>
        <w:t xml:space="preserve">5 - </w:t>
      </w:r>
      <w:r w:rsidR="00236FF5" w:rsidRPr="003703A5">
        <w:rPr>
          <w:rFonts w:ascii="Garamond" w:hAnsi="Garamond"/>
          <w:b/>
          <w:bCs/>
          <w:sz w:val="28"/>
          <w:szCs w:val="28"/>
        </w:rPr>
        <w:t>L’ethnographie de la communication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Œuvres principales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7E1C5A" w:rsidRPr="003703A5" w:rsidRDefault="007E1C5A" w:rsidP="007E1C5A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  <w:lang w:val="en-US"/>
        </w:rPr>
      </w:pPr>
      <w:proofErr w:type="spellStart"/>
      <w:r w:rsidRPr="003703A5">
        <w:rPr>
          <w:rFonts w:ascii="Garamond" w:hAnsi="Garamond"/>
          <w:sz w:val="28"/>
          <w:szCs w:val="28"/>
          <w:lang w:val="en-US"/>
        </w:rPr>
        <w:t>Gumperz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>, J. J. 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et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proofErr w:type="spellStart"/>
      <w:r w:rsidRPr="003703A5">
        <w:rPr>
          <w:rFonts w:ascii="Garamond" w:hAnsi="Garamond"/>
          <w:sz w:val="28"/>
          <w:szCs w:val="28"/>
          <w:lang w:val="en-US"/>
        </w:rPr>
        <w:t>Hymnes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 xml:space="preserve">, D. </w:t>
      </w:r>
      <w:proofErr w:type="spellStart"/>
      <w:r w:rsidRPr="003703A5">
        <w:rPr>
          <w:rFonts w:ascii="Garamond" w:hAnsi="Garamond"/>
          <w:sz w:val="28"/>
          <w:szCs w:val="28"/>
          <w:lang w:val="en-US"/>
        </w:rPr>
        <w:t>éd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 xml:space="preserve">. ;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The Ethnography of Communication</w:t>
      </w:r>
      <w:r w:rsidRPr="003703A5">
        <w:rPr>
          <w:rFonts w:ascii="Garamond" w:hAnsi="Garamond"/>
          <w:sz w:val="28"/>
          <w:szCs w:val="28"/>
          <w:lang w:val="en-US"/>
        </w:rPr>
        <w:t xml:space="preserve">, special publication, 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In :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American Anthropologist</w:t>
      </w:r>
      <w:r w:rsidRPr="003703A5">
        <w:rPr>
          <w:rFonts w:ascii="Garamond" w:hAnsi="Garamond"/>
          <w:sz w:val="28"/>
          <w:szCs w:val="28"/>
          <w:lang w:val="en-US"/>
        </w:rPr>
        <w:t xml:space="preserve">, n°66, 1964.   </w:t>
      </w:r>
    </w:p>
    <w:p w:rsidR="00236FF5" w:rsidRPr="003703A5" w:rsidRDefault="00C95132" w:rsidP="00C95132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</w:t>
      </w:r>
      <w:r w:rsidR="00236FF5" w:rsidRPr="003703A5">
        <w:rPr>
          <w:rFonts w:ascii="Garamond" w:hAnsi="Garamond"/>
          <w:b/>
          <w:bCs/>
          <w:sz w:val="28"/>
          <w:szCs w:val="28"/>
        </w:rPr>
        <w:t>1</w:t>
      </w:r>
      <w:r w:rsidRPr="003703A5">
        <w:rPr>
          <w:rFonts w:ascii="Garamond" w:hAnsi="Garamond"/>
          <w:b/>
          <w:bCs/>
          <w:sz w:val="28"/>
          <w:szCs w:val="28"/>
        </w:rPr>
        <w:t xml:space="preserve">6 - </w:t>
      </w:r>
      <w:r w:rsidR="00236FF5" w:rsidRPr="003703A5">
        <w:rPr>
          <w:rFonts w:ascii="Garamond" w:hAnsi="Garamond"/>
          <w:b/>
          <w:bCs/>
          <w:sz w:val="28"/>
          <w:szCs w:val="28"/>
        </w:rPr>
        <w:t>L’approche sociologique de la technique et de la médiation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Œuvres principales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D57E31" w:rsidRPr="003703A5" w:rsidRDefault="00D57E31" w:rsidP="00D57E31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Beaud, P. ; </w:t>
      </w:r>
      <w:r w:rsidRPr="003703A5">
        <w:rPr>
          <w:rFonts w:ascii="Garamond" w:hAnsi="Garamond"/>
          <w:i/>
          <w:iCs/>
          <w:sz w:val="28"/>
          <w:szCs w:val="28"/>
        </w:rPr>
        <w:t>La Société de connivence</w:t>
      </w:r>
      <w:r w:rsidRPr="003703A5">
        <w:rPr>
          <w:rFonts w:ascii="Garamond" w:hAnsi="Garamond"/>
          <w:sz w:val="28"/>
          <w:szCs w:val="28"/>
        </w:rPr>
        <w:t xml:space="preserve">, Paris, Aubier-Montaigne, 1984, coll. </w:t>
      </w:r>
      <w:proofErr w:type="spellStart"/>
      <w:r w:rsidRPr="003703A5">
        <w:rPr>
          <w:rFonts w:ascii="Garamond" w:hAnsi="Garamond"/>
          <w:sz w:val="28"/>
          <w:szCs w:val="28"/>
        </w:rPr>
        <w:t>Res</w:t>
      </w:r>
      <w:proofErr w:type="spellEnd"/>
      <w:r w:rsidRPr="003703A5">
        <w:rPr>
          <w:rFonts w:ascii="Garamond" w:hAnsi="Garamond"/>
          <w:sz w:val="28"/>
          <w:szCs w:val="28"/>
        </w:rPr>
        <w:t>-Babel.</w:t>
      </w:r>
    </w:p>
    <w:p w:rsidR="00D57E31" w:rsidRPr="003703A5" w:rsidRDefault="00D57E31" w:rsidP="00D57E31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Callon, M. et Latour, B. ; </w:t>
      </w:r>
      <w:r w:rsidRPr="003703A5">
        <w:rPr>
          <w:rFonts w:ascii="Garamond" w:hAnsi="Garamond"/>
          <w:i/>
          <w:iCs/>
          <w:sz w:val="28"/>
          <w:szCs w:val="28"/>
        </w:rPr>
        <w:t>Les Paradoxes de la modernité : Comment concevoir les innovations ?</w:t>
      </w:r>
      <w:r w:rsidRPr="003703A5">
        <w:rPr>
          <w:rFonts w:ascii="Garamond" w:hAnsi="Garamond"/>
          <w:sz w:val="28"/>
          <w:szCs w:val="28"/>
        </w:rPr>
        <w:t xml:space="preserve">, In : </w:t>
      </w:r>
      <w:r w:rsidRPr="003703A5">
        <w:rPr>
          <w:rFonts w:ascii="Garamond" w:hAnsi="Garamond"/>
          <w:i/>
          <w:iCs/>
          <w:sz w:val="28"/>
          <w:szCs w:val="28"/>
        </w:rPr>
        <w:t>Prospective et Santé</w:t>
      </w:r>
      <w:r w:rsidRPr="003703A5">
        <w:rPr>
          <w:rFonts w:ascii="Garamond" w:hAnsi="Garamond"/>
          <w:sz w:val="28"/>
          <w:szCs w:val="28"/>
        </w:rPr>
        <w:t xml:space="preserve">, n°36, 1985, p. 13-25.  </w:t>
      </w:r>
    </w:p>
    <w:p w:rsidR="00D57E31" w:rsidRPr="003703A5" w:rsidRDefault="00D57E31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Flichy, P. ; </w:t>
      </w:r>
      <w:r w:rsidRPr="003703A5">
        <w:rPr>
          <w:rFonts w:ascii="Garamond" w:hAnsi="Garamond"/>
          <w:i/>
          <w:iCs/>
          <w:sz w:val="28"/>
          <w:szCs w:val="28"/>
        </w:rPr>
        <w:t>Histoire de la communication moderne</w:t>
      </w:r>
      <w:r w:rsidRPr="003703A5">
        <w:rPr>
          <w:rFonts w:ascii="Garamond" w:hAnsi="Garamond"/>
          <w:sz w:val="28"/>
          <w:szCs w:val="28"/>
        </w:rPr>
        <w:t>, Paris, La Découverte, 1991.</w:t>
      </w:r>
    </w:p>
    <w:p w:rsidR="00D57E31" w:rsidRPr="003703A5" w:rsidRDefault="00D57E31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  <w:lang w:val="en-US"/>
        </w:rPr>
      </w:pPr>
      <w:r w:rsidRPr="003703A5">
        <w:rPr>
          <w:rFonts w:ascii="Garamond" w:hAnsi="Garamond"/>
          <w:sz w:val="28"/>
          <w:szCs w:val="28"/>
          <w:lang w:val="en-US"/>
        </w:rPr>
        <w:t>Rogers, E. M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. ;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Diffusion of Innovations</w:t>
      </w:r>
      <w:r w:rsidRPr="003703A5">
        <w:rPr>
          <w:rFonts w:ascii="Garamond" w:hAnsi="Garamond"/>
          <w:sz w:val="28"/>
          <w:szCs w:val="28"/>
          <w:lang w:val="en-US"/>
        </w:rPr>
        <w:t>, New York, Free Press, 1963.</w:t>
      </w:r>
    </w:p>
    <w:p w:rsidR="005F19B1" w:rsidRPr="003703A5" w:rsidRDefault="00C95132" w:rsidP="00C95132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</w:t>
      </w:r>
      <w:r w:rsidR="00D57E31" w:rsidRPr="003703A5">
        <w:rPr>
          <w:rFonts w:ascii="Garamond" w:hAnsi="Garamond"/>
          <w:b/>
          <w:bCs/>
          <w:sz w:val="28"/>
          <w:szCs w:val="28"/>
        </w:rPr>
        <w:t>17</w:t>
      </w:r>
      <w:r w:rsidRPr="003703A5">
        <w:rPr>
          <w:rFonts w:ascii="Garamond" w:hAnsi="Garamond"/>
          <w:b/>
          <w:bCs/>
          <w:sz w:val="28"/>
          <w:szCs w:val="28"/>
        </w:rPr>
        <w:t xml:space="preserve"> - </w:t>
      </w:r>
      <w:r w:rsidR="005F19B1" w:rsidRPr="003703A5">
        <w:rPr>
          <w:rFonts w:ascii="Garamond" w:hAnsi="Garamond"/>
          <w:b/>
          <w:bCs/>
          <w:sz w:val="28"/>
          <w:szCs w:val="28"/>
        </w:rPr>
        <w:t>La théorie de la sociabilité de Georg Simmel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Œuvres principales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105C24" w:rsidRPr="003703A5" w:rsidRDefault="0058359D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Simmel, G. ; </w:t>
      </w:r>
      <w:r w:rsidRPr="003703A5">
        <w:rPr>
          <w:rFonts w:ascii="Garamond" w:hAnsi="Garamond"/>
          <w:i/>
          <w:iCs/>
          <w:sz w:val="28"/>
          <w:szCs w:val="28"/>
        </w:rPr>
        <w:t>Sociologie</w:t>
      </w:r>
      <w:r w:rsidRPr="003703A5">
        <w:rPr>
          <w:rFonts w:ascii="Garamond" w:hAnsi="Garamond"/>
          <w:sz w:val="28"/>
          <w:szCs w:val="28"/>
        </w:rPr>
        <w:t xml:space="preserve"> (1908)</w:t>
      </w:r>
      <w:r w:rsidR="00E876D8" w:rsidRPr="003703A5">
        <w:rPr>
          <w:rFonts w:ascii="Garamond" w:hAnsi="Garamond"/>
          <w:sz w:val="28"/>
          <w:szCs w:val="28"/>
        </w:rPr>
        <w:t>.</w:t>
      </w:r>
      <w:r w:rsidRPr="003703A5">
        <w:rPr>
          <w:rFonts w:ascii="Garamond" w:hAnsi="Garamond"/>
          <w:sz w:val="28"/>
          <w:szCs w:val="28"/>
        </w:rPr>
        <w:t xml:space="preserve"> </w:t>
      </w:r>
    </w:p>
    <w:p w:rsidR="0058359D" w:rsidRPr="003703A5" w:rsidRDefault="0058359D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Quéré, L. ; </w:t>
      </w:r>
      <w:r w:rsidRPr="003703A5">
        <w:rPr>
          <w:rFonts w:ascii="Garamond" w:hAnsi="Garamond"/>
          <w:i/>
          <w:iCs/>
          <w:sz w:val="28"/>
          <w:szCs w:val="28"/>
        </w:rPr>
        <w:t>Les Miroirs équivoques</w:t>
      </w:r>
      <w:r w:rsidRPr="003703A5">
        <w:rPr>
          <w:rFonts w:ascii="Garamond" w:hAnsi="Garamond"/>
          <w:sz w:val="28"/>
          <w:szCs w:val="28"/>
        </w:rPr>
        <w:t xml:space="preserve">, Paris, Aubier-Montaigne, 1982, coll. </w:t>
      </w:r>
      <w:proofErr w:type="spellStart"/>
      <w:r w:rsidRPr="003703A5">
        <w:rPr>
          <w:rFonts w:ascii="Garamond" w:hAnsi="Garamond"/>
          <w:sz w:val="28"/>
          <w:szCs w:val="28"/>
        </w:rPr>
        <w:t>Res</w:t>
      </w:r>
      <w:proofErr w:type="spellEnd"/>
      <w:r w:rsidRPr="003703A5">
        <w:rPr>
          <w:rFonts w:ascii="Garamond" w:hAnsi="Garamond"/>
          <w:sz w:val="28"/>
          <w:szCs w:val="28"/>
        </w:rPr>
        <w:t>-Babel.</w:t>
      </w:r>
    </w:p>
    <w:p w:rsidR="0058359D" w:rsidRPr="003703A5" w:rsidRDefault="0058359D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Quéré, L. ; </w:t>
      </w:r>
      <w:r w:rsidRPr="003703A5">
        <w:rPr>
          <w:rFonts w:ascii="Garamond" w:hAnsi="Garamond"/>
          <w:i/>
          <w:iCs/>
          <w:sz w:val="28"/>
          <w:szCs w:val="28"/>
        </w:rPr>
        <w:t>Sociabilité et interactions sociales</w:t>
      </w:r>
      <w:r w:rsidRPr="003703A5">
        <w:rPr>
          <w:rFonts w:ascii="Garamond" w:hAnsi="Garamond"/>
          <w:sz w:val="28"/>
          <w:szCs w:val="28"/>
        </w:rPr>
        <w:t xml:space="preserve">, In : </w:t>
      </w:r>
      <w:r w:rsidRPr="003703A5">
        <w:rPr>
          <w:rFonts w:ascii="Garamond" w:hAnsi="Garamond"/>
          <w:i/>
          <w:iCs/>
          <w:sz w:val="28"/>
          <w:szCs w:val="28"/>
        </w:rPr>
        <w:t>Réseaux</w:t>
      </w:r>
      <w:r w:rsidRPr="003703A5">
        <w:rPr>
          <w:rFonts w:ascii="Garamond" w:hAnsi="Garamond"/>
          <w:sz w:val="28"/>
          <w:szCs w:val="28"/>
        </w:rPr>
        <w:t>, n°29, mars 1988, p. 77-91.</w:t>
      </w:r>
    </w:p>
    <w:p w:rsidR="005F19B1" w:rsidRPr="003703A5" w:rsidRDefault="00C95132" w:rsidP="00C95132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</w:t>
      </w:r>
      <w:r w:rsidR="00D57E31" w:rsidRPr="003703A5">
        <w:rPr>
          <w:rFonts w:ascii="Garamond" w:hAnsi="Garamond"/>
          <w:b/>
          <w:bCs/>
          <w:sz w:val="28"/>
          <w:szCs w:val="28"/>
        </w:rPr>
        <w:t>18</w:t>
      </w:r>
      <w:r w:rsidRPr="003703A5">
        <w:rPr>
          <w:rFonts w:ascii="Garamond" w:hAnsi="Garamond"/>
          <w:b/>
          <w:bCs/>
          <w:sz w:val="28"/>
          <w:szCs w:val="28"/>
        </w:rPr>
        <w:t xml:space="preserve"> - </w:t>
      </w:r>
      <w:r w:rsidR="005F19B1" w:rsidRPr="003703A5">
        <w:rPr>
          <w:rFonts w:ascii="Garamond" w:hAnsi="Garamond"/>
          <w:b/>
          <w:bCs/>
          <w:sz w:val="28"/>
          <w:szCs w:val="28"/>
        </w:rPr>
        <w:t>La théorie de l’action communicative de George H</w:t>
      </w:r>
      <w:r w:rsidR="0058359D" w:rsidRPr="003703A5">
        <w:rPr>
          <w:rFonts w:ascii="Garamond" w:hAnsi="Garamond"/>
          <w:b/>
          <w:bCs/>
          <w:sz w:val="28"/>
          <w:szCs w:val="28"/>
        </w:rPr>
        <w:t>erbert</w:t>
      </w:r>
      <w:r w:rsidR="005F19B1" w:rsidRPr="003703A5">
        <w:rPr>
          <w:rFonts w:ascii="Garamond" w:hAnsi="Garamond"/>
          <w:b/>
          <w:bCs/>
          <w:sz w:val="28"/>
          <w:szCs w:val="28"/>
        </w:rPr>
        <w:t xml:space="preserve"> Mead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Œuvres principales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877251" w:rsidRPr="003703A5" w:rsidRDefault="0058359D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Mead, G. H. ; </w:t>
      </w:r>
      <w:r w:rsidR="00EC0884" w:rsidRPr="003703A5">
        <w:rPr>
          <w:rFonts w:ascii="Garamond" w:hAnsi="Garamond"/>
          <w:i/>
          <w:iCs/>
          <w:sz w:val="28"/>
          <w:szCs w:val="28"/>
        </w:rPr>
        <w:t>L’Esprit, le Moi et la Société</w:t>
      </w:r>
      <w:r w:rsidR="00EC0884" w:rsidRPr="003703A5">
        <w:rPr>
          <w:rFonts w:ascii="Garamond" w:hAnsi="Garamond"/>
          <w:sz w:val="28"/>
          <w:szCs w:val="28"/>
        </w:rPr>
        <w:t xml:space="preserve"> (1934) </w:t>
      </w:r>
    </w:p>
    <w:p w:rsidR="00EC0884" w:rsidRPr="003703A5" w:rsidRDefault="00EC0884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Mead, G. H. ; </w:t>
      </w:r>
      <w:r w:rsidRPr="003703A5">
        <w:rPr>
          <w:rFonts w:ascii="Garamond" w:hAnsi="Garamond"/>
          <w:i/>
          <w:iCs/>
          <w:sz w:val="28"/>
          <w:szCs w:val="28"/>
        </w:rPr>
        <w:t>La Philosophie de l’acte</w:t>
      </w:r>
      <w:r w:rsidRPr="003703A5">
        <w:rPr>
          <w:rFonts w:ascii="Garamond" w:hAnsi="Garamond"/>
          <w:sz w:val="28"/>
          <w:szCs w:val="28"/>
        </w:rPr>
        <w:t xml:space="preserve"> (1932)</w:t>
      </w:r>
    </w:p>
    <w:p w:rsidR="00EC0884" w:rsidRPr="003703A5" w:rsidRDefault="00EC0884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Mead, G. H. ; </w:t>
      </w:r>
      <w:r w:rsidRPr="003703A5">
        <w:rPr>
          <w:rFonts w:ascii="Garamond" w:hAnsi="Garamond"/>
          <w:i/>
          <w:iCs/>
          <w:sz w:val="28"/>
          <w:szCs w:val="28"/>
        </w:rPr>
        <w:t>La Philosophie du présent</w:t>
      </w:r>
      <w:r w:rsidRPr="003703A5">
        <w:rPr>
          <w:rFonts w:ascii="Garamond" w:hAnsi="Garamond"/>
          <w:sz w:val="28"/>
          <w:szCs w:val="28"/>
        </w:rPr>
        <w:t xml:space="preserve"> (1938)</w:t>
      </w:r>
    </w:p>
    <w:p w:rsidR="00E53E4B" w:rsidRPr="003703A5" w:rsidRDefault="00C95132" w:rsidP="00C95132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lastRenderedPageBreak/>
        <w:t xml:space="preserve">Cours </w:t>
      </w:r>
      <w:r w:rsidR="006204C2" w:rsidRPr="003703A5">
        <w:rPr>
          <w:rFonts w:ascii="Garamond" w:hAnsi="Garamond"/>
          <w:b/>
          <w:bCs/>
          <w:sz w:val="28"/>
          <w:szCs w:val="28"/>
        </w:rPr>
        <w:t>1</w:t>
      </w:r>
      <w:r w:rsidR="00D57E31" w:rsidRPr="003703A5">
        <w:rPr>
          <w:rFonts w:ascii="Garamond" w:hAnsi="Garamond"/>
          <w:b/>
          <w:bCs/>
          <w:sz w:val="28"/>
          <w:szCs w:val="28"/>
        </w:rPr>
        <w:t>9</w:t>
      </w:r>
      <w:r w:rsidRPr="003703A5">
        <w:rPr>
          <w:rFonts w:ascii="Garamond" w:hAnsi="Garamond"/>
          <w:b/>
          <w:bCs/>
          <w:sz w:val="28"/>
          <w:szCs w:val="28"/>
        </w:rPr>
        <w:t xml:space="preserve"> - </w:t>
      </w:r>
      <w:r w:rsidR="005F19B1" w:rsidRPr="003703A5">
        <w:rPr>
          <w:rFonts w:ascii="Garamond" w:hAnsi="Garamond"/>
          <w:b/>
          <w:bCs/>
          <w:sz w:val="28"/>
          <w:szCs w:val="28"/>
        </w:rPr>
        <w:t xml:space="preserve">La théorie de la </w:t>
      </w:r>
      <w:r w:rsidR="005F19B1" w:rsidRPr="003703A5">
        <w:rPr>
          <w:rFonts w:ascii="Garamond" w:hAnsi="Garamond"/>
          <w:b/>
          <w:bCs/>
          <w:i/>
          <w:iCs/>
          <w:sz w:val="28"/>
          <w:szCs w:val="28"/>
        </w:rPr>
        <w:t>« dimension scénique »</w:t>
      </w:r>
      <w:r w:rsidR="005F19B1" w:rsidRPr="003703A5">
        <w:rPr>
          <w:rFonts w:ascii="Garamond" w:hAnsi="Garamond"/>
          <w:b/>
          <w:bCs/>
          <w:sz w:val="28"/>
          <w:szCs w:val="28"/>
        </w:rPr>
        <w:t xml:space="preserve"> de la vie sociale d’</w:t>
      </w:r>
      <w:r w:rsidR="003D7F07" w:rsidRPr="003703A5">
        <w:rPr>
          <w:rFonts w:ascii="Garamond" w:hAnsi="Garamond"/>
          <w:b/>
          <w:bCs/>
          <w:sz w:val="28"/>
          <w:szCs w:val="28"/>
        </w:rPr>
        <w:t>E</w:t>
      </w:r>
      <w:r w:rsidR="007B55C3" w:rsidRPr="003703A5">
        <w:rPr>
          <w:rFonts w:ascii="Garamond" w:hAnsi="Garamond"/>
          <w:b/>
          <w:bCs/>
          <w:sz w:val="28"/>
          <w:szCs w:val="28"/>
        </w:rPr>
        <w:t xml:space="preserve">rving </w:t>
      </w:r>
      <w:r w:rsidR="005F19B1" w:rsidRPr="003703A5">
        <w:rPr>
          <w:rFonts w:ascii="Garamond" w:hAnsi="Garamond"/>
          <w:b/>
          <w:bCs/>
          <w:sz w:val="28"/>
          <w:szCs w:val="28"/>
        </w:rPr>
        <w:t>Goff</w:t>
      </w:r>
      <w:r w:rsidR="00E53E4B" w:rsidRPr="003703A5">
        <w:rPr>
          <w:rFonts w:ascii="Garamond" w:hAnsi="Garamond"/>
          <w:b/>
          <w:bCs/>
          <w:sz w:val="28"/>
          <w:szCs w:val="28"/>
        </w:rPr>
        <w:t>man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Œuvres principales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EC0884" w:rsidRPr="003703A5" w:rsidRDefault="00EC0884" w:rsidP="008F5966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Goffman, E. ; </w:t>
      </w:r>
      <w:r w:rsidRPr="003703A5">
        <w:rPr>
          <w:rFonts w:ascii="Garamond" w:hAnsi="Garamond"/>
          <w:i/>
          <w:iCs/>
          <w:sz w:val="28"/>
          <w:szCs w:val="28"/>
        </w:rPr>
        <w:t>La Mise en scène de la vie quotidienne</w:t>
      </w:r>
      <w:r w:rsidRPr="003703A5">
        <w:rPr>
          <w:rFonts w:ascii="Garamond" w:hAnsi="Garamond"/>
          <w:sz w:val="28"/>
          <w:szCs w:val="28"/>
        </w:rPr>
        <w:t xml:space="preserve"> (1959), tome 1 – </w:t>
      </w:r>
      <w:r w:rsidRPr="003703A5">
        <w:rPr>
          <w:rFonts w:ascii="Garamond" w:hAnsi="Garamond"/>
          <w:i/>
          <w:iCs/>
          <w:sz w:val="28"/>
          <w:szCs w:val="28"/>
        </w:rPr>
        <w:t>La Présentation de soi</w:t>
      </w:r>
      <w:r w:rsidRPr="003703A5">
        <w:rPr>
          <w:rFonts w:ascii="Garamond" w:hAnsi="Garamond"/>
          <w:sz w:val="28"/>
          <w:szCs w:val="28"/>
        </w:rPr>
        <w:t>, Paris, Ed. de Minuit, 1973. Coll. Le sens commun</w:t>
      </w:r>
      <w:r w:rsidR="008F5966" w:rsidRPr="003703A5">
        <w:rPr>
          <w:rFonts w:ascii="Garamond" w:hAnsi="Garamond"/>
          <w:sz w:val="28"/>
          <w:szCs w:val="28"/>
        </w:rPr>
        <w:t xml:space="preserve"> ; tome 2 – </w:t>
      </w:r>
      <w:r w:rsidR="008F5966" w:rsidRPr="003703A5">
        <w:rPr>
          <w:rFonts w:ascii="Garamond" w:hAnsi="Garamond"/>
          <w:i/>
          <w:iCs/>
          <w:sz w:val="28"/>
          <w:szCs w:val="28"/>
        </w:rPr>
        <w:t>Les Relations en public</w:t>
      </w:r>
      <w:r w:rsidR="008F5966" w:rsidRPr="003703A5">
        <w:rPr>
          <w:rFonts w:ascii="Garamond" w:hAnsi="Garamond"/>
          <w:sz w:val="28"/>
          <w:szCs w:val="28"/>
        </w:rPr>
        <w:t>, Paris, Ed. de Minuit, 1973. Coll. Le sens commun.</w:t>
      </w:r>
      <w:r w:rsidRPr="003703A5">
        <w:rPr>
          <w:rFonts w:ascii="Garamond" w:hAnsi="Garamond"/>
          <w:sz w:val="28"/>
          <w:szCs w:val="28"/>
        </w:rPr>
        <w:t xml:space="preserve">    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Lectures complémentaires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7B55C3" w:rsidRPr="003703A5" w:rsidRDefault="007B55C3" w:rsidP="009C5CDC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Quéré, L. ; La Vie sociale est une scène, </w:t>
      </w:r>
      <w:r w:rsidRPr="003703A5">
        <w:rPr>
          <w:rFonts w:ascii="Garamond" w:hAnsi="Garamond"/>
          <w:i/>
          <w:iCs/>
          <w:sz w:val="28"/>
          <w:szCs w:val="28"/>
        </w:rPr>
        <w:t>Le Parler frais d’</w:t>
      </w:r>
      <w:r w:rsidR="003D7F07" w:rsidRPr="003703A5">
        <w:rPr>
          <w:rFonts w:ascii="Garamond" w:hAnsi="Garamond"/>
          <w:i/>
          <w:iCs/>
          <w:sz w:val="28"/>
          <w:szCs w:val="28"/>
        </w:rPr>
        <w:t>E</w:t>
      </w:r>
      <w:r w:rsidRPr="003703A5">
        <w:rPr>
          <w:rFonts w:ascii="Garamond" w:hAnsi="Garamond"/>
          <w:i/>
          <w:iCs/>
          <w:sz w:val="28"/>
          <w:szCs w:val="28"/>
        </w:rPr>
        <w:t>rving Goffman</w:t>
      </w:r>
      <w:r w:rsidRPr="003703A5">
        <w:rPr>
          <w:rFonts w:ascii="Garamond" w:hAnsi="Garamond"/>
          <w:sz w:val="28"/>
          <w:szCs w:val="28"/>
        </w:rPr>
        <w:t xml:space="preserve">, Paris, Ed. de Minuit, 1969, p. 47-82.   </w:t>
      </w:r>
    </w:p>
    <w:p w:rsidR="00E53E4B" w:rsidRPr="003703A5" w:rsidRDefault="00C95132" w:rsidP="00C95132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</w:t>
      </w:r>
      <w:r w:rsidR="00D57E31" w:rsidRPr="003703A5">
        <w:rPr>
          <w:rFonts w:ascii="Garamond" w:hAnsi="Garamond"/>
          <w:b/>
          <w:bCs/>
          <w:sz w:val="28"/>
          <w:szCs w:val="28"/>
        </w:rPr>
        <w:t>2</w:t>
      </w:r>
      <w:r w:rsidRPr="003703A5">
        <w:rPr>
          <w:rFonts w:ascii="Garamond" w:hAnsi="Garamond"/>
          <w:b/>
          <w:bCs/>
          <w:sz w:val="28"/>
          <w:szCs w:val="28"/>
        </w:rPr>
        <w:t xml:space="preserve">0 - </w:t>
      </w:r>
      <w:r w:rsidR="00E53E4B" w:rsidRPr="003703A5">
        <w:rPr>
          <w:rFonts w:ascii="Garamond" w:hAnsi="Garamond"/>
          <w:b/>
          <w:bCs/>
          <w:sz w:val="28"/>
          <w:szCs w:val="28"/>
        </w:rPr>
        <w:t>L’apport d’H</w:t>
      </w:r>
      <w:r w:rsidR="00085AAD" w:rsidRPr="003703A5">
        <w:rPr>
          <w:rFonts w:ascii="Garamond" w:hAnsi="Garamond"/>
          <w:b/>
          <w:bCs/>
          <w:sz w:val="28"/>
          <w:szCs w:val="28"/>
        </w:rPr>
        <w:t xml:space="preserve">arold </w:t>
      </w:r>
      <w:r w:rsidR="00E53E4B" w:rsidRPr="003703A5">
        <w:rPr>
          <w:rFonts w:ascii="Garamond" w:hAnsi="Garamond"/>
          <w:b/>
          <w:bCs/>
          <w:sz w:val="28"/>
          <w:szCs w:val="28"/>
        </w:rPr>
        <w:t>Garfinkel</w:t>
      </w:r>
      <w:r w:rsidR="001528E3" w:rsidRPr="003703A5">
        <w:rPr>
          <w:rFonts w:ascii="Garamond" w:hAnsi="Garamond"/>
          <w:b/>
          <w:bCs/>
          <w:sz w:val="28"/>
          <w:szCs w:val="28"/>
        </w:rPr>
        <w:t xml:space="preserve"> 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Œuvres principales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877251" w:rsidRPr="003703A5" w:rsidRDefault="00A17FC6" w:rsidP="0066632E">
      <w:pPr>
        <w:numPr>
          <w:ilvl w:val="0"/>
          <w:numId w:val="12"/>
        </w:numPr>
        <w:ind w:left="0" w:firstLine="567"/>
        <w:jc w:val="both"/>
        <w:rPr>
          <w:rFonts w:ascii="Garamond" w:hAnsi="Garamond"/>
          <w:sz w:val="28"/>
          <w:szCs w:val="28"/>
          <w:lang w:val="en-US"/>
        </w:rPr>
      </w:pPr>
      <w:proofErr w:type="spellStart"/>
      <w:r w:rsidRPr="003703A5">
        <w:rPr>
          <w:rFonts w:ascii="Garamond" w:hAnsi="Garamond"/>
          <w:sz w:val="28"/>
          <w:szCs w:val="28"/>
          <w:lang w:val="en-US"/>
        </w:rPr>
        <w:t>Garfinkel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>, H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. ;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Studies in </w:t>
      </w:r>
      <w:proofErr w:type="spellStart"/>
      <w:r w:rsidRPr="003703A5">
        <w:rPr>
          <w:rFonts w:ascii="Garamond" w:hAnsi="Garamond"/>
          <w:i/>
          <w:iCs/>
          <w:sz w:val="28"/>
          <w:szCs w:val="28"/>
          <w:lang w:val="en-US"/>
        </w:rPr>
        <w:t>Ethnomethodology</w:t>
      </w:r>
      <w:proofErr w:type="spellEnd"/>
      <w:r w:rsidRPr="003703A5">
        <w:rPr>
          <w:rFonts w:ascii="Garamond" w:hAnsi="Garamond"/>
          <w:sz w:val="28"/>
          <w:szCs w:val="28"/>
          <w:lang w:val="en-US"/>
        </w:rPr>
        <w:t>, New Jersey, Prentice Hall, 1967.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Lectures complémentaires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8B55B1" w:rsidRPr="003703A5" w:rsidRDefault="008B55B1" w:rsidP="00EF4EF6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Héritage, J. C. ; </w:t>
      </w:r>
      <w:r w:rsidRPr="003703A5">
        <w:rPr>
          <w:rFonts w:ascii="Garamond" w:hAnsi="Garamond"/>
          <w:i/>
          <w:iCs/>
          <w:sz w:val="28"/>
          <w:szCs w:val="28"/>
        </w:rPr>
        <w:t>L’Ethnométhodologie : Une approche procédurale de l’action et de la communication</w:t>
      </w:r>
      <w:r w:rsidRPr="003703A5">
        <w:rPr>
          <w:rFonts w:ascii="Garamond" w:hAnsi="Garamond"/>
          <w:sz w:val="28"/>
          <w:szCs w:val="28"/>
        </w:rPr>
        <w:t xml:space="preserve">, In : </w:t>
      </w:r>
      <w:r w:rsidRPr="003703A5">
        <w:rPr>
          <w:rFonts w:ascii="Garamond" w:hAnsi="Garamond"/>
          <w:i/>
          <w:iCs/>
          <w:sz w:val="28"/>
          <w:szCs w:val="28"/>
        </w:rPr>
        <w:t>Réseaux</w:t>
      </w:r>
      <w:r w:rsidRPr="003703A5">
        <w:rPr>
          <w:rFonts w:ascii="Garamond" w:hAnsi="Garamond"/>
          <w:sz w:val="28"/>
          <w:szCs w:val="28"/>
        </w:rPr>
        <w:t xml:space="preserve">, n°50, p. 89-130. </w:t>
      </w:r>
    </w:p>
    <w:p w:rsidR="00E53E4B" w:rsidRPr="003703A5" w:rsidRDefault="00C95132" w:rsidP="00C95132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</w:t>
      </w:r>
      <w:r w:rsidR="00D57E31" w:rsidRPr="003703A5">
        <w:rPr>
          <w:rFonts w:ascii="Garamond" w:hAnsi="Garamond"/>
          <w:b/>
          <w:bCs/>
          <w:sz w:val="28"/>
          <w:szCs w:val="28"/>
        </w:rPr>
        <w:t>2</w:t>
      </w:r>
      <w:r w:rsidRPr="003703A5">
        <w:rPr>
          <w:rFonts w:ascii="Garamond" w:hAnsi="Garamond"/>
          <w:b/>
          <w:bCs/>
          <w:sz w:val="28"/>
          <w:szCs w:val="28"/>
        </w:rPr>
        <w:t xml:space="preserve">1 - </w:t>
      </w:r>
      <w:r w:rsidR="003571D1" w:rsidRPr="003703A5">
        <w:rPr>
          <w:rFonts w:ascii="Garamond" w:hAnsi="Garamond"/>
          <w:b/>
          <w:bCs/>
          <w:sz w:val="28"/>
          <w:szCs w:val="28"/>
        </w:rPr>
        <w:t>Théories de la réception et de la lecture selon l’é</w:t>
      </w:r>
      <w:r w:rsidR="00E53E4B" w:rsidRPr="003703A5">
        <w:rPr>
          <w:rFonts w:ascii="Garamond" w:hAnsi="Garamond"/>
          <w:b/>
          <w:bCs/>
          <w:sz w:val="28"/>
          <w:szCs w:val="28"/>
        </w:rPr>
        <w:t>cole de Constance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Œuvres principales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A17FC6" w:rsidRPr="003703A5" w:rsidRDefault="00A17FC6" w:rsidP="00A17FC6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proofErr w:type="spellStart"/>
      <w:r w:rsidRPr="003703A5">
        <w:rPr>
          <w:rFonts w:ascii="Garamond" w:hAnsi="Garamond"/>
          <w:sz w:val="28"/>
          <w:szCs w:val="28"/>
        </w:rPr>
        <w:t>Cogez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G. ;  </w:t>
      </w:r>
      <w:r w:rsidRPr="003703A5">
        <w:rPr>
          <w:rFonts w:ascii="Garamond" w:hAnsi="Garamond"/>
          <w:i/>
          <w:iCs/>
          <w:sz w:val="28"/>
          <w:szCs w:val="28"/>
        </w:rPr>
        <w:t>Premier bilan d’une théorie de la réception</w:t>
      </w:r>
      <w:r w:rsidRPr="003703A5">
        <w:rPr>
          <w:rFonts w:ascii="Garamond" w:hAnsi="Garamond"/>
          <w:sz w:val="28"/>
          <w:szCs w:val="28"/>
        </w:rPr>
        <w:t xml:space="preserve">, In : </w:t>
      </w:r>
      <w:r w:rsidRPr="003703A5">
        <w:rPr>
          <w:rFonts w:ascii="Garamond" w:hAnsi="Garamond"/>
          <w:i/>
          <w:iCs/>
          <w:sz w:val="28"/>
          <w:szCs w:val="28"/>
        </w:rPr>
        <w:t>Degrés</w:t>
      </w:r>
      <w:r w:rsidRPr="003703A5">
        <w:rPr>
          <w:rFonts w:ascii="Garamond" w:hAnsi="Garamond"/>
          <w:sz w:val="28"/>
          <w:szCs w:val="28"/>
        </w:rPr>
        <w:t>, 12</w:t>
      </w:r>
      <w:r w:rsidRPr="003703A5">
        <w:rPr>
          <w:rFonts w:ascii="Garamond" w:hAnsi="Garamond"/>
          <w:sz w:val="28"/>
          <w:szCs w:val="28"/>
          <w:vertAlign w:val="superscript"/>
        </w:rPr>
        <w:t>e</w:t>
      </w:r>
      <w:r w:rsidRPr="003703A5">
        <w:rPr>
          <w:rFonts w:ascii="Garamond" w:hAnsi="Garamond"/>
          <w:sz w:val="28"/>
          <w:szCs w:val="28"/>
        </w:rPr>
        <w:t xml:space="preserve"> année, n°39-40, automne-hiver 1984, p. d1-d16. </w:t>
      </w:r>
    </w:p>
    <w:p w:rsidR="00A17FC6" w:rsidRPr="003703A5" w:rsidRDefault="00A17FC6" w:rsidP="00A17FC6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proofErr w:type="spellStart"/>
      <w:r w:rsidRPr="003703A5">
        <w:rPr>
          <w:rFonts w:ascii="Garamond" w:hAnsi="Garamond"/>
          <w:sz w:val="28"/>
          <w:szCs w:val="28"/>
        </w:rPr>
        <w:t>Dufays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J.-L. ; </w:t>
      </w:r>
      <w:r w:rsidRPr="003703A5">
        <w:rPr>
          <w:rFonts w:ascii="Garamond" w:hAnsi="Garamond"/>
          <w:i/>
          <w:iCs/>
          <w:sz w:val="28"/>
          <w:szCs w:val="28"/>
        </w:rPr>
        <w:t>Les Théories de la lecture : Essai de structuration d’un nouveau champ de recherche</w:t>
      </w:r>
      <w:r w:rsidRPr="003703A5">
        <w:rPr>
          <w:rFonts w:ascii="Garamond" w:hAnsi="Garamond"/>
          <w:sz w:val="28"/>
          <w:szCs w:val="28"/>
        </w:rPr>
        <w:t xml:space="preserve">, In : </w:t>
      </w:r>
      <w:r w:rsidRPr="003703A5">
        <w:rPr>
          <w:rFonts w:ascii="Garamond" w:hAnsi="Garamond"/>
          <w:i/>
          <w:iCs/>
          <w:sz w:val="28"/>
          <w:szCs w:val="28"/>
        </w:rPr>
        <w:t>Le langage et l’homme : Recherches pluridisciplinaires sur le langage</w:t>
      </w:r>
      <w:r w:rsidRPr="003703A5">
        <w:rPr>
          <w:rFonts w:ascii="Garamond" w:hAnsi="Garamond"/>
          <w:sz w:val="28"/>
          <w:szCs w:val="28"/>
        </w:rPr>
        <w:t xml:space="preserve">, vol. 26, n° 2-3, juin-sept. 1991, p. 115-127. </w:t>
      </w:r>
    </w:p>
    <w:p w:rsidR="00C24902" w:rsidRPr="003703A5" w:rsidRDefault="00C24902" w:rsidP="00C24902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proofErr w:type="spellStart"/>
      <w:r w:rsidRPr="003703A5">
        <w:rPr>
          <w:rFonts w:ascii="Garamond" w:hAnsi="Garamond"/>
          <w:sz w:val="28"/>
          <w:szCs w:val="28"/>
        </w:rPr>
        <w:t>Iser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W. ; </w:t>
      </w:r>
      <w:r w:rsidRPr="003703A5">
        <w:rPr>
          <w:rFonts w:ascii="Garamond" w:hAnsi="Garamond"/>
          <w:i/>
          <w:iCs/>
          <w:sz w:val="28"/>
          <w:szCs w:val="28"/>
        </w:rPr>
        <w:t>L’Acte de lecture : Théorie de l’effet esthétique</w:t>
      </w:r>
      <w:r w:rsidRPr="003703A5">
        <w:rPr>
          <w:rFonts w:ascii="Garamond" w:hAnsi="Garamond"/>
          <w:sz w:val="28"/>
          <w:szCs w:val="28"/>
        </w:rPr>
        <w:t xml:space="preserve">, Bruxelles, Pierre </w:t>
      </w:r>
      <w:proofErr w:type="spellStart"/>
      <w:r w:rsidRPr="003703A5">
        <w:rPr>
          <w:rFonts w:ascii="Garamond" w:hAnsi="Garamond"/>
          <w:sz w:val="28"/>
          <w:szCs w:val="28"/>
        </w:rPr>
        <w:t>Merdaga</w:t>
      </w:r>
      <w:proofErr w:type="spellEnd"/>
      <w:r w:rsidRPr="003703A5">
        <w:rPr>
          <w:rFonts w:ascii="Garamond" w:hAnsi="Garamond"/>
          <w:sz w:val="28"/>
          <w:szCs w:val="28"/>
        </w:rPr>
        <w:t xml:space="preserve"> éditeur, 1985 (1976).</w:t>
      </w:r>
    </w:p>
    <w:p w:rsidR="00C24902" w:rsidRPr="003703A5" w:rsidRDefault="00C24902" w:rsidP="00C24902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Jauss, H. R. ; </w:t>
      </w:r>
      <w:r w:rsidRPr="003703A5">
        <w:rPr>
          <w:rFonts w:ascii="Garamond" w:hAnsi="Garamond"/>
          <w:i/>
          <w:iCs/>
          <w:sz w:val="28"/>
          <w:szCs w:val="28"/>
        </w:rPr>
        <w:t>Pour une esthétique de la réception</w:t>
      </w:r>
      <w:r w:rsidRPr="003703A5">
        <w:rPr>
          <w:rFonts w:ascii="Garamond" w:hAnsi="Garamond"/>
          <w:sz w:val="28"/>
          <w:szCs w:val="28"/>
        </w:rPr>
        <w:t>, Paris, Gallimard, 1978.</w:t>
      </w:r>
    </w:p>
    <w:p w:rsidR="00C24902" w:rsidRPr="003703A5" w:rsidRDefault="00C24902" w:rsidP="00C24902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Jauss, H. R. ; </w:t>
      </w:r>
      <w:r w:rsidRPr="003703A5">
        <w:rPr>
          <w:rFonts w:ascii="Garamond" w:hAnsi="Garamond"/>
          <w:i/>
          <w:iCs/>
          <w:sz w:val="28"/>
          <w:szCs w:val="28"/>
        </w:rPr>
        <w:t>Pour une herméneutique littéraire</w:t>
      </w:r>
      <w:r w:rsidRPr="003703A5">
        <w:rPr>
          <w:rFonts w:ascii="Garamond" w:hAnsi="Garamond"/>
          <w:sz w:val="28"/>
          <w:szCs w:val="28"/>
        </w:rPr>
        <w:t xml:space="preserve">, trad. de l’allemand par M. Jacob, Paris, Gallimard, 1988.  </w:t>
      </w:r>
    </w:p>
    <w:p w:rsidR="00E53E4B" w:rsidRPr="003703A5" w:rsidRDefault="00C95132" w:rsidP="00C95132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</w:t>
      </w:r>
      <w:r w:rsidR="00D57E31" w:rsidRPr="003703A5">
        <w:rPr>
          <w:rFonts w:ascii="Garamond" w:hAnsi="Garamond"/>
          <w:b/>
          <w:bCs/>
          <w:sz w:val="28"/>
          <w:szCs w:val="28"/>
        </w:rPr>
        <w:t>2</w:t>
      </w:r>
      <w:r w:rsidRPr="003703A5">
        <w:rPr>
          <w:rFonts w:ascii="Garamond" w:hAnsi="Garamond"/>
          <w:b/>
          <w:bCs/>
          <w:sz w:val="28"/>
          <w:szCs w:val="28"/>
        </w:rPr>
        <w:t xml:space="preserve">2 - </w:t>
      </w:r>
      <w:r w:rsidR="00E53E4B" w:rsidRPr="003703A5">
        <w:rPr>
          <w:rFonts w:ascii="Garamond" w:hAnsi="Garamond"/>
          <w:b/>
          <w:bCs/>
          <w:sz w:val="28"/>
          <w:szCs w:val="28"/>
        </w:rPr>
        <w:t>L’a</w:t>
      </w:r>
      <w:r w:rsidR="004307F1" w:rsidRPr="003703A5">
        <w:rPr>
          <w:rFonts w:ascii="Garamond" w:hAnsi="Garamond"/>
          <w:b/>
          <w:bCs/>
          <w:sz w:val="28"/>
          <w:szCs w:val="28"/>
        </w:rPr>
        <w:t xml:space="preserve">pport </w:t>
      </w:r>
      <w:r w:rsidR="00E53E4B" w:rsidRPr="003703A5">
        <w:rPr>
          <w:rFonts w:ascii="Garamond" w:hAnsi="Garamond"/>
          <w:b/>
          <w:bCs/>
          <w:sz w:val="28"/>
          <w:szCs w:val="28"/>
        </w:rPr>
        <w:t>de Michel de Certeau</w:t>
      </w:r>
      <w:r w:rsidR="005147BF" w:rsidRPr="003703A5">
        <w:rPr>
          <w:rFonts w:ascii="Garamond" w:hAnsi="Garamond"/>
          <w:b/>
          <w:bCs/>
          <w:sz w:val="28"/>
          <w:szCs w:val="28"/>
        </w:rPr>
        <w:t xml:space="preserve"> dans </w:t>
      </w:r>
      <w:r w:rsidR="006117BB" w:rsidRPr="003703A5">
        <w:rPr>
          <w:rFonts w:ascii="Garamond" w:hAnsi="Garamond"/>
          <w:b/>
          <w:bCs/>
          <w:sz w:val="28"/>
          <w:szCs w:val="28"/>
        </w:rPr>
        <w:t>s</w:t>
      </w:r>
      <w:r w:rsidR="005147BF" w:rsidRPr="003703A5">
        <w:rPr>
          <w:rFonts w:ascii="Garamond" w:hAnsi="Garamond"/>
          <w:b/>
          <w:bCs/>
          <w:sz w:val="28"/>
          <w:szCs w:val="28"/>
        </w:rPr>
        <w:t xml:space="preserve">es recherches liées aux études culturelles   </w:t>
      </w:r>
    </w:p>
    <w:p w:rsidR="00877251" w:rsidRPr="003703A5" w:rsidRDefault="00877251" w:rsidP="00CD418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Œuvre principale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F540A7" w:rsidRPr="003703A5" w:rsidRDefault="00C24902" w:rsidP="000C702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- </w:t>
      </w:r>
      <w:r w:rsidRPr="003703A5">
        <w:rPr>
          <w:rFonts w:ascii="Garamond" w:hAnsi="Garamond"/>
          <w:sz w:val="28"/>
          <w:szCs w:val="28"/>
        </w:rPr>
        <w:t xml:space="preserve">Certeau, M. de ; </w:t>
      </w:r>
      <w:r w:rsidRPr="003703A5">
        <w:rPr>
          <w:rFonts w:ascii="Garamond" w:hAnsi="Garamond"/>
          <w:i/>
          <w:iCs/>
          <w:sz w:val="28"/>
          <w:szCs w:val="28"/>
        </w:rPr>
        <w:t>L’Invention du quotidien : Arts de faire</w:t>
      </w:r>
      <w:r w:rsidRPr="003703A5">
        <w:rPr>
          <w:rFonts w:ascii="Garamond" w:hAnsi="Garamond"/>
          <w:sz w:val="28"/>
          <w:szCs w:val="28"/>
        </w:rPr>
        <w:t xml:space="preserve">, Paris, U.G.E., 1980, </w:t>
      </w:r>
      <w:r w:rsidR="005147BF" w:rsidRPr="003703A5">
        <w:rPr>
          <w:rFonts w:ascii="Garamond" w:hAnsi="Garamond"/>
          <w:sz w:val="28"/>
          <w:szCs w:val="28"/>
        </w:rPr>
        <w:t>(</w:t>
      </w:r>
      <w:r w:rsidR="00E876D8" w:rsidRPr="003703A5">
        <w:rPr>
          <w:rFonts w:ascii="Garamond" w:hAnsi="Garamond"/>
          <w:sz w:val="28"/>
          <w:szCs w:val="28"/>
        </w:rPr>
        <w:t>c</w:t>
      </w:r>
      <w:r w:rsidRPr="003703A5">
        <w:rPr>
          <w:rFonts w:ascii="Garamond" w:hAnsi="Garamond"/>
          <w:sz w:val="28"/>
          <w:szCs w:val="28"/>
        </w:rPr>
        <w:t>oll. 10/18</w:t>
      </w:r>
      <w:r w:rsidR="005147BF" w:rsidRPr="003703A5">
        <w:rPr>
          <w:rFonts w:ascii="Garamond" w:hAnsi="Garamond"/>
          <w:sz w:val="28"/>
          <w:szCs w:val="28"/>
        </w:rPr>
        <w:t>)</w:t>
      </w:r>
      <w:r w:rsidRPr="003703A5">
        <w:rPr>
          <w:rFonts w:ascii="Garamond" w:hAnsi="Garamond"/>
          <w:sz w:val="28"/>
          <w:szCs w:val="28"/>
        </w:rPr>
        <w:t>.</w:t>
      </w:r>
    </w:p>
    <w:p w:rsidR="004307F1" w:rsidRPr="003703A5" w:rsidRDefault="004307F1" w:rsidP="004307F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Lectures complémentaires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5147BF" w:rsidRPr="003703A5" w:rsidRDefault="004307F1" w:rsidP="005147BF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- Certeau, M. de ;</w:t>
      </w:r>
      <w:r w:rsidR="00CD4181" w:rsidRPr="003703A5">
        <w:rPr>
          <w:rFonts w:ascii="Garamond" w:hAnsi="Garamond"/>
          <w:sz w:val="28"/>
          <w:szCs w:val="28"/>
        </w:rPr>
        <w:t xml:space="preserve"> </w:t>
      </w:r>
      <w:r w:rsidR="005147BF" w:rsidRPr="003703A5">
        <w:rPr>
          <w:rFonts w:ascii="Garamond" w:hAnsi="Garamond"/>
          <w:i/>
          <w:iCs/>
          <w:sz w:val="28"/>
          <w:szCs w:val="28"/>
        </w:rPr>
        <w:t>La Prise de parole</w:t>
      </w:r>
      <w:r w:rsidR="005147BF" w:rsidRPr="003703A5">
        <w:rPr>
          <w:rFonts w:ascii="Garamond" w:hAnsi="Garamond"/>
          <w:sz w:val="28"/>
          <w:szCs w:val="28"/>
        </w:rPr>
        <w:t xml:space="preserve"> (1968) </w:t>
      </w:r>
      <w:r w:rsidR="005147BF" w:rsidRPr="003703A5">
        <w:rPr>
          <w:rFonts w:ascii="Garamond" w:hAnsi="Garamond"/>
          <w:i/>
          <w:iCs/>
          <w:sz w:val="28"/>
          <w:szCs w:val="28"/>
        </w:rPr>
        <w:t>et autres écrits politiques</w:t>
      </w:r>
      <w:r w:rsidR="005147BF" w:rsidRPr="003703A5">
        <w:rPr>
          <w:rFonts w:ascii="Garamond" w:hAnsi="Garamond"/>
          <w:sz w:val="28"/>
          <w:szCs w:val="28"/>
        </w:rPr>
        <w:t>, édition établie et présentée par Luce Giard, Paris, Le Seuil, 1994.</w:t>
      </w:r>
    </w:p>
    <w:p w:rsidR="004307F1" w:rsidRPr="003703A5" w:rsidRDefault="005147BF" w:rsidP="005147BF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- Certeau, M. de ; </w:t>
      </w:r>
      <w:r w:rsidR="00CD4181" w:rsidRPr="003703A5">
        <w:rPr>
          <w:rFonts w:ascii="Garamond" w:hAnsi="Garamond"/>
          <w:i/>
          <w:iCs/>
          <w:sz w:val="28"/>
          <w:szCs w:val="28"/>
        </w:rPr>
        <w:t>La Possession de Loudun</w:t>
      </w:r>
      <w:r w:rsidR="00CD4181" w:rsidRPr="003703A5">
        <w:rPr>
          <w:rFonts w:ascii="Garamond" w:hAnsi="Garamond"/>
          <w:sz w:val="28"/>
          <w:szCs w:val="28"/>
        </w:rPr>
        <w:t xml:space="preserve"> (1970), textes choisis et présentés par M. de Certeau, Paris, Julliard, 1978. </w:t>
      </w:r>
    </w:p>
    <w:p w:rsidR="005147BF" w:rsidRPr="003703A5" w:rsidRDefault="005147BF" w:rsidP="005147BF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- Certeau, M. de ; </w:t>
      </w:r>
      <w:r w:rsidRPr="003703A5">
        <w:rPr>
          <w:rFonts w:ascii="Garamond" w:hAnsi="Garamond"/>
          <w:i/>
          <w:iCs/>
          <w:sz w:val="28"/>
          <w:szCs w:val="28"/>
        </w:rPr>
        <w:t>L’Absent de l’histoire</w:t>
      </w:r>
      <w:r w:rsidRPr="003703A5">
        <w:rPr>
          <w:rFonts w:ascii="Garamond" w:hAnsi="Garamond"/>
          <w:sz w:val="28"/>
          <w:szCs w:val="28"/>
        </w:rPr>
        <w:t xml:space="preserve">, Paris, </w:t>
      </w:r>
      <w:proofErr w:type="spellStart"/>
      <w:r w:rsidRPr="003703A5">
        <w:rPr>
          <w:rFonts w:ascii="Garamond" w:hAnsi="Garamond"/>
          <w:sz w:val="28"/>
          <w:szCs w:val="28"/>
        </w:rPr>
        <w:t>Mame</w:t>
      </w:r>
      <w:proofErr w:type="spellEnd"/>
      <w:r w:rsidRPr="003703A5">
        <w:rPr>
          <w:rFonts w:ascii="Garamond" w:hAnsi="Garamond"/>
          <w:sz w:val="28"/>
          <w:szCs w:val="28"/>
        </w:rPr>
        <w:t>, 1973.</w:t>
      </w:r>
    </w:p>
    <w:p w:rsidR="004307F1" w:rsidRPr="003703A5" w:rsidRDefault="004307F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- Certeau, M. de ; </w:t>
      </w:r>
      <w:r w:rsidR="00CD4181" w:rsidRPr="003703A5">
        <w:rPr>
          <w:rFonts w:ascii="Garamond" w:hAnsi="Garamond"/>
          <w:i/>
          <w:iCs/>
          <w:sz w:val="28"/>
          <w:szCs w:val="28"/>
        </w:rPr>
        <w:t>La Fable mystique 16-17</w:t>
      </w:r>
      <w:r w:rsidR="00CD4181" w:rsidRPr="003703A5">
        <w:rPr>
          <w:rFonts w:ascii="Garamond" w:hAnsi="Garamond"/>
          <w:i/>
          <w:iCs/>
          <w:sz w:val="28"/>
          <w:szCs w:val="28"/>
          <w:vertAlign w:val="superscript"/>
        </w:rPr>
        <w:t>e</w:t>
      </w:r>
      <w:r w:rsidR="00CD4181" w:rsidRPr="003703A5">
        <w:rPr>
          <w:rFonts w:ascii="Garamond" w:hAnsi="Garamond"/>
          <w:i/>
          <w:iCs/>
          <w:sz w:val="28"/>
          <w:szCs w:val="28"/>
        </w:rPr>
        <w:t xml:space="preserve"> siècles</w:t>
      </w:r>
      <w:r w:rsidR="00CD4181" w:rsidRPr="003703A5">
        <w:rPr>
          <w:rFonts w:ascii="Garamond" w:hAnsi="Garamond"/>
          <w:sz w:val="28"/>
          <w:szCs w:val="28"/>
        </w:rPr>
        <w:t xml:space="preserve">, Paris, Gallimard, 1982.    </w:t>
      </w:r>
    </w:p>
    <w:p w:rsidR="00F540A7" w:rsidRPr="003703A5" w:rsidRDefault="00C95132" w:rsidP="00C95132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lastRenderedPageBreak/>
        <w:t xml:space="preserve">Cours 23 - </w:t>
      </w:r>
      <w:r w:rsidR="00F540A7" w:rsidRPr="003703A5">
        <w:rPr>
          <w:rFonts w:ascii="Garamond" w:hAnsi="Garamond"/>
          <w:b/>
          <w:bCs/>
          <w:sz w:val="28"/>
          <w:szCs w:val="28"/>
        </w:rPr>
        <w:t>Le concept de réception négociée de S</w:t>
      </w:r>
      <w:r w:rsidR="002D7F89" w:rsidRPr="003703A5">
        <w:rPr>
          <w:rFonts w:ascii="Garamond" w:hAnsi="Garamond"/>
          <w:b/>
          <w:bCs/>
          <w:sz w:val="28"/>
          <w:szCs w:val="28"/>
        </w:rPr>
        <w:t xml:space="preserve">tuart </w:t>
      </w:r>
      <w:r w:rsidR="00F540A7" w:rsidRPr="003703A5">
        <w:rPr>
          <w:rFonts w:ascii="Garamond" w:hAnsi="Garamond"/>
          <w:b/>
          <w:bCs/>
          <w:sz w:val="28"/>
          <w:szCs w:val="28"/>
        </w:rPr>
        <w:t>Hall</w:t>
      </w:r>
      <w:r w:rsidR="003A44AC" w:rsidRPr="003703A5">
        <w:rPr>
          <w:rFonts w:ascii="Garamond" w:hAnsi="Garamond"/>
          <w:b/>
          <w:bCs/>
          <w:sz w:val="28"/>
          <w:szCs w:val="28"/>
        </w:rPr>
        <w:t xml:space="preserve"> 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Œuvres principales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2D7F89" w:rsidRPr="003703A5" w:rsidRDefault="002D7F89" w:rsidP="004E356C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- Hall, S. ; </w:t>
      </w:r>
      <w:r w:rsidRPr="003703A5">
        <w:rPr>
          <w:rFonts w:ascii="Garamond" w:hAnsi="Garamond"/>
          <w:i/>
          <w:iCs/>
          <w:sz w:val="28"/>
          <w:szCs w:val="28"/>
        </w:rPr>
        <w:t>Identités et cultures : Politiques des Cultural Studies</w:t>
      </w:r>
      <w:r w:rsidRPr="003703A5">
        <w:rPr>
          <w:rFonts w:ascii="Garamond" w:hAnsi="Garamond"/>
          <w:sz w:val="28"/>
          <w:szCs w:val="28"/>
        </w:rPr>
        <w:t>, édition établie</w:t>
      </w:r>
      <w:r w:rsidR="004E356C" w:rsidRPr="003703A5">
        <w:rPr>
          <w:rFonts w:ascii="Garamond" w:hAnsi="Garamond"/>
          <w:sz w:val="28"/>
          <w:szCs w:val="28"/>
        </w:rPr>
        <w:t xml:space="preserve"> et préfacée </w:t>
      </w:r>
      <w:r w:rsidRPr="003703A5">
        <w:rPr>
          <w:rFonts w:ascii="Garamond" w:hAnsi="Garamond"/>
          <w:sz w:val="28"/>
          <w:szCs w:val="28"/>
        </w:rPr>
        <w:t xml:space="preserve">par Maxime Cervulle, trad. de Christophe Jaquet, Paris, Editions Amsterdam, 2007. </w:t>
      </w:r>
    </w:p>
    <w:p w:rsidR="00C24902" w:rsidRPr="003703A5" w:rsidRDefault="00C24902" w:rsidP="00C24902">
      <w:pPr>
        <w:ind w:firstLine="567"/>
        <w:jc w:val="both"/>
        <w:rPr>
          <w:rFonts w:ascii="Garamond" w:hAnsi="Garamond"/>
          <w:sz w:val="28"/>
          <w:szCs w:val="28"/>
          <w:lang w:val="en-US"/>
        </w:rPr>
      </w:pPr>
      <w:r w:rsidRPr="003703A5">
        <w:rPr>
          <w:rFonts w:ascii="Garamond" w:hAnsi="Garamond"/>
          <w:b/>
          <w:bCs/>
          <w:sz w:val="28"/>
          <w:szCs w:val="28"/>
          <w:lang w:val="en-US"/>
        </w:rPr>
        <w:t xml:space="preserve">- </w:t>
      </w:r>
      <w:r w:rsidRPr="003703A5">
        <w:rPr>
          <w:rFonts w:ascii="Garamond" w:hAnsi="Garamond"/>
          <w:sz w:val="28"/>
          <w:szCs w:val="28"/>
          <w:lang w:val="en-US"/>
        </w:rPr>
        <w:t>Hall, S</w:t>
      </w:r>
      <w:proofErr w:type="gramStart"/>
      <w:r w:rsidRPr="003703A5">
        <w:rPr>
          <w:rFonts w:ascii="Garamond" w:hAnsi="Garamond"/>
          <w:sz w:val="28"/>
          <w:szCs w:val="28"/>
          <w:lang w:val="en-US"/>
        </w:rPr>
        <w:t>. ;</w:t>
      </w:r>
      <w:proofErr w:type="gramEnd"/>
      <w:r w:rsidRPr="003703A5">
        <w:rPr>
          <w:rFonts w:ascii="Garamond" w:hAnsi="Garamond"/>
          <w:sz w:val="28"/>
          <w:szCs w:val="28"/>
          <w:lang w:val="en-US"/>
        </w:rPr>
        <w:t xml:space="preserve">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>Encoding/Decoding</w:t>
      </w:r>
      <w:r w:rsidRPr="003703A5">
        <w:rPr>
          <w:rFonts w:ascii="Garamond" w:hAnsi="Garamond"/>
          <w:sz w:val="28"/>
          <w:szCs w:val="28"/>
          <w:lang w:val="en-US"/>
        </w:rPr>
        <w:t xml:space="preserve">, In : </w:t>
      </w:r>
      <w:r w:rsidRPr="003703A5">
        <w:rPr>
          <w:rFonts w:ascii="Garamond" w:hAnsi="Garamond"/>
          <w:i/>
          <w:iCs/>
          <w:sz w:val="28"/>
          <w:szCs w:val="28"/>
          <w:lang w:val="en-US"/>
        </w:rPr>
        <w:t xml:space="preserve">Culture, Medias, </w:t>
      </w:r>
      <w:proofErr w:type="spellStart"/>
      <w:r w:rsidRPr="003703A5">
        <w:rPr>
          <w:rFonts w:ascii="Garamond" w:hAnsi="Garamond"/>
          <w:i/>
          <w:iCs/>
          <w:sz w:val="28"/>
          <w:szCs w:val="28"/>
          <w:lang w:val="en-US"/>
        </w:rPr>
        <w:t>Langage</w:t>
      </w:r>
      <w:proofErr w:type="spellEnd"/>
      <w:r w:rsidRPr="003703A5">
        <w:rPr>
          <w:rFonts w:ascii="Garamond" w:hAnsi="Garamond"/>
          <w:i/>
          <w:iCs/>
          <w:sz w:val="28"/>
          <w:szCs w:val="28"/>
          <w:lang w:val="en-US"/>
        </w:rPr>
        <w:t> : Working Papers in Cultural Studies</w:t>
      </w:r>
      <w:r w:rsidRPr="003703A5">
        <w:rPr>
          <w:rFonts w:ascii="Garamond" w:hAnsi="Garamond"/>
          <w:sz w:val="28"/>
          <w:szCs w:val="28"/>
          <w:lang w:val="en-US"/>
        </w:rPr>
        <w:t xml:space="preserve">, London, Hutchinson, 1980. </w:t>
      </w:r>
    </w:p>
    <w:p w:rsidR="005A08AD" w:rsidRPr="003703A5" w:rsidRDefault="00C95132" w:rsidP="00773B38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</w:t>
      </w:r>
      <w:r w:rsidR="005A08AD" w:rsidRPr="003703A5">
        <w:rPr>
          <w:rFonts w:ascii="Garamond" w:hAnsi="Garamond"/>
          <w:b/>
          <w:bCs/>
          <w:sz w:val="28"/>
          <w:szCs w:val="28"/>
        </w:rPr>
        <w:t>2</w:t>
      </w:r>
      <w:r w:rsidRPr="003703A5">
        <w:rPr>
          <w:rFonts w:ascii="Garamond" w:hAnsi="Garamond"/>
          <w:b/>
          <w:bCs/>
          <w:sz w:val="28"/>
          <w:szCs w:val="28"/>
        </w:rPr>
        <w:t xml:space="preserve">4 - </w:t>
      </w:r>
      <w:r w:rsidR="005A08AD" w:rsidRPr="003703A5">
        <w:rPr>
          <w:rFonts w:ascii="Garamond" w:hAnsi="Garamond"/>
          <w:b/>
          <w:bCs/>
          <w:sz w:val="28"/>
          <w:szCs w:val="28"/>
        </w:rPr>
        <w:t>La théorie critique de l’école de Francfort et les thèses de Jürgen Habermas</w:t>
      </w:r>
    </w:p>
    <w:p w:rsidR="00877251" w:rsidRPr="003703A5" w:rsidRDefault="00877251" w:rsidP="00877251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Œuvres principales</w:t>
      </w:r>
      <w:r w:rsidR="00E876D8" w:rsidRPr="003703A5">
        <w:rPr>
          <w:rFonts w:ascii="Garamond" w:hAnsi="Garamond"/>
          <w:sz w:val="28"/>
          <w:szCs w:val="28"/>
        </w:rPr>
        <w:t> :</w:t>
      </w:r>
    </w:p>
    <w:p w:rsidR="005A08AD" w:rsidRPr="003703A5" w:rsidRDefault="005A08AD" w:rsidP="005A08AD">
      <w:pPr>
        <w:numPr>
          <w:ilvl w:val="0"/>
          <w:numId w:val="12"/>
        </w:numPr>
        <w:ind w:left="142" w:firstLine="425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Cusset, Yves et Haber, Stéphane ; </w:t>
      </w:r>
      <w:r w:rsidRPr="003703A5">
        <w:rPr>
          <w:rFonts w:ascii="Garamond" w:hAnsi="Garamond"/>
          <w:i/>
          <w:iCs/>
          <w:sz w:val="28"/>
          <w:szCs w:val="28"/>
        </w:rPr>
        <w:t>Le Vocabulaire de l’école de Francfort</w:t>
      </w:r>
      <w:r w:rsidRPr="003703A5">
        <w:rPr>
          <w:rFonts w:ascii="Garamond" w:hAnsi="Garamond"/>
          <w:sz w:val="28"/>
          <w:szCs w:val="28"/>
        </w:rPr>
        <w:t>, Paris, Ellipses, 2001.</w:t>
      </w:r>
    </w:p>
    <w:p w:rsidR="005A08AD" w:rsidRPr="003703A5" w:rsidRDefault="005A08AD" w:rsidP="005A08AD">
      <w:pPr>
        <w:numPr>
          <w:ilvl w:val="0"/>
          <w:numId w:val="12"/>
        </w:numPr>
        <w:ind w:left="142" w:firstLine="425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Vincent, Jean-Marie ; </w:t>
      </w:r>
      <w:r w:rsidRPr="003703A5">
        <w:rPr>
          <w:rFonts w:ascii="Garamond" w:hAnsi="Garamond"/>
          <w:i/>
          <w:iCs/>
          <w:sz w:val="28"/>
          <w:szCs w:val="28"/>
        </w:rPr>
        <w:t>La Théorie critique de l’école de Francfort</w:t>
      </w:r>
      <w:r w:rsidRPr="003703A5">
        <w:rPr>
          <w:rFonts w:ascii="Garamond" w:hAnsi="Garamond"/>
          <w:sz w:val="28"/>
          <w:szCs w:val="28"/>
        </w:rPr>
        <w:t xml:space="preserve">, Paris, Galilée, 1976.   </w:t>
      </w:r>
    </w:p>
    <w:p w:rsidR="005A08AD" w:rsidRPr="003703A5" w:rsidRDefault="005A08AD" w:rsidP="005A08AD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proofErr w:type="spellStart"/>
      <w:r w:rsidRPr="003703A5">
        <w:rPr>
          <w:rFonts w:ascii="Garamond" w:hAnsi="Garamond"/>
          <w:sz w:val="28"/>
          <w:szCs w:val="28"/>
        </w:rPr>
        <w:t>Wiggershaus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Ralf ; </w:t>
      </w:r>
      <w:r w:rsidRPr="003703A5">
        <w:rPr>
          <w:rFonts w:ascii="Garamond" w:hAnsi="Garamond"/>
          <w:i/>
          <w:iCs/>
          <w:sz w:val="28"/>
          <w:szCs w:val="28"/>
        </w:rPr>
        <w:t>L’Ecole de Francfort : Histoire, développement, signification</w:t>
      </w:r>
      <w:r w:rsidRPr="003703A5">
        <w:rPr>
          <w:rFonts w:ascii="Garamond" w:hAnsi="Garamond"/>
          <w:sz w:val="28"/>
          <w:szCs w:val="28"/>
        </w:rPr>
        <w:t xml:space="preserve">, Paris, Presses universitaires de France, 1993. </w:t>
      </w:r>
    </w:p>
    <w:p w:rsidR="00F540A7" w:rsidRPr="003703A5" w:rsidRDefault="006B5420" w:rsidP="00DD79CA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Habermas, J. ;</w:t>
      </w:r>
      <w:r w:rsidRPr="003703A5">
        <w:rPr>
          <w:rFonts w:ascii="Garamond" w:hAnsi="Garamond"/>
          <w:i/>
          <w:iCs/>
          <w:sz w:val="28"/>
          <w:szCs w:val="28"/>
        </w:rPr>
        <w:t xml:space="preserve">  </w:t>
      </w:r>
      <w:r w:rsidR="00877251" w:rsidRPr="003703A5">
        <w:rPr>
          <w:rFonts w:ascii="Garamond" w:hAnsi="Garamond"/>
          <w:i/>
          <w:iCs/>
          <w:sz w:val="28"/>
          <w:szCs w:val="28"/>
        </w:rPr>
        <w:t>L’Espace public : Archéologie de la publicité comme dimension constitutive de la société bourgeoise</w:t>
      </w:r>
      <w:r w:rsidR="00DD79CA" w:rsidRPr="003703A5">
        <w:rPr>
          <w:rFonts w:ascii="Garamond" w:hAnsi="Garamond"/>
          <w:i/>
          <w:iCs/>
          <w:sz w:val="28"/>
          <w:szCs w:val="28"/>
        </w:rPr>
        <w:t xml:space="preserve"> </w:t>
      </w:r>
      <w:r w:rsidR="00DD79CA" w:rsidRPr="003703A5">
        <w:rPr>
          <w:rFonts w:ascii="Garamond" w:hAnsi="Garamond"/>
          <w:sz w:val="28"/>
          <w:szCs w:val="28"/>
        </w:rPr>
        <w:t>(1962)</w:t>
      </w:r>
      <w:r w:rsidR="00877251" w:rsidRPr="003703A5">
        <w:rPr>
          <w:rFonts w:ascii="Garamond" w:hAnsi="Garamond"/>
          <w:sz w:val="28"/>
          <w:szCs w:val="28"/>
        </w:rPr>
        <w:t xml:space="preserve">, trad. </w:t>
      </w:r>
      <w:r w:rsidR="00DD79CA" w:rsidRPr="003703A5">
        <w:rPr>
          <w:rFonts w:ascii="Garamond" w:hAnsi="Garamond"/>
          <w:sz w:val="28"/>
          <w:szCs w:val="28"/>
        </w:rPr>
        <w:t xml:space="preserve">de l’allemand </w:t>
      </w:r>
      <w:r w:rsidR="00C24902" w:rsidRPr="003703A5">
        <w:rPr>
          <w:rFonts w:ascii="Garamond" w:hAnsi="Garamond"/>
          <w:sz w:val="28"/>
          <w:szCs w:val="28"/>
        </w:rPr>
        <w:t>par Marc B. de Launay</w:t>
      </w:r>
      <w:r w:rsidR="00877251" w:rsidRPr="003703A5">
        <w:rPr>
          <w:rFonts w:ascii="Garamond" w:hAnsi="Garamond"/>
          <w:sz w:val="28"/>
          <w:szCs w:val="28"/>
        </w:rPr>
        <w:t>, Paris, Payot, 1978.</w:t>
      </w:r>
      <w:r w:rsidR="00C24902" w:rsidRPr="003703A5">
        <w:rPr>
          <w:rFonts w:ascii="Garamond" w:hAnsi="Garamond"/>
          <w:sz w:val="28"/>
          <w:szCs w:val="28"/>
        </w:rPr>
        <w:t xml:space="preserve"> Coll</w:t>
      </w:r>
      <w:r w:rsidR="00DD79CA" w:rsidRPr="003703A5">
        <w:rPr>
          <w:rFonts w:ascii="Garamond" w:hAnsi="Garamond"/>
          <w:sz w:val="28"/>
          <w:szCs w:val="28"/>
        </w:rPr>
        <w:t xml:space="preserve">. Critique de la politique. </w:t>
      </w:r>
      <w:r w:rsidR="00C24902" w:rsidRPr="003703A5">
        <w:rPr>
          <w:rFonts w:ascii="Garamond" w:hAnsi="Garamond"/>
          <w:sz w:val="28"/>
          <w:szCs w:val="28"/>
        </w:rPr>
        <w:t xml:space="preserve"> </w:t>
      </w:r>
    </w:p>
    <w:p w:rsidR="0066632E" w:rsidRPr="003703A5" w:rsidRDefault="006B5420" w:rsidP="00724C60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Habermas, J. ;</w:t>
      </w:r>
      <w:r w:rsidRPr="003703A5">
        <w:rPr>
          <w:rFonts w:ascii="Garamond" w:hAnsi="Garamond"/>
          <w:i/>
          <w:iCs/>
          <w:sz w:val="28"/>
          <w:szCs w:val="28"/>
        </w:rPr>
        <w:t xml:space="preserve">  </w:t>
      </w:r>
      <w:r w:rsidR="00724C60" w:rsidRPr="003703A5">
        <w:rPr>
          <w:rFonts w:ascii="Garamond" w:hAnsi="Garamond"/>
          <w:i/>
          <w:iCs/>
          <w:sz w:val="28"/>
          <w:szCs w:val="28"/>
        </w:rPr>
        <w:t>Théorie de l’agir communicationnel</w:t>
      </w:r>
      <w:r w:rsidR="00724C60" w:rsidRPr="003703A5">
        <w:rPr>
          <w:rFonts w:ascii="Garamond" w:hAnsi="Garamond"/>
          <w:sz w:val="28"/>
          <w:szCs w:val="28"/>
        </w:rPr>
        <w:t xml:space="preserve">, trad. française, 2 tomes, Paris, Fayard, 1987. </w:t>
      </w:r>
    </w:p>
    <w:p w:rsidR="00432BD4" w:rsidRPr="003703A5" w:rsidRDefault="00432BD4" w:rsidP="00432BD4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proofErr w:type="spellStart"/>
      <w:r w:rsidRPr="003703A5">
        <w:rPr>
          <w:rFonts w:ascii="Garamond" w:hAnsi="Garamond"/>
          <w:sz w:val="28"/>
          <w:szCs w:val="28"/>
        </w:rPr>
        <w:t>Postone</w:t>
      </w:r>
      <w:proofErr w:type="spellEnd"/>
      <w:r w:rsidRPr="003703A5">
        <w:rPr>
          <w:rFonts w:ascii="Garamond" w:hAnsi="Garamond"/>
          <w:sz w:val="28"/>
          <w:szCs w:val="28"/>
        </w:rPr>
        <w:t xml:space="preserve">, M. ; </w:t>
      </w:r>
      <w:r w:rsidRPr="003703A5">
        <w:rPr>
          <w:rFonts w:ascii="Garamond" w:hAnsi="Garamond"/>
          <w:i/>
          <w:iCs/>
          <w:sz w:val="28"/>
          <w:szCs w:val="28"/>
        </w:rPr>
        <w:t>Temps, travail et domination sociale : Une réinterprétation de la théorie critique de Marx</w:t>
      </w:r>
      <w:r w:rsidRPr="003703A5">
        <w:rPr>
          <w:rFonts w:ascii="Garamond" w:hAnsi="Garamond"/>
          <w:sz w:val="28"/>
          <w:szCs w:val="28"/>
        </w:rPr>
        <w:t xml:space="preserve">, Paris, Mille et une nuits, 2009 [1993].   </w:t>
      </w:r>
    </w:p>
    <w:p w:rsidR="00236FF5" w:rsidRPr="003703A5" w:rsidRDefault="00773B38" w:rsidP="00773B38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25 </w:t>
      </w:r>
      <w:r w:rsidR="00B86E27" w:rsidRPr="003703A5">
        <w:rPr>
          <w:rFonts w:ascii="Garamond" w:hAnsi="Garamond"/>
          <w:b/>
          <w:bCs/>
          <w:sz w:val="28"/>
          <w:szCs w:val="28"/>
        </w:rPr>
        <w:t xml:space="preserve">et 26 </w:t>
      </w:r>
      <w:r w:rsidRPr="003703A5">
        <w:rPr>
          <w:rFonts w:ascii="Garamond" w:hAnsi="Garamond"/>
          <w:b/>
          <w:bCs/>
          <w:sz w:val="28"/>
          <w:szCs w:val="28"/>
        </w:rPr>
        <w:t xml:space="preserve">- </w:t>
      </w:r>
      <w:r w:rsidR="00236FF5" w:rsidRPr="003703A5">
        <w:rPr>
          <w:rFonts w:ascii="Garamond" w:hAnsi="Garamond"/>
          <w:b/>
          <w:bCs/>
          <w:sz w:val="28"/>
          <w:szCs w:val="28"/>
        </w:rPr>
        <w:t xml:space="preserve">Les </w:t>
      </w:r>
      <w:r w:rsidR="00721EE2" w:rsidRPr="003703A5">
        <w:rPr>
          <w:rFonts w:ascii="Garamond" w:hAnsi="Garamond"/>
          <w:b/>
          <w:bCs/>
          <w:sz w:val="28"/>
          <w:szCs w:val="28"/>
        </w:rPr>
        <w:t>p</w:t>
      </w:r>
      <w:r w:rsidR="00236FF5" w:rsidRPr="003703A5">
        <w:rPr>
          <w:rFonts w:ascii="Garamond" w:hAnsi="Garamond"/>
          <w:b/>
          <w:bCs/>
          <w:sz w:val="28"/>
          <w:szCs w:val="28"/>
        </w:rPr>
        <w:t>hilosophes</w:t>
      </w:r>
      <w:r w:rsidR="00721EE2" w:rsidRPr="003703A5">
        <w:rPr>
          <w:rFonts w:ascii="Garamond" w:hAnsi="Garamond"/>
          <w:b/>
          <w:bCs/>
          <w:sz w:val="28"/>
          <w:szCs w:val="28"/>
        </w:rPr>
        <w:t xml:space="preserve"> de la communication</w:t>
      </w:r>
    </w:p>
    <w:p w:rsidR="00B86E27" w:rsidRPr="003703A5" w:rsidRDefault="00B86E27" w:rsidP="00773B38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>Bibliographie suivra.</w:t>
      </w:r>
    </w:p>
    <w:p w:rsidR="00236FF5" w:rsidRPr="003703A5" w:rsidRDefault="00773B38" w:rsidP="006847CD">
      <w:pPr>
        <w:ind w:firstLine="567"/>
        <w:jc w:val="both"/>
        <w:rPr>
          <w:rFonts w:ascii="Garamond" w:hAnsi="Garamond"/>
          <w:b/>
          <w:bCs/>
          <w:sz w:val="28"/>
          <w:szCs w:val="28"/>
        </w:rPr>
      </w:pPr>
      <w:r w:rsidRPr="003703A5">
        <w:rPr>
          <w:rFonts w:ascii="Garamond" w:hAnsi="Garamond"/>
          <w:b/>
          <w:bCs/>
          <w:sz w:val="28"/>
          <w:szCs w:val="28"/>
        </w:rPr>
        <w:t>Cours 27, 28, 29 et 30 – L</w:t>
      </w:r>
      <w:r w:rsidR="006847CD" w:rsidRPr="003703A5">
        <w:rPr>
          <w:rFonts w:ascii="Garamond" w:hAnsi="Garamond"/>
          <w:b/>
          <w:bCs/>
          <w:sz w:val="28"/>
          <w:szCs w:val="28"/>
        </w:rPr>
        <w:t>a communication dans les œuvres scientifiques : Eugène Garfield, Derek John  Solla Price et Bruno Latour</w:t>
      </w:r>
      <w:r w:rsidRPr="003703A5">
        <w:rPr>
          <w:rFonts w:ascii="Garamond" w:hAnsi="Garamond"/>
          <w:b/>
          <w:bCs/>
          <w:sz w:val="28"/>
          <w:szCs w:val="28"/>
        </w:rPr>
        <w:t xml:space="preserve">.   </w:t>
      </w:r>
    </w:p>
    <w:p w:rsidR="004D1546" w:rsidRPr="003703A5" w:rsidRDefault="004D1546" w:rsidP="004D1546">
      <w:pPr>
        <w:numPr>
          <w:ilvl w:val="0"/>
          <w:numId w:val="12"/>
        </w:numPr>
        <w:ind w:left="0" w:firstLine="568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Akbal, M. et Chebab, F. ; Les Critères formels comme éléments d’évaluation des monographies : Limites et dérives, </w:t>
      </w:r>
      <w:r w:rsidRPr="003703A5">
        <w:rPr>
          <w:rFonts w:ascii="Garamond" w:hAnsi="Garamond"/>
          <w:i/>
          <w:iCs/>
          <w:sz w:val="28"/>
          <w:szCs w:val="28"/>
        </w:rPr>
        <w:t>Revue de bibliologie, schéma et schématisation</w:t>
      </w:r>
      <w:r w:rsidRPr="003703A5">
        <w:rPr>
          <w:rFonts w:ascii="Garamond" w:hAnsi="Garamond"/>
          <w:sz w:val="28"/>
          <w:szCs w:val="28"/>
        </w:rPr>
        <w:t>, n°75, 2</w:t>
      </w:r>
      <w:r w:rsidRPr="003703A5">
        <w:rPr>
          <w:rFonts w:ascii="Garamond" w:hAnsi="Garamond"/>
          <w:sz w:val="28"/>
          <w:szCs w:val="28"/>
          <w:vertAlign w:val="superscript"/>
        </w:rPr>
        <w:t>e</w:t>
      </w:r>
      <w:r w:rsidRPr="003703A5">
        <w:rPr>
          <w:rFonts w:ascii="Garamond" w:hAnsi="Garamond"/>
          <w:sz w:val="28"/>
          <w:szCs w:val="28"/>
        </w:rPr>
        <w:t xml:space="preserve"> semestre 2011, p. 91-106. </w:t>
      </w:r>
    </w:p>
    <w:p w:rsidR="006847CD" w:rsidRPr="003703A5" w:rsidRDefault="006847CD" w:rsidP="006847CD">
      <w:pPr>
        <w:ind w:firstLine="567"/>
        <w:jc w:val="both"/>
        <w:rPr>
          <w:rFonts w:ascii="Garamond" w:hAnsi="Garamond"/>
          <w:sz w:val="28"/>
          <w:szCs w:val="28"/>
        </w:rPr>
      </w:pPr>
      <w:r w:rsidRPr="003703A5">
        <w:rPr>
          <w:rFonts w:ascii="Garamond" w:hAnsi="Garamond"/>
          <w:sz w:val="28"/>
          <w:szCs w:val="28"/>
        </w:rPr>
        <w:t xml:space="preserve">Bibliographie suivra. </w:t>
      </w:r>
    </w:p>
    <w:p w:rsidR="00773B38" w:rsidRPr="003703A5" w:rsidRDefault="00773B38" w:rsidP="00773B38">
      <w:pPr>
        <w:ind w:firstLine="567"/>
        <w:jc w:val="both"/>
        <w:rPr>
          <w:rFonts w:ascii="Garamond" w:hAnsi="Garamond"/>
          <w:b/>
          <w:bCs/>
          <w:i/>
          <w:iCs/>
          <w:sz w:val="28"/>
          <w:szCs w:val="28"/>
          <w:u w:val="single"/>
        </w:rPr>
      </w:pPr>
      <w:r w:rsidRPr="003703A5">
        <w:rPr>
          <w:rFonts w:ascii="Garamond" w:hAnsi="Garamond"/>
          <w:b/>
          <w:bCs/>
          <w:sz w:val="28"/>
          <w:szCs w:val="28"/>
        </w:rPr>
        <w:t xml:space="preserve">Cours 31 – Projection d’un film documentaire suivi d’un débat : </w:t>
      </w:r>
      <w:r w:rsidRPr="003703A5">
        <w:rPr>
          <w:rFonts w:ascii="Garamond" w:hAnsi="Garamond"/>
          <w:b/>
          <w:bCs/>
          <w:i/>
          <w:iCs/>
          <w:sz w:val="28"/>
          <w:szCs w:val="28"/>
        </w:rPr>
        <w:t xml:space="preserve">« Les Nouveaux chiens de garde ».  </w:t>
      </w:r>
    </w:p>
    <w:p w:rsidR="0034702B" w:rsidRPr="003703A5" w:rsidRDefault="0034702B" w:rsidP="00236FF5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34702B" w:rsidRPr="003703A5" w:rsidRDefault="0034702B" w:rsidP="00236FF5">
      <w:pPr>
        <w:jc w:val="center"/>
        <w:rPr>
          <w:b/>
          <w:bCs/>
          <w:sz w:val="28"/>
          <w:szCs w:val="28"/>
          <w:u w:val="single"/>
        </w:rPr>
      </w:pPr>
    </w:p>
    <w:sectPr w:rsidR="0034702B" w:rsidRPr="003703A5" w:rsidSect="001A5685">
      <w:head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F3" w:rsidRDefault="003823F3" w:rsidP="001B51BB">
      <w:r>
        <w:separator/>
      </w:r>
    </w:p>
  </w:endnote>
  <w:endnote w:type="continuationSeparator" w:id="1">
    <w:p w:rsidR="003823F3" w:rsidRDefault="003823F3" w:rsidP="001B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F3" w:rsidRDefault="003823F3" w:rsidP="001B51BB">
      <w:r>
        <w:separator/>
      </w:r>
    </w:p>
  </w:footnote>
  <w:footnote w:type="continuationSeparator" w:id="1">
    <w:p w:rsidR="003823F3" w:rsidRDefault="003823F3" w:rsidP="001B5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FE" w:rsidRDefault="00F1201E">
    <w:pPr>
      <w:pStyle w:val="En-tte"/>
      <w:jc w:val="right"/>
    </w:pPr>
    <w:fldSimple w:instr=" PAGE   \* MERGEFORMAT ">
      <w:r w:rsidR="006050AB">
        <w:rPr>
          <w:noProof/>
        </w:rPr>
        <w:t>2</w:t>
      </w:r>
    </w:fldSimple>
  </w:p>
  <w:p w:rsidR="00E72AFE" w:rsidRDefault="00E7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D52"/>
    <w:multiLevelType w:val="hybridMultilevel"/>
    <w:tmpl w:val="49CC7C10"/>
    <w:lvl w:ilvl="0" w:tplc="CD667232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DDF469A"/>
    <w:multiLevelType w:val="hybridMultilevel"/>
    <w:tmpl w:val="9C82CC7A"/>
    <w:lvl w:ilvl="0" w:tplc="BCE63B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86D39"/>
    <w:multiLevelType w:val="hybridMultilevel"/>
    <w:tmpl w:val="041CF780"/>
    <w:lvl w:ilvl="0" w:tplc="D650564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C56349F"/>
    <w:multiLevelType w:val="hybridMultilevel"/>
    <w:tmpl w:val="8DA43B84"/>
    <w:lvl w:ilvl="0" w:tplc="CCF45EAE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D545500"/>
    <w:multiLevelType w:val="singleLevel"/>
    <w:tmpl w:val="2F24E3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920289"/>
    <w:multiLevelType w:val="hybridMultilevel"/>
    <w:tmpl w:val="4EA46E14"/>
    <w:lvl w:ilvl="0" w:tplc="C6EA940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35B0E9E"/>
    <w:multiLevelType w:val="hybridMultilevel"/>
    <w:tmpl w:val="B882E866"/>
    <w:lvl w:ilvl="0" w:tplc="93F252C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3B25583"/>
    <w:multiLevelType w:val="hybridMultilevel"/>
    <w:tmpl w:val="0046F266"/>
    <w:lvl w:ilvl="0" w:tplc="B040FAE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962768"/>
    <w:multiLevelType w:val="hybridMultilevel"/>
    <w:tmpl w:val="8430958E"/>
    <w:lvl w:ilvl="0" w:tplc="50C87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A2636"/>
    <w:multiLevelType w:val="hybridMultilevel"/>
    <w:tmpl w:val="78DAD7C2"/>
    <w:lvl w:ilvl="0" w:tplc="E42E759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6750279"/>
    <w:multiLevelType w:val="hybridMultilevel"/>
    <w:tmpl w:val="69FEBE8E"/>
    <w:lvl w:ilvl="0" w:tplc="4D9A98F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A48584D"/>
    <w:multiLevelType w:val="hybridMultilevel"/>
    <w:tmpl w:val="50BCB4E4"/>
    <w:lvl w:ilvl="0" w:tplc="47AE44A2">
      <w:start w:val="1"/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>
    <w:nsid w:val="5D4B4580"/>
    <w:multiLevelType w:val="hybridMultilevel"/>
    <w:tmpl w:val="9BC41DD2"/>
    <w:lvl w:ilvl="0" w:tplc="B7188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47758"/>
    <w:multiLevelType w:val="hybridMultilevel"/>
    <w:tmpl w:val="6DAA8B88"/>
    <w:lvl w:ilvl="0" w:tplc="B44EB452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E07D57"/>
    <w:multiLevelType w:val="hybridMultilevel"/>
    <w:tmpl w:val="546E836A"/>
    <w:lvl w:ilvl="0" w:tplc="5386B814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92" w:hanging="360"/>
      </w:pPr>
    </w:lvl>
    <w:lvl w:ilvl="2" w:tplc="040C001B" w:tentative="1">
      <w:start w:val="1"/>
      <w:numFmt w:val="lowerRoman"/>
      <w:lvlText w:val="%3."/>
      <w:lvlJc w:val="right"/>
      <w:pPr>
        <w:ind w:left="2412" w:hanging="180"/>
      </w:pPr>
    </w:lvl>
    <w:lvl w:ilvl="3" w:tplc="040C000F" w:tentative="1">
      <w:start w:val="1"/>
      <w:numFmt w:val="decimal"/>
      <w:lvlText w:val="%4."/>
      <w:lvlJc w:val="left"/>
      <w:pPr>
        <w:ind w:left="3132" w:hanging="360"/>
      </w:pPr>
    </w:lvl>
    <w:lvl w:ilvl="4" w:tplc="040C0019" w:tentative="1">
      <w:start w:val="1"/>
      <w:numFmt w:val="lowerLetter"/>
      <w:lvlText w:val="%5."/>
      <w:lvlJc w:val="left"/>
      <w:pPr>
        <w:ind w:left="3852" w:hanging="360"/>
      </w:pPr>
    </w:lvl>
    <w:lvl w:ilvl="5" w:tplc="040C001B" w:tentative="1">
      <w:start w:val="1"/>
      <w:numFmt w:val="lowerRoman"/>
      <w:lvlText w:val="%6."/>
      <w:lvlJc w:val="right"/>
      <w:pPr>
        <w:ind w:left="4572" w:hanging="180"/>
      </w:pPr>
    </w:lvl>
    <w:lvl w:ilvl="6" w:tplc="040C000F" w:tentative="1">
      <w:start w:val="1"/>
      <w:numFmt w:val="decimal"/>
      <w:lvlText w:val="%7."/>
      <w:lvlJc w:val="left"/>
      <w:pPr>
        <w:ind w:left="5292" w:hanging="360"/>
      </w:pPr>
    </w:lvl>
    <w:lvl w:ilvl="7" w:tplc="040C0019" w:tentative="1">
      <w:start w:val="1"/>
      <w:numFmt w:val="lowerLetter"/>
      <w:lvlText w:val="%8."/>
      <w:lvlJc w:val="left"/>
      <w:pPr>
        <w:ind w:left="6012" w:hanging="360"/>
      </w:pPr>
    </w:lvl>
    <w:lvl w:ilvl="8" w:tplc="040C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7FAA7E87"/>
    <w:multiLevelType w:val="hybridMultilevel"/>
    <w:tmpl w:val="ECAAEFB8"/>
    <w:lvl w:ilvl="0" w:tplc="8DD6E3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15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13"/>
  </w:num>
  <w:num w:numId="13">
    <w:abstractNumId w:val="7"/>
  </w:num>
  <w:num w:numId="14">
    <w:abstractNumId w:val="14"/>
  </w:num>
  <w:num w:numId="15">
    <w:abstractNumId w:val="8"/>
  </w:num>
  <w:num w:numId="16">
    <w:abstractNumId w:val="5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32BD"/>
    <w:rsid w:val="00005863"/>
    <w:rsid w:val="000068CF"/>
    <w:rsid w:val="0001222E"/>
    <w:rsid w:val="000130AA"/>
    <w:rsid w:val="00014D88"/>
    <w:rsid w:val="00023D8A"/>
    <w:rsid w:val="00032CCD"/>
    <w:rsid w:val="00034393"/>
    <w:rsid w:val="00034968"/>
    <w:rsid w:val="00034F29"/>
    <w:rsid w:val="00036C9B"/>
    <w:rsid w:val="000423CE"/>
    <w:rsid w:val="000447AE"/>
    <w:rsid w:val="00046E73"/>
    <w:rsid w:val="00051DF4"/>
    <w:rsid w:val="00052D36"/>
    <w:rsid w:val="00054740"/>
    <w:rsid w:val="000645F5"/>
    <w:rsid w:val="000732BD"/>
    <w:rsid w:val="00074B58"/>
    <w:rsid w:val="00076918"/>
    <w:rsid w:val="00081336"/>
    <w:rsid w:val="00085AAD"/>
    <w:rsid w:val="00087151"/>
    <w:rsid w:val="00087406"/>
    <w:rsid w:val="00090C6F"/>
    <w:rsid w:val="00093623"/>
    <w:rsid w:val="00095BA0"/>
    <w:rsid w:val="000964B8"/>
    <w:rsid w:val="00097316"/>
    <w:rsid w:val="000A15DA"/>
    <w:rsid w:val="000A6233"/>
    <w:rsid w:val="000B1EDB"/>
    <w:rsid w:val="000B233F"/>
    <w:rsid w:val="000B3E5F"/>
    <w:rsid w:val="000B408D"/>
    <w:rsid w:val="000B42EE"/>
    <w:rsid w:val="000B6993"/>
    <w:rsid w:val="000C3259"/>
    <w:rsid w:val="000C576A"/>
    <w:rsid w:val="000C5915"/>
    <w:rsid w:val="000C6B2C"/>
    <w:rsid w:val="000C7021"/>
    <w:rsid w:val="000D00B2"/>
    <w:rsid w:val="000D0424"/>
    <w:rsid w:val="000D3D61"/>
    <w:rsid w:val="000D3FCE"/>
    <w:rsid w:val="000D456A"/>
    <w:rsid w:val="000D6DBF"/>
    <w:rsid w:val="000E24C3"/>
    <w:rsid w:val="000F0F4C"/>
    <w:rsid w:val="000F1C0A"/>
    <w:rsid w:val="000F504D"/>
    <w:rsid w:val="000F7557"/>
    <w:rsid w:val="001006DB"/>
    <w:rsid w:val="0010161E"/>
    <w:rsid w:val="00104584"/>
    <w:rsid w:val="00104A1C"/>
    <w:rsid w:val="00105C24"/>
    <w:rsid w:val="00106B99"/>
    <w:rsid w:val="00106DD5"/>
    <w:rsid w:val="001100A3"/>
    <w:rsid w:val="00122B0D"/>
    <w:rsid w:val="00127E40"/>
    <w:rsid w:val="001324FA"/>
    <w:rsid w:val="00132630"/>
    <w:rsid w:val="00133BAE"/>
    <w:rsid w:val="00135414"/>
    <w:rsid w:val="00140E15"/>
    <w:rsid w:val="001411B3"/>
    <w:rsid w:val="0014219E"/>
    <w:rsid w:val="0014537E"/>
    <w:rsid w:val="00147607"/>
    <w:rsid w:val="00150D68"/>
    <w:rsid w:val="001515D7"/>
    <w:rsid w:val="001528E3"/>
    <w:rsid w:val="0015470C"/>
    <w:rsid w:val="00154772"/>
    <w:rsid w:val="00157221"/>
    <w:rsid w:val="00157873"/>
    <w:rsid w:val="00162275"/>
    <w:rsid w:val="00164809"/>
    <w:rsid w:val="00165BA4"/>
    <w:rsid w:val="001716E7"/>
    <w:rsid w:val="00172887"/>
    <w:rsid w:val="00175F77"/>
    <w:rsid w:val="00181F03"/>
    <w:rsid w:val="001842D7"/>
    <w:rsid w:val="0019297D"/>
    <w:rsid w:val="001A0D04"/>
    <w:rsid w:val="001A3C00"/>
    <w:rsid w:val="001A5685"/>
    <w:rsid w:val="001A656F"/>
    <w:rsid w:val="001A77E6"/>
    <w:rsid w:val="001A7D96"/>
    <w:rsid w:val="001B09B5"/>
    <w:rsid w:val="001B2F2D"/>
    <w:rsid w:val="001B51BB"/>
    <w:rsid w:val="001B5944"/>
    <w:rsid w:val="001C2111"/>
    <w:rsid w:val="001C24E5"/>
    <w:rsid w:val="001C7C47"/>
    <w:rsid w:val="001D219E"/>
    <w:rsid w:val="001D22F9"/>
    <w:rsid w:val="001D44C5"/>
    <w:rsid w:val="001D483A"/>
    <w:rsid w:val="001D4958"/>
    <w:rsid w:val="001E2CD0"/>
    <w:rsid w:val="001E3A60"/>
    <w:rsid w:val="001E7048"/>
    <w:rsid w:val="001E7639"/>
    <w:rsid w:val="001F3024"/>
    <w:rsid w:val="001F7C43"/>
    <w:rsid w:val="002035F3"/>
    <w:rsid w:val="00212ADE"/>
    <w:rsid w:val="002155F9"/>
    <w:rsid w:val="0022044A"/>
    <w:rsid w:val="0022212A"/>
    <w:rsid w:val="00222AB0"/>
    <w:rsid w:val="002314FD"/>
    <w:rsid w:val="00234D93"/>
    <w:rsid w:val="00236FF5"/>
    <w:rsid w:val="00242066"/>
    <w:rsid w:val="00243FE6"/>
    <w:rsid w:val="002478DB"/>
    <w:rsid w:val="00253DE1"/>
    <w:rsid w:val="00254373"/>
    <w:rsid w:val="0025795A"/>
    <w:rsid w:val="00257FB3"/>
    <w:rsid w:val="0026242E"/>
    <w:rsid w:val="00265BD4"/>
    <w:rsid w:val="002723F3"/>
    <w:rsid w:val="00272949"/>
    <w:rsid w:val="00272A40"/>
    <w:rsid w:val="0027450E"/>
    <w:rsid w:val="00276FF0"/>
    <w:rsid w:val="00277F46"/>
    <w:rsid w:val="002801B5"/>
    <w:rsid w:val="00280EB9"/>
    <w:rsid w:val="00285B69"/>
    <w:rsid w:val="00286C15"/>
    <w:rsid w:val="00287BCE"/>
    <w:rsid w:val="002925BD"/>
    <w:rsid w:val="00292959"/>
    <w:rsid w:val="00296444"/>
    <w:rsid w:val="00297DF4"/>
    <w:rsid w:val="002A19E2"/>
    <w:rsid w:val="002A4A26"/>
    <w:rsid w:val="002B435C"/>
    <w:rsid w:val="002C3294"/>
    <w:rsid w:val="002C4F19"/>
    <w:rsid w:val="002C502A"/>
    <w:rsid w:val="002C569C"/>
    <w:rsid w:val="002C63B8"/>
    <w:rsid w:val="002C7C57"/>
    <w:rsid w:val="002D75AF"/>
    <w:rsid w:val="002D7F89"/>
    <w:rsid w:val="002E3091"/>
    <w:rsid w:val="002E6625"/>
    <w:rsid w:val="002E6818"/>
    <w:rsid w:val="002F56DF"/>
    <w:rsid w:val="00300921"/>
    <w:rsid w:val="00302D61"/>
    <w:rsid w:val="003034C2"/>
    <w:rsid w:val="003066D6"/>
    <w:rsid w:val="00306F6D"/>
    <w:rsid w:val="00311F2D"/>
    <w:rsid w:val="00312695"/>
    <w:rsid w:val="00315101"/>
    <w:rsid w:val="00317117"/>
    <w:rsid w:val="00320752"/>
    <w:rsid w:val="003224A5"/>
    <w:rsid w:val="00325D0C"/>
    <w:rsid w:val="00326E05"/>
    <w:rsid w:val="003275D6"/>
    <w:rsid w:val="00341360"/>
    <w:rsid w:val="0034163B"/>
    <w:rsid w:val="00343A8D"/>
    <w:rsid w:val="0034407B"/>
    <w:rsid w:val="00344147"/>
    <w:rsid w:val="00344CF9"/>
    <w:rsid w:val="003466A5"/>
    <w:rsid w:val="0034702B"/>
    <w:rsid w:val="00347E16"/>
    <w:rsid w:val="00350DF7"/>
    <w:rsid w:val="003534E9"/>
    <w:rsid w:val="003571D1"/>
    <w:rsid w:val="00361B31"/>
    <w:rsid w:val="003623F9"/>
    <w:rsid w:val="00365E40"/>
    <w:rsid w:val="003667B0"/>
    <w:rsid w:val="00367ED6"/>
    <w:rsid w:val="003703A5"/>
    <w:rsid w:val="003729AB"/>
    <w:rsid w:val="00372EEE"/>
    <w:rsid w:val="003823F3"/>
    <w:rsid w:val="00387564"/>
    <w:rsid w:val="00392B7B"/>
    <w:rsid w:val="00393A36"/>
    <w:rsid w:val="0039431D"/>
    <w:rsid w:val="00396CB0"/>
    <w:rsid w:val="003A3570"/>
    <w:rsid w:val="003A44AC"/>
    <w:rsid w:val="003A4A15"/>
    <w:rsid w:val="003A5621"/>
    <w:rsid w:val="003A5E63"/>
    <w:rsid w:val="003A67B5"/>
    <w:rsid w:val="003A6B5D"/>
    <w:rsid w:val="003B6F1D"/>
    <w:rsid w:val="003B7AED"/>
    <w:rsid w:val="003C3ADC"/>
    <w:rsid w:val="003C7287"/>
    <w:rsid w:val="003D10F7"/>
    <w:rsid w:val="003D1A1F"/>
    <w:rsid w:val="003D1CDE"/>
    <w:rsid w:val="003D4E6C"/>
    <w:rsid w:val="003D57F6"/>
    <w:rsid w:val="003D7C05"/>
    <w:rsid w:val="003D7F07"/>
    <w:rsid w:val="003E2630"/>
    <w:rsid w:val="003E3616"/>
    <w:rsid w:val="003E774A"/>
    <w:rsid w:val="00401CF3"/>
    <w:rsid w:val="0040591B"/>
    <w:rsid w:val="0040738C"/>
    <w:rsid w:val="00410238"/>
    <w:rsid w:val="0041028E"/>
    <w:rsid w:val="00411277"/>
    <w:rsid w:val="0041319C"/>
    <w:rsid w:val="00414478"/>
    <w:rsid w:val="00426B86"/>
    <w:rsid w:val="00426F80"/>
    <w:rsid w:val="004307F1"/>
    <w:rsid w:val="0043201C"/>
    <w:rsid w:val="00432A68"/>
    <w:rsid w:val="00432A6A"/>
    <w:rsid w:val="00432BD4"/>
    <w:rsid w:val="004353FC"/>
    <w:rsid w:val="00436823"/>
    <w:rsid w:val="00437D3A"/>
    <w:rsid w:val="00441D68"/>
    <w:rsid w:val="00442232"/>
    <w:rsid w:val="004433FE"/>
    <w:rsid w:val="00450673"/>
    <w:rsid w:val="00451851"/>
    <w:rsid w:val="0045251F"/>
    <w:rsid w:val="00453EA9"/>
    <w:rsid w:val="00457278"/>
    <w:rsid w:val="00457953"/>
    <w:rsid w:val="00457F04"/>
    <w:rsid w:val="00461E7A"/>
    <w:rsid w:val="00462FD0"/>
    <w:rsid w:val="00463B36"/>
    <w:rsid w:val="00465C6F"/>
    <w:rsid w:val="00467150"/>
    <w:rsid w:val="00470B22"/>
    <w:rsid w:val="00470C12"/>
    <w:rsid w:val="004758AE"/>
    <w:rsid w:val="00481E9E"/>
    <w:rsid w:val="00484C00"/>
    <w:rsid w:val="0048555C"/>
    <w:rsid w:val="0048579C"/>
    <w:rsid w:val="00493C10"/>
    <w:rsid w:val="0049407A"/>
    <w:rsid w:val="00494117"/>
    <w:rsid w:val="00496BCB"/>
    <w:rsid w:val="00496D37"/>
    <w:rsid w:val="00497E47"/>
    <w:rsid w:val="004A11A8"/>
    <w:rsid w:val="004A6BE1"/>
    <w:rsid w:val="004B078B"/>
    <w:rsid w:val="004B1070"/>
    <w:rsid w:val="004B69E0"/>
    <w:rsid w:val="004C1397"/>
    <w:rsid w:val="004C2352"/>
    <w:rsid w:val="004D046E"/>
    <w:rsid w:val="004D0928"/>
    <w:rsid w:val="004D1510"/>
    <w:rsid w:val="004D1546"/>
    <w:rsid w:val="004D52DC"/>
    <w:rsid w:val="004D60DD"/>
    <w:rsid w:val="004D76A7"/>
    <w:rsid w:val="004E2A45"/>
    <w:rsid w:val="004E356C"/>
    <w:rsid w:val="004E608E"/>
    <w:rsid w:val="004F10DA"/>
    <w:rsid w:val="004F4342"/>
    <w:rsid w:val="004F4D9E"/>
    <w:rsid w:val="004F5AF6"/>
    <w:rsid w:val="005033FF"/>
    <w:rsid w:val="005067C6"/>
    <w:rsid w:val="005147BF"/>
    <w:rsid w:val="00514F05"/>
    <w:rsid w:val="005170F9"/>
    <w:rsid w:val="00521B9E"/>
    <w:rsid w:val="00524095"/>
    <w:rsid w:val="0052520F"/>
    <w:rsid w:val="0052747D"/>
    <w:rsid w:val="00532C86"/>
    <w:rsid w:val="00532E49"/>
    <w:rsid w:val="00532F6A"/>
    <w:rsid w:val="005334C1"/>
    <w:rsid w:val="00533901"/>
    <w:rsid w:val="005372DE"/>
    <w:rsid w:val="00542EC5"/>
    <w:rsid w:val="00543D5F"/>
    <w:rsid w:val="00546B53"/>
    <w:rsid w:val="005471F5"/>
    <w:rsid w:val="00551941"/>
    <w:rsid w:val="00553318"/>
    <w:rsid w:val="0055371E"/>
    <w:rsid w:val="00553D8C"/>
    <w:rsid w:val="00555658"/>
    <w:rsid w:val="0055768C"/>
    <w:rsid w:val="00563C14"/>
    <w:rsid w:val="00564EDC"/>
    <w:rsid w:val="00565839"/>
    <w:rsid w:val="00567DD3"/>
    <w:rsid w:val="00572A84"/>
    <w:rsid w:val="00572F25"/>
    <w:rsid w:val="0058359D"/>
    <w:rsid w:val="00585884"/>
    <w:rsid w:val="00585BEB"/>
    <w:rsid w:val="00585EC3"/>
    <w:rsid w:val="00586C5D"/>
    <w:rsid w:val="00590C76"/>
    <w:rsid w:val="00592BFF"/>
    <w:rsid w:val="005977A0"/>
    <w:rsid w:val="005A0492"/>
    <w:rsid w:val="005A08AD"/>
    <w:rsid w:val="005A2F2D"/>
    <w:rsid w:val="005B3748"/>
    <w:rsid w:val="005B3B66"/>
    <w:rsid w:val="005B4C22"/>
    <w:rsid w:val="005B68D0"/>
    <w:rsid w:val="005B6A5B"/>
    <w:rsid w:val="005C01CC"/>
    <w:rsid w:val="005C1B15"/>
    <w:rsid w:val="005D15F5"/>
    <w:rsid w:val="005E1B1B"/>
    <w:rsid w:val="005E52F0"/>
    <w:rsid w:val="005E6DD5"/>
    <w:rsid w:val="005E7049"/>
    <w:rsid w:val="005E72CC"/>
    <w:rsid w:val="005F1377"/>
    <w:rsid w:val="005F17A4"/>
    <w:rsid w:val="005F1915"/>
    <w:rsid w:val="005F19B1"/>
    <w:rsid w:val="005F228D"/>
    <w:rsid w:val="005F2B14"/>
    <w:rsid w:val="005F67F8"/>
    <w:rsid w:val="005F6FD3"/>
    <w:rsid w:val="00600897"/>
    <w:rsid w:val="006010CB"/>
    <w:rsid w:val="00601AAA"/>
    <w:rsid w:val="0060343D"/>
    <w:rsid w:val="006034C2"/>
    <w:rsid w:val="00604E91"/>
    <w:rsid w:val="006050AB"/>
    <w:rsid w:val="006117BB"/>
    <w:rsid w:val="00612456"/>
    <w:rsid w:val="00614FF2"/>
    <w:rsid w:val="0061586A"/>
    <w:rsid w:val="00616C90"/>
    <w:rsid w:val="006204C2"/>
    <w:rsid w:val="00623226"/>
    <w:rsid w:val="00625EB6"/>
    <w:rsid w:val="006305DA"/>
    <w:rsid w:val="00634CF5"/>
    <w:rsid w:val="006367A6"/>
    <w:rsid w:val="00640B69"/>
    <w:rsid w:val="0064279D"/>
    <w:rsid w:val="0064417D"/>
    <w:rsid w:val="006507C8"/>
    <w:rsid w:val="00650D98"/>
    <w:rsid w:val="0065179F"/>
    <w:rsid w:val="0065536B"/>
    <w:rsid w:val="00661BEE"/>
    <w:rsid w:val="00661C8E"/>
    <w:rsid w:val="00666042"/>
    <w:rsid w:val="0066632E"/>
    <w:rsid w:val="00666592"/>
    <w:rsid w:val="00671073"/>
    <w:rsid w:val="00673177"/>
    <w:rsid w:val="0067321C"/>
    <w:rsid w:val="00674C3D"/>
    <w:rsid w:val="006753F1"/>
    <w:rsid w:val="0068054D"/>
    <w:rsid w:val="006844D5"/>
    <w:rsid w:val="006847CD"/>
    <w:rsid w:val="006958BE"/>
    <w:rsid w:val="006A0079"/>
    <w:rsid w:val="006A3F5D"/>
    <w:rsid w:val="006A5718"/>
    <w:rsid w:val="006A6A7A"/>
    <w:rsid w:val="006B19E2"/>
    <w:rsid w:val="006B5420"/>
    <w:rsid w:val="006B66A8"/>
    <w:rsid w:val="006B70A7"/>
    <w:rsid w:val="006B7F76"/>
    <w:rsid w:val="006C3418"/>
    <w:rsid w:val="006C34CF"/>
    <w:rsid w:val="006C3E39"/>
    <w:rsid w:val="006C6D7F"/>
    <w:rsid w:val="006D1125"/>
    <w:rsid w:val="006D1A0F"/>
    <w:rsid w:val="006D38C5"/>
    <w:rsid w:val="006D3A56"/>
    <w:rsid w:val="006F2928"/>
    <w:rsid w:val="006F363F"/>
    <w:rsid w:val="006F4438"/>
    <w:rsid w:val="00706221"/>
    <w:rsid w:val="00706C8E"/>
    <w:rsid w:val="00710CFC"/>
    <w:rsid w:val="00711C65"/>
    <w:rsid w:val="007124FA"/>
    <w:rsid w:val="00713A7E"/>
    <w:rsid w:val="0071596C"/>
    <w:rsid w:val="00721EE2"/>
    <w:rsid w:val="0072230A"/>
    <w:rsid w:val="00722F32"/>
    <w:rsid w:val="00724C60"/>
    <w:rsid w:val="0072747D"/>
    <w:rsid w:val="0073038F"/>
    <w:rsid w:val="00735214"/>
    <w:rsid w:val="00736578"/>
    <w:rsid w:val="00742641"/>
    <w:rsid w:val="0074457E"/>
    <w:rsid w:val="00747497"/>
    <w:rsid w:val="00751877"/>
    <w:rsid w:val="00751C5D"/>
    <w:rsid w:val="007525A5"/>
    <w:rsid w:val="007552BA"/>
    <w:rsid w:val="00761992"/>
    <w:rsid w:val="00766C7E"/>
    <w:rsid w:val="00767890"/>
    <w:rsid w:val="00767ED9"/>
    <w:rsid w:val="0077071B"/>
    <w:rsid w:val="00771D3B"/>
    <w:rsid w:val="00773ADA"/>
    <w:rsid w:val="00773B38"/>
    <w:rsid w:val="007750E4"/>
    <w:rsid w:val="007761E7"/>
    <w:rsid w:val="0077636E"/>
    <w:rsid w:val="00787AFD"/>
    <w:rsid w:val="007958E4"/>
    <w:rsid w:val="00796A0E"/>
    <w:rsid w:val="007A0051"/>
    <w:rsid w:val="007A158D"/>
    <w:rsid w:val="007A63E8"/>
    <w:rsid w:val="007B3B8E"/>
    <w:rsid w:val="007B55C3"/>
    <w:rsid w:val="007C0DF6"/>
    <w:rsid w:val="007C1C50"/>
    <w:rsid w:val="007D0B36"/>
    <w:rsid w:val="007D216D"/>
    <w:rsid w:val="007D329A"/>
    <w:rsid w:val="007D74A9"/>
    <w:rsid w:val="007D7A25"/>
    <w:rsid w:val="007E1C5A"/>
    <w:rsid w:val="007E2763"/>
    <w:rsid w:val="007E451D"/>
    <w:rsid w:val="007E4B49"/>
    <w:rsid w:val="007F0E48"/>
    <w:rsid w:val="007F4281"/>
    <w:rsid w:val="007F5C28"/>
    <w:rsid w:val="007F5C33"/>
    <w:rsid w:val="008073C6"/>
    <w:rsid w:val="00810E31"/>
    <w:rsid w:val="0081445E"/>
    <w:rsid w:val="00817A4D"/>
    <w:rsid w:val="008215E2"/>
    <w:rsid w:val="008240E0"/>
    <w:rsid w:val="00824F48"/>
    <w:rsid w:val="00830FB9"/>
    <w:rsid w:val="008344E9"/>
    <w:rsid w:val="00834A4E"/>
    <w:rsid w:val="00836C14"/>
    <w:rsid w:val="0084042D"/>
    <w:rsid w:val="00840EB1"/>
    <w:rsid w:val="0084408F"/>
    <w:rsid w:val="008443B8"/>
    <w:rsid w:val="00845CD1"/>
    <w:rsid w:val="00846A8D"/>
    <w:rsid w:val="008537F7"/>
    <w:rsid w:val="00855467"/>
    <w:rsid w:val="0085762D"/>
    <w:rsid w:val="00857B01"/>
    <w:rsid w:val="00860327"/>
    <w:rsid w:val="008625D0"/>
    <w:rsid w:val="00865A5D"/>
    <w:rsid w:val="00865B52"/>
    <w:rsid w:val="0087624B"/>
    <w:rsid w:val="00877251"/>
    <w:rsid w:val="00884DD7"/>
    <w:rsid w:val="00890C74"/>
    <w:rsid w:val="00890D8F"/>
    <w:rsid w:val="0089237F"/>
    <w:rsid w:val="008A0979"/>
    <w:rsid w:val="008A0D0A"/>
    <w:rsid w:val="008A2423"/>
    <w:rsid w:val="008B38C8"/>
    <w:rsid w:val="008B55B1"/>
    <w:rsid w:val="008B6E2A"/>
    <w:rsid w:val="008B6F98"/>
    <w:rsid w:val="008C5E56"/>
    <w:rsid w:val="008C674D"/>
    <w:rsid w:val="008C71F1"/>
    <w:rsid w:val="008D2963"/>
    <w:rsid w:val="008D6A1D"/>
    <w:rsid w:val="008E2B2A"/>
    <w:rsid w:val="008E4BEB"/>
    <w:rsid w:val="008E50EA"/>
    <w:rsid w:val="008F12EC"/>
    <w:rsid w:val="008F1E5C"/>
    <w:rsid w:val="008F5966"/>
    <w:rsid w:val="008F6BF5"/>
    <w:rsid w:val="00903117"/>
    <w:rsid w:val="009069A8"/>
    <w:rsid w:val="009125CD"/>
    <w:rsid w:val="0091641A"/>
    <w:rsid w:val="009202FD"/>
    <w:rsid w:val="0092150C"/>
    <w:rsid w:val="00927000"/>
    <w:rsid w:val="00927B76"/>
    <w:rsid w:val="00933BC1"/>
    <w:rsid w:val="0093510F"/>
    <w:rsid w:val="009377F8"/>
    <w:rsid w:val="00951283"/>
    <w:rsid w:val="00953565"/>
    <w:rsid w:val="00953CC6"/>
    <w:rsid w:val="009546C1"/>
    <w:rsid w:val="00955B70"/>
    <w:rsid w:val="00960D87"/>
    <w:rsid w:val="009628DE"/>
    <w:rsid w:val="009632F0"/>
    <w:rsid w:val="009634AE"/>
    <w:rsid w:val="00970507"/>
    <w:rsid w:val="00977492"/>
    <w:rsid w:val="00983C7C"/>
    <w:rsid w:val="009857BA"/>
    <w:rsid w:val="00985FDE"/>
    <w:rsid w:val="009900B1"/>
    <w:rsid w:val="009929DA"/>
    <w:rsid w:val="00992FD8"/>
    <w:rsid w:val="009933F5"/>
    <w:rsid w:val="009A2FFA"/>
    <w:rsid w:val="009A31B1"/>
    <w:rsid w:val="009A3A99"/>
    <w:rsid w:val="009A4B18"/>
    <w:rsid w:val="009A4C1E"/>
    <w:rsid w:val="009A4DA6"/>
    <w:rsid w:val="009B0AD4"/>
    <w:rsid w:val="009B4486"/>
    <w:rsid w:val="009C2257"/>
    <w:rsid w:val="009C3A8E"/>
    <w:rsid w:val="009C4D51"/>
    <w:rsid w:val="009C568C"/>
    <w:rsid w:val="009C5CDC"/>
    <w:rsid w:val="009D0AA7"/>
    <w:rsid w:val="009D3C50"/>
    <w:rsid w:val="009D3DF2"/>
    <w:rsid w:val="009D4AB3"/>
    <w:rsid w:val="009E30D7"/>
    <w:rsid w:val="009E41CE"/>
    <w:rsid w:val="009E6172"/>
    <w:rsid w:val="009E68A5"/>
    <w:rsid w:val="009E6EDA"/>
    <w:rsid w:val="009E7BC9"/>
    <w:rsid w:val="009F143C"/>
    <w:rsid w:val="009F7259"/>
    <w:rsid w:val="009F74DD"/>
    <w:rsid w:val="009F7AFC"/>
    <w:rsid w:val="00A10745"/>
    <w:rsid w:val="00A10A46"/>
    <w:rsid w:val="00A11D6C"/>
    <w:rsid w:val="00A12BE3"/>
    <w:rsid w:val="00A14A61"/>
    <w:rsid w:val="00A1552E"/>
    <w:rsid w:val="00A17FC6"/>
    <w:rsid w:val="00A20427"/>
    <w:rsid w:val="00A22FAB"/>
    <w:rsid w:val="00A43A03"/>
    <w:rsid w:val="00A4677A"/>
    <w:rsid w:val="00A52262"/>
    <w:rsid w:val="00A53862"/>
    <w:rsid w:val="00A545CD"/>
    <w:rsid w:val="00A61F1D"/>
    <w:rsid w:val="00A63DD3"/>
    <w:rsid w:val="00A70881"/>
    <w:rsid w:val="00A72959"/>
    <w:rsid w:val="00A74888"/>
    <w:rsid w:val="00A74CC1"/>
    <w:rsid w:val="00A75FA0"/>
    <w:rsid w:val="00A80B26"/>
    <w:rsid w:val="00A80D67"/>
    <w:rsid w:val="00A8162D"/>
    <w:rsid w:val="00A86050"/>
    <w:rsid w:val="00A90370"/>
    <w:rsid w:val="00A94ED2"/>
    <w:rsid w:val="00AA048F"/>
    <w:rsid w:val="00AA2FD8"/>
    <w:rsid w:val="00AA333B"/>
    <w:rsid w:val="00AA7658"/>
    <w:rsid w:val="00AB7707"/>
    <w:rsid w:val="00AC0857"/>
    <w:rsid w:val="00AC0ABB"/>
    <w:rsid w:val="00AC45F4"/>
    <w:rsid w:val="00AC4E71"/>
    <w:rsid w:val="00AD2619"/>
    <w:rsid w:val="00AD3CB8"/>
    <w:rsid w:val="00AD6D5C"/>
    <w:rsid w:val="00AD7629"/>
    <w:rsid w:val="00AE2061"/>
    <w:rsid w:val="00AF5421"/>
    <w:rsid w:val="00AF549C"/>
    <w:rsid w:val="00AF785F"/>
    <w:rsid w:val="00B1055B"/>
    <w:rsid w:val="00B14F16"/>
    <w:rsid w:val="00B16B15"/>
    <w:rsid w:val="00B17BA8"/>
    <w:rsid w:val="00B20889"/>
    <w:rsid w:val="00B2411C"/>
    <w:rsid w:val="00B246B2"/>
    <w:rsid w:val="00B26478"/>
    <w:rsid w:val="00B270F2"/>
    <w:rsid w:val="00B31056"/>
    <w:rsid w:val="00B3191D"/>
    <w:rsid w:val="00B3487A"/>
    <w:rsid w:val="00B40A06"/>
    <w:rsid w:val="00B43130"/>
    <w:rsid w:val="00B44091"/>
    <w:rsid w:val="00B454FB"/>
    <w:rsid w:val="00B47121"/>
    <w:rsid w:val="00B5545F"/>
    <w:rsid w:val="00B56BA6"/>
    <w:rsid w:val="00B642EC"/>
    <w:rsid w:val="00B66E8A"/>
    <w:rsid w:val="00B67B5D"/>
    <w:rsid w:val="00B730A8"/>
    <w:rsid w:val="00B737F2"/>
    <w:rsid w:val="00B73E2F"/>
    <w:rsid w:val="00B76EF9"/>
    <w:rsid w:val="00B83267"/>
    <w:rsid w:val="00B846AE"/>
    <w:rsid w:val="00B85959"/>
    <w:rsid w:val="00B867A5"/>
    <w:rsid w:val="00B86C14"/>
    <w:rsid w:val="00B86E27"/>
    <w:rsid w:val="00B87F63"/>
    <w:rsid w:val="00B95646"/>
    <w:rsid w:val="00B9583A"/>
    <w:rsid w:val="00B9629D"/>
    <w:rsid w:val="00BA1714"/>
    <w:rsid w:val="00BA4640"/>
    <w:rsid w:val="00BB26F6"/>
    <w:rsid w:val="00BB2F31"/>
    <w:rsid w:val="00BB337B"/>
    <w:rsid w:val="00BB34E5"/>
    <w:rsid w:val="00BB4D77"/>
    <w:rsid w:val="00BB5369"/>
    <w:rsid w:val="00BB5945"/>
    <w:rsid w:val="00BB762D"/>
    <w:rsid w:val="00BC4F56"/>
    <w:rsid w:val="00BC5E49"/>
    <w:rsid w:val="00BD0912"/>
    <w:rsid w:val="00BD5E1C"/>
    <w:rsid w:val="00BD62CC"/>
    <w:rsid w:val="00BD6986"/>
    <w:rsid w:val="00BE0A2E"/>
    <w:rsid w:val="00BE110D"/>
    <w:rsid w:val="00BE68A0"/>
    <w:rsid w:val="00BF1F1C"/>
    <w:rsid w:val="00BF76C5"/>
    <w:rsid w:val="00BF7A7B"/>
    <w:rsid w:val="00C01813"/>
    <w:rsid w:val="00C032EF"/>
    <w:rsid w:val="00C06107"/>
    <w:rsid w:val="00C108E9"/>
    <w:rsid w:val="00C10DCD"/>
    <w:rsid w:val="00C1542C"/>
    <w:rsid w:val="00C16D38"/>
    <w:rsid w:val="00C2486C"/>
    <w:rsid w:val="00C24902"/>
    <w:rsid w:val="00C258B6"/>
    <w:rsid w:val="00C261B8"/>
    <w:rsid w:val="00C3031C"/>
    <w:rsid w:val="00C3341B"/>
    <w:rsid w:val="00C43E54"/>
    <w:rsid w:val="00C4481E"/>
    <w:rsid w:val="00C5723A"/>
    <w:rsid w:val="00C60F7C"/>
    <w:rsid w:val="00C61523"/>
    <w:rsid w:val="00C67900"/>
    <w:rsid w:val="00C73BC5"/>
    <w:rsid w:val="00C74989"/>
    <w:rsid w:val="00C763D5"/>
    <w:rsid w:val="00C80FA1"/>
    <w:rsid w:val="00C81983"/>
    <w:rsid w:val="00C81E69"/>
    <w:rsid w:val="00C835DE"/>
    <w:rsid w:val="00C83799"/>
    <w:rsid w:val="00C8399A"/>
    <w:rsid w:val="00C840CD"/>
    <w:rsid w:val="00C85F21"/>
    <w:rsid w:val="00C91D1C"/>
    <w:rsid w:val="00C93077"/>
    <w:rsid w:val="00C93D4E"/>
    <w:rsid w:val="00C947AC"/>
    <w:rsid w:val="00C95118"/>
    <w:rsid w:val="00C95132"/>
    <w:rsid w:val="00C951F1"/>
    <w:rsid w:val="00C96EB7"/>
    <w:rsid w:val="00C97D47"/>
    <w:rsid w:val="00CA0BE5"/>
    <w:rsid w:val="00CB3A57"/>
    <w:rsid w:val="00CB5BA2"/>
    <w:rsid w:val="00CB75F0"/>
    <w:rsid w:val="00CC61CD"/>
    <w:rsid w:val="00CD3880"/>
    <w:rsid w:val="00CD3E08"/>
    <w:rsid w:val="00CD4181"/>
    <w:rsid w:val="00CE3009"/>
    <w:rsid w:val="00CE6759"/>
    <w:rsid w:val="00CF1E02"/>
    <w:rsid w:val="00CF2E7D"/>
    <w:rsid w:val="00D03F1D"/>
    <w:rsid w:val="00D170EA"/>
    <w:rsid w:val="00D23503"/>
    <w:rsid w:val="00D23B19"/>
    <w:rsid w:val="00D26894"/>
    <w:rsid w:val="00D3137C"/>
    <w:rsid w:val="00D3389F"/>
    <w:rsid w:val="00D34341"/>
    <w:rsid w:val="00D3457A"/>
    <w:rsid w:val="00D47418"/>
    <w:rsid w:val="00D50674"/>
    <w:rsid w:val="00D52819"/>
    <w:rsid w:val="00D53401"/>
    <w:rsid w:val="00D56969"/>
    <w:rsid w:val="00D57E31"/>
    <w:rsid w:val="00D621C5"/>
    <w:rsid w:val="00D63173"/>
    <w:rsid w:val="00D6346B"/>
    <w:rsid w:val="00D63E41"/>
    <w:rsid w:val="00D6657F"/>
    <w:rsid w:val="00D76893"/>
    <w:rsid w:val="00D77865"/>
    <w:rsid w:val="00D803DA"/>
    <w:rsid w:val="00D85127"/>
    <w:rsid w:val="00D85D62"/>
    <w:rsid w:val="00D91971"/>
    <w:rsid w:val="00D9254F"/>
    <w:rsid w:val="00D96730"/>
    <w:rsid w:val="00DA3D75"/>
    <w:rsid w:val="00DB5864"/>
    <w:rsid w:val="00DB5B87"/>
    <w:rsid w:val="00DB6D31"/>
    <w:rsid w:val="00DB7531"/>
    <w:rsid w:val="00DC0BF0"/>
    <w:rsid w:val="00DC1A98"/>
    <w:rsid w:val="00DD609D"/>
    <w:rsid w:val="00DD661D"/>
    <w:rsid w:val="00DD79CA"/>
    <w:rsid w:val="00DE50FD"/>
    <w:rsid w:val="00DE6522"/>
    <w:rsid w:val="00DF04ED"/>
    <w:rsid w:val="00DF0ACF"/>
    <w:rsid w:val="00DF4591"/>
    <w:rsid w:val="00DF5393"/>
    <w:rsid w:val="00DF7326"/>
    <w:rsid w:val="00E11E34"/>
    <w:rsid w:val="00E15787"/>
    <w:rsid w:val="00E202D2"/>
    <w:rsid w:val="00E2506D"/>
    <w:rsid w:val="00E25CD2"/>
    <w:rsid w:val="00E26C0A"/>
    <w:rsid w:val="00E316C7"/>
    <w:rsid w:val="00E338E9"/>
    <w:rsid w:val="00E363DC"/>
    <w:rsid w:val="00E37205"/>
    <w:rsid w:val="00E435C7"/>
    <w:rsid w:val="00E43D26"/>
    <w:rsid w:val="00E46145"/>
    <w:rsid w:val="00E47E63"/>
    <w:rsid w:val="00E52449"/>
    <w:rsid w:val="00E53E4B"/>
    <w:rsid w:val="00E56988"/>
    <w:rsid w:val="00E63DEA"/>
    <w:rsid w:val="00E65F67"/>
    <w:rsid w:val="00E665EB"/>
    <w:rsid w:val="00E709EF"/>
    <w:rsid w:val="00E70AF3"/>
    <w:rsid w:val="00E72AFE"/>
    <w:rsid w:val="00E73D5C"/>
    <w:rsid w:val="00E740B3"/>
    <w:rsid w:val="00E755B7"/>
    <w:rsid w:val="00E8129D"/>
    <w:rsid w:val="00E82A50"/>
    <w:rsid w:val="00E83C87"/>
    <w:rsid w:val="00E876D8"/>
    <w:rsid w:val="00E922CC"/>
    <w:rsid w:val="00E961F7"/>
    <w:rsid w:val="00EA1107"/>
    <w:rsid w:val="00EA563C"/>
    <w:rsid w:val="00EB277B"/>
    <w:rsid w:val="00EB2B82"/>
    <w:rsid w:val="00EC0884"/>
    <w:rsid w:val="00EC3AB1"/>
    <w:rsid w:val="00EC3AF0"/>
    <w:rsid w:val="00ED05CE"/>
    <w:rsid w:val="00EE087D"/>
    <w:rsid w:val="00EE2D22"/>
    <w:rsid w:val="00EE36F2"/>
    <w:rsid w:val="00EE6D6C"/>
    <w:rsid w:val="00EF4EF6"/>
    <w:rsid w:val="00EF512E"/>
    <w:rsid w:val="00F04563"/>
    <w:rsid w:val="00F0542D"/>
    <w:rsid w:val="00F05B33"/>
    <w:rsid w:val="00F11A40"/>
    <w:rsid w:val="00F1201E"/>
    <w:rsid w:val="00F1617E"/>
    <w:rsid w:val="00F20640"/>
    <w:rsid w:val="00F215AC"/>
    <w:rsid w:val="00F21678"/>
    <w:rsid w:val="00F228FD"/>
    <w:rsid w:val="00F24086"/>
    <w:rsid w:val="00F24A56"/>
    <w:rsid w:val="00F25135"/>
    <w:rsid w:val="00F253DF"/>
    <w:rsid w:val="00F300EF"/>
    <w:rsid w:val="00F304BA"/>
    <w:rsid w:val="00F31918"/>
    <w:rsid w:val="00F35276"/>
    <w:rsid w:val="00F3658C"/>
    <w:rsid w:val="00F4026D"/>
    <w:rsid w:val="00F41075"/>
    <w:rsid w:val="00F42D80"/>
    <w:rsid w:val="00F43293"/>
    <w:rsid w:val="00F4510B"/>
    <w:rsid w:val="00F54000"/>
    <w:rsid w:val="00F540A7"/>
    <w:rsid w:val="00F54A47"/>
    <w:rsid w:val="00F5658C"/>
    <w:rsid w:val="00F63C69"/>
    <w:rsid w:val="00F63F92"/>
    <w:rsid w:val="00F7006F"/>
    <w:rsid w:val="00F72D1C"/>
    <w:rsid w:val="00F73D12"/>
    <w:rsid w:val="00F75CD8"/>
    <w:rsid w:val="00F803A0"/>
    <w:rsid w:val="00F81392"/>
    <w:rsid w:val="00F84B97"/>
    <w:rsid w:val="00FA0DF9"/>
    <w:rsid w:val="00FA64C5"/>
    <w:rsid w:val="00FA7486"/>
    <w:rsid w:val="00FA7641"/>
    <w:rsid w:val="00FB0BDE"/>
    <w:rsid w:val="00FB1C6A"/>
    <w:rsid w:val="00FB242C"/>
    <w:rsid w:val="00FB2D56"/>
    <w:rsid w:val="00FB2E6A"/>
    <w:rsid w:val="00FB70E9"/>
    <w:rsid w:val="00FB71F6"/>
    <w:rsid w:val="00FC4276"/>
    <w:rsid w:val="00FD02E9"/>
    <w:rsid w:val="00FD3041"/>
    <w:rsid w:val="00FD6BC3"/>
    <w:rsid w:val="00FE0FAC"/>
    <w:rsid w:val="00FE160F"/>
    <w:rsid w:val="00FE6DFE"/>
    <w:rsid w:val="00FE7284"/>
    <w:rsid w:val="00FF1222"/>
    <w:rsid w:val="00FF1BF3"/>
    <w:rsid w:val="00FF6537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85"/>
  </w:style>
  <w:style w:type="paragraph" w:styleId="Titre1">
    <w:name w:val="heading 1"/>
    <w:basedOn w:val="Normal"/>
    <w:next w:val="Normal"/>
    <w:qFormat/>
    <w:rsid w:val="001A5685"/>
    <w:pPr>
      <w:keepNext/>
      <w:widowControl w:val="0"/>
      <w:ind w:firstLine="567"/>
      <w:jc w:val="both"/>
      <w:outlineLvl w:val="0"/>
    </w:pPr>
    <w:rPr>
      <w:b/>
      <w:bCs/>
      <w:i/>
      <w:iCs/>
      <w:snapToGrid w:val="0"/>
      <w:sz w:val="24"/>
      <w:szCs w:val="24"/>
    </w:rPr>
  </w:style>
  <w:style w:type="paragraph" w:styleId="Titre2">
    <w:name w:val="heading 2"/>
    <w:basedOn w:val="Normal"/>
    <w:next w:val="Normal"/>
    <w:qFormat/>
    <w:rsid w:val="001A5685"/>
    <w:pPr>
      <w:keepNext/>
      <w:widowControl w:val="0"/>
      <w:ind w:firstLine="567"/>
      <w:jc w:val="both"/>
      <w:outlineLvl w:val="1"/>
    </w:pPr>
    <w:rPr>
      <w:b/>
      <w:bCs/>
      <w:i/>
      <w:iCs/>
      <w:snapToGrid w:val="0"/>
      <w:sz w:val="28"/>
      <w:szCs w:val="28"/>
    </w:rPr>
  </w:style>
  <w:style w:type="paragraph" w:styleId="Titre3">
    <w:name w:val="heading 3"/>
    <w:basedOn w:val="Normal"/>
    <w:next w:val="Normal"/>
    <w:qFormat/>
    <w:rsid w:val="001A5685"/>
    <w:pPr>
      <w:keepNext/>
      <w:widowControl w:val="0"/>
      <w:jc w:val="right"/>
      <w:outlineLvl w:val="2"/>
    </w:pPr>
    <w:rPr>
      <w:snapToGrid w:val="0"/>
      <w:sz w:val="24"/>
      <w:szCs w:val="24"/>
    </w:rPr>
  </w:style>
  <w:style w:type="paragraph" w:styleId="Titre4">
    <w:name w:val="heading 4"/>
    <w:basedOn w:val="Normal"/>
    <w:next w:val="Normal"/>
    <w:qFormat/>
    <w:rsid w:val="001A5685"/>
    <w:pPr>
      <w:keepNext/>
      <w:widowControl w:val="0"/>
      <w:ind w:firstLine="567"/>
      <w:jc w:val="both"/>
      <w:outlineLvl w:val="3"/>
    </w:pPr>
    <w:rPr>
      <w:sz w:val="26"/>
      <w:szCs w:val="26"/>
      <w:u w:val="single"/>
    </w:rPr>
  </w:style>
  <w:style w:type="paragraph" w:styleId="Titre5">
    <w:name w:val="heading 5"/>
    <w:basedOn w:val="Normal"/>
    <w:next w:val="Normal"/>
    <w:qFormat/>
    <w:rsid w:val="001A5685"/>
    <w:pPr>
      <w:keepNext/>
      <w:widowControl w:val="0"/>
      <w:ind w:firstLine="567"/>
      <w:jc w:val="both"/>
      <w:outlineLvl w:val="4"/>
    </w:pPr>
    <w:rPr>
      <w:snapToGrid w:val="0"/>
      <w:sz w:val="26"/>
      <w:szCs w:val="26"/>
    </w:rPr>
  </w:style>
  <w:style w:type="paragraph" w:styleId="Titre6">
    <w:name w:val="heading 6"/>
    <w:basedOn w:val="Normal"/>
    <w:next w:val="Normal"/>
    <w:qFormat/>
    <w:rsid w:val="001A5685"/>
    <w:pPr>
      <w:keepNext/>
      <w:ind w:left="142" w:right="-1" w:firstLine="284"/>
      <w:jc w:val="both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qFormat/>
    <w:rsid w:val="001A5685"/>
    <w:pPr>
      <w:keepNext/>
      <w:widowControl w:val="0"/>
      <w:ind w:firstLine="567"/>
      <w:jc w:val="both"/>
      <w:outlineLvl w:val="6"/>
    </w:pPr>
    <w:rPr>
      <w:i/>
      <w:iCs/>
      <w:snapToGrid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A5685"/>
    <w:pPr>
      <w:widowControl w:val="0"/>
      <w:jc w:val="both"/>
    </w:pPr>
    <w:rPr>
      <w:snapToGrid w:val="0"/>
      <w:sz w:val="24"/>
      <w:szCs w:val="24"/>
    </w:rPr>
  </w:style>
  <w:style w:type="paragraph" w:styleId="Retraitcorpsdetexte">
    <w:name w:val="Body Text Indent"/>
    <w:basedOn w:val="Normal"/>
    <w:semiHidden/>
    <w:rsid w:val="001A5685"/>
    <w:pPr>
      <w:widowControl w:val="0"/>
      <w:ind w:firstLine="567"/>
      <w:jc w:val="both"/>
    </w:pPr>
    <w:rPr>
      <w:snapToGrid w:val="0"/>
      <w:sz w:val="24"/>
      <w:szCs w:val="24"/>
    </w:rPr>
  </w:style>
  <w:style w:type="paragraph" w:styleId="Titre">
    <w:name w:val="Title"/>
    <w:basedOn w:val="Normal"/>
    <w:link w:val="TitreCar"/>
    <w:qFormat/>
    <w:rsid w:val="001A5685"/>
    <w:pPr>
      <w:widowControl w:val="0"/>
      <w:jc w:val="center"/>
    </w:pPr>
    <w:rPr>
      <w:b/>
      <w:bCs/>
      <w:i/>
      <w:iCs/>
      <w:snapToGrid w:val="0"/>
      <w:sz w:val="28"/>
      <w:szCs w:val="28"/>
    </w:rPr>
  </w:style>
  <w:style w:type="paragraph" w:styleId="Retraitcorpsdetexte2">
    <w:name w:val="Body Text Indent 2"/>
    <w:basedOn w:val="Normal"/>
    <w:semiHidden/>
    <w:rsid w:val="001A5685"/>
    <w:pPr>
      <w:widowControl w:val="0"/>
      <w:ind w:firstLine="567"/>
      <w:jc w:val="both"/>
    </w:pPr>
    <w:rPr>
      <w:snapToGrid w:val="0"/>
      <w:sz w:val="28"/>
      <w:szCs w:val="28"/>
    </w:rPr>
  </w:style>
  <w:style w:type="paragraph" w:styleId="Retraitcorpsdetexte3">
    <w:name w:val="Body Text Indent 3"/>
    <w:basedOn w:val="Normal"/>
    <w:semiHidden/>
    <w:rsid w:val="001A5685"/>
    <w:pPr>
      <w:widowControl w:val="0"/>
      <w:ind w:firstLine="567"/>
      <w:jc w:val="both"/>
    </w:pPr>
    <w:rPr>
      <w:snapToGrid w:val="0"/>
      <w:sz w:val="28"/>
      <w:szCs w:val="28"/>
      <w:u w:val="single"/>
    </w:rPr>
  </w:style>
  <w:style w:type="paragraph" w:styleId="Corpsdetexte2">
    <w:name w:val="Body Text 2"/>
    <w:basedOn w:val="Normal"/>
    <w:semiHidden/>
    <w:rsid w:val="001A5685"/>
    <w:pPr>
      <w:widowControl w:val="0"/>
      <w:jc w:val="both"/>
    </w:pPr>
    <w:rPr>
      <w:snapToGrid w:val="0"/>
      <w:sz w:val="26"/>
      <w:szCs w:val="26"/>
      <w:u w:val="single"/>
    </w:rPr>
  </w:style>
  <w:style w:type="paragraph" w:styleId="Corpsdetexte3">
    <w:name w:val="Body Text 3"/>
    <w:basedOn w:val="Normal"/>
    <w:semiHidden/>
    <w:rsid w:val="001A5685"/>
    <w:pPr>
      <w:widowControl w:val="0"/>
      <w:jc w:val="both"/>
    </w:pPr>
    <w:rPr>
      <w:sz w:val="28"/>
      <w:szCs w:val="28"/>
    </w:rPr>
  </w:style>
  <w:style w:type="paragraph" w:styleId="Normalcentr">
    <w:name w:val="Block Text"/>
    <w:basedOn w:val="Normal"/>
    <w:semiHidden/>
    <w:rsid w:val="001A5685"/>
    <w:pPr>
      <w:ind w:left="1134" w:right="3402" w:firstLine="567"/>
    </w:pPr>
  </w:style>
  <w:style w:type="paragraph" w:styleId="En-tte">
    <w:name w:val="header"/>
    <w:basedOn w:val="Normal"/>
    <w:link w:val="En-tteCar"/>
    <w:uiPriority w:val="99"/>
    <w:rsid w:val="001A5685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1A5685"/>
    <w:pPr>
      <w:shd w:val="clear" w:color="auto" w:fill="000080"/>
    </w:pPr>
    <w:rPr>
      <w:rFonts w:ascii="Tahoma" w:hAnsi="Tahoma" w:cs="Tahoma"/>
    </w:rPr>
  </w:style>
  <w:style w:type="paragraph" w:styleId="Pieddepage">
    <w:name w:val="footer"/>
    <w:basedOn w:val="Normal"/>
    <w:link w:val="PieddepageCar"/>
    <w:uiPriority w:val="99"/>
    <w:semiHidden/>
    <w:unhideWhenUsed/>
    <w:rsid w:val="001B51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51BB"/>
  </w:style>
  <w:style w:type="character" w:customStyle="1" w:styleId="En-tteCar">
    <w:name w:val="En-tête Car"/>
    <w:basedOn w:val="Policepardfaut"/>
    <w:link w:val="En-tte"/>
    <w:uiPriority w:val="99"/>
    <w:rsid w:val="001B51BB"/>
  </w:style>
  <w:style w:type="paragraph" w:styleId="Notedebasdepage">
    <w:name w:val="footnote text"/>
    <w:basedOn w:val="Normal"/>
    <w:link w:val="NotedebasdepageCar"/>
    <w:uiPriority w:val="99"/>
    <w:unhideWhenUsed/>
    <w:rsid w:val="00465C6F"/>
  </w:style>
  <w:style w:type="character" w:customStyle="1" w:styleId="NotedebasdepageCar">
    <w:name w:val="Note de bas de page Car"/>
    <w:basedOn w:val="Policepardfaut"/>
    <w:link w:val="Notedebasdepage"/>
    <w:uiPriority w:val="99"/>
    <w:rsid w:val="00465C6F"/>
  </w:style>
  <w:style w:type="character" w:styleId="Appelnotedebasdep">
    <w:name w:val="footnote reference"/>
    <w:basedOn w:val="Policepardfaut"/>
    <w:uiPriority w:val="99"/>
    <w:semiHidden/>
    <w:unhideWhenUsed/>
    <w:rsid w:val="00465C6F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9297D"/>
  </w:style>
  <w:style w:type="character" w:customStyle="1" w:styleId="NotedefinCar">
    <w:name w:val="Note de fin Car"/>
    <w:basedOn w:val="Policepardfaut"/>
    <w:link w:val="Notedefin"/>
    <w:uiPriority w:val="99"/>
    <w:semiHidden/>
    <w:rsid w:val="0019297D"/>
  </w:style>
  <w:style w:type="character" w:styleId="Appeldenotedefin">
    <w:name w:val="endnote reference"/>
    <w:basedOn w:val="Policepardfaut"/>
    <w:uiPriority w:val="99"/>
    <w:semiHidden/>
    <w:unhideWhenUsed/>
    <w:rsid w:val="0019297D"/>
    <w:rPr>
      <w:vertAlign w:val="superscript"/>
    </w:rPr>
  </w:style>
  <w:style w:type="table" w:styleId="Grilledutableau">
    <w:name w:val="Table Grid"/>
    <w:basedOn w:val="TableauNormal"/>
    <w:uiPriority w:val="59"/>
    <w:rsid w:val="00CB3A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rsid w:val="003D1CDE"/>
    <w:rPr>
      <w:b/>
      <w:bCs/>
      <w:i/>
      <w:iCs/>
      <w:snapToGrid w:val="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05C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56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BFD9-D5A8-4474-8832-4B955DCC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2863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l’au-delà Feraoun</vt:lpstr>
    </vt:vector>
  </TitlesOfParts>
  <Company>INFORMATIQUE</Company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l’au-delà Feraoun</dc:title>
  <dc:subject/>
  <dc:creator>FAOUZI</dc:creator>
  <cp:keywords/>
  <cp:lastModifiedBy>shs</cp:lastModifiedBy>
  <cp:revision>12</cp:revision>
  <dcterms:created xsi:type="dcterms:W3CDTF">2013-09-21T16:01:00Z</dcterms:created>
  <dcterms:modified xsi:type="dcterms:W3CDTF">2013-09-30T07:06:00Z</dcterms:modified>
</cp:coreProperties>
</file>