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46" w:rsidRPr="005A7042" w:rsidRDefault="00E36A46" w:rsidP="00E36A4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7042">
        <w:rPr>
          <w:rFonts w:asciiTheme="majorBidi" w:hAnsiTheme="majorBidi" w:cstheme="majorBidi"/>
          <w:b/>
          <w:bCs/>
          <w:sz w:val="24"/>
          <w:szCs w:val="24"/>
        </w:rPr>
        <w:t>Université Abderrahmane Mira Bejaia</w:t>
      </w:r>
    </w:p>
    <w:p w:rsidR="00E36A46" w:rsidRPr="005A7042" w:rsidRDefault="00E36A46" w:rsidP="00E36A4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Faculté des lettres et des l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>angues</w:t>
      </w:r>
    </w:p>
    <w:p w:rsidR="00E36A46" w:rsidRPr="005A7042" w:rsidRDefault="00E36A46" w:rsidP="00E36A4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7042">
        <w:rPr>
          <w:rFonts w:asciiTheme="majorBidi" w:hAnsiTheme="majorBidi" w:cstheme="majorBidi"/>
          <w:b/>
          <w:bCs/>
          <w:sz w:val="24"/>
          <w:szCs w:val="24"/>
        </w:rPr>
        <w:t>Département de français</w:t>
      </w:r>
    </w:p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</w:p>
    <w:p w:rsidR="00E36A46" w:rsidRPr="00C22265" w:rsidRDefault="00E36A46" w:rsidP="00E36A4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36A46" w:rsidRPr="00C22265" w:rsidRDefault="00E36A46" w:rsidP="00E36A46">
      <w:pPr>
        <w:jc w:val="center"/>
        <w:rPr>
          <w:rFonts w:asciiTheme="majorBidi" w:hAnsiTheme="majorBidi" w:cstheme="majorBidi"/>
          <w:sz w:val="24"/>
          <w:szCs w:val="24"/>
        </w:rPr>
      </w:pPr>
      <w:r w:rsidRPr="00C22265">
        <w:rPr>
          <w:rFonts w:asciiTheme="majorBidi" w:hAnsiTheme="majorBidi" w:cstheme="majorBidi"/>
          <w:sz w:val="24"/>
          <w:szCs w:val="24"/>
        </w:rPr>
        <w:t>Corrigé</w:t>
      </w:r>
      <w:r w:rsidR="004C0811">
        <w:rPr>
          <w:rFonts w:asciiTheme="majorBidi" w:hAnsiTheme="majorBidi" w:cstheme="majorBidi"/>
          <w:sz w:val="24"/>
          <w:szCs w:val="24"/>
        </w:rPr>
        <w:t xml:space="preserve"> type</w:t>
      </w:r>
      <w:r w:rsidRPr="00C22265">
        <w:rPr>
          <w:rFonts w:asciiTheme="majorBidi" w:hAnsiTheme="majorBidi" w:cstheme="majorBidi"/>
          <w:sz w:val="24"/>
          <w:szCs w:val="24"/>
        </w:rPr>
        <w:t xml:space="preserve"> de l’</w:t>
      </w:r>
      <w:r w:rsidR="004C0811">
        <w:rPr>
          <w:rFonts w:asciiTheme="majorBidi" w:hAnsiTheme="majorBidi" w:cstheme="majorBidi"/>
          <w:sz w:val="24"/>
          <w:szCs w:val="24"/>
        </w:rPr>
        <w:t>examen de rattrapage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deuxième</w:t>
      </w:r>
      <w:r w:rsidRPr="00C22265">
        <w:rPr>
          <w:rFonts w:asciiTheme="majorBidi" w:hAnsiTheme="majorBidi" w:cstheme="majorBidi"/>
          <w:sz w:val="24"/>
          <w:szCs w:val="24"/>
        </w:rPr>
        <w:t xml:space="preserve"> semestre, matière de la compréhension et expression écrite Licence 2</w:t>
      </w:r>
      <w:r>
        <w:rPr>
          <w:rFonts w:asciiTheme="majorBidi" w:hAnsiTheme="majorBidi" w:cstheme="majorBidi"/>
          <w:sz w:val="24"/>
          <w:szCs w:val="24"/>
        </w:rPr>
        <w:t xml:space="preserve"> (endettés)</w:t>
      </w:r>
      <w:r w:rsidRPr="00C22265">
        <w:rPr>
          <w:rFonts w:asciiTheme="majorBidi" w:hAnsiTheme="majorBidi" w:cstheme="majorBidi"/>
          <w:sz w:val="24"/>
          <w:szCs w:val="24"/>
        </w:rPr>
        <w:t>. 2022/2023</w:t>
      </w:r>
    </w:p>
    <w:p w:rsidR="00E36A46" w:rsidRDefault="00E36A46" w:rsidP="00E36A46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E36A46" w:rsidRPr="00C22265" w:rsidRDefault="00E36A46" w:rsidP="00E36A4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22265">
        <w:rPr>
          <w:rFonts w:asciiTheme="majorBidi" w:hAnsiTheme="majorBidi" w:cstheme="majorBidi"/>
          <w:b/>
          <w:bCs/>
          <w:sz w:val="24"/>
          <w:szCs w:val="24"/>
          <w:u w:val="single"/>
        </w:rPr>
        <w:t>Réponses :</w:t>
      </w:r>
    </w:p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</w:p>
    <w:p w:rsidR="00E36A46" w:rsidRPr="005A7042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1- Le thème abordé : Il s’agit de deux personnes qui se retrouvent après une séparation qui a duré 40 années. (0,5pt)</w:t>
      </w:r>
    </w:p>
    <w:p w:rsidR="00E36A46" w:rsidRPr="005A7042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2- Il s’agit d’un fait divers. (1pt)</w:t>
      </w:r>
    </w:p>
    <w:p w:rsidR="00E36A46" w:rsidRPr="005A7042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3- Le titre est une phrase nominale. (1pt)</w:t>
      </w:r>
    </w:p>
    <w:p w:rsidR="00E36A46" w:rsidRPr="005A7042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4- Le titre et le texte correspondent à un insolite. (1pt)</w:t>
      </w:r>
    </w:p>
    <w:p w:rsidR="00E36A46" w:rsidRPr="005A7042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5- Le résumé des informations du texte dans le tableau qui va suivre : (6pts)</w:t>
      </w:r>
    </w:p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69"/>
        <w:tblW w:w="10260" w:type="dxa"/>
        <w:tblLook w:val="04A0" w:firstRow="1" w:lastRow="0" w:firstColumn="1" w:lastColumn="0" w:noHBand="0" w:noVBand="1"/>
      </w:tblPr>
      <w:tblGrid>
        <w:gridCol w:w="1669"/>
        <w:gridCol w:w="1238"/>
        <w:gridCol w:w="1343"/>
        <w:gridCol w:w="1238"/>
        <w:gridCol w:w="2174"/>
        <w:gridCol w:w="2598"/>
      </w:tblGrid>
      <w:tr w:rsidR="00E36A46" w:rsidRPr="005A7042" w:rsidTr="00A964CE">
        <w:trPr>
          <w:trHeight w:val="527"/>
        </w:trPr>
        <w:tc>
          <w:tcPr>
            <w:tcW w:w="1566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Qui ?</w:t>
            </w:r>
          </w:p>
        </w:tc>
        <w:tc>
          <w:tcPr>
            <w:tcW w:w="1242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Quoi ?</w:t>
            </w:r>
          </w:p>
        </w:tc>
        <w:tc>
          <w:tcPr>
            <w:tcW w:w="1260" w:type="dxa"/>
          </w:tcPr>
          <w:p w:rsidR="00E36A46" w:rsidRPr="005A7042" w:rsidRDefault="00E36A46" w:rsidP="00A964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Quand ?</w:t>
            </w:r>
          </w:p>
        </w:tc>
        <w:tc>
          <w:tcPr>
            <w:tcW w:w="1260" w:type="dxa"/>
          </w:tcPr>
          <w:p w:rsidR="00E36A46" w:rsidRPr="005A7042" w:rsidRDefault="00E36A46" w:rsidP="00A964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Où ?</w:t>
            </w:r>
          </w:p>
          <w:p w:rsidR="00E36A46" w:rsidRPr="005A7042" w:rsidRDefault="00E36A46" w:rsidP="00A964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32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Comment ?</w:t>
            </w:r>
          </w:p>
        </w:tc>
        <w:tc>
          <w:tcPr>
            <w:tcW w:w="2700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Résultat</w:t>
            </w:r>
          </w:p>
        </w:tc>
      </w:tr>
      <w:tr w:rsidR="00E36A46" w:rsidRPr="005A7042" w:rsidTr="00A964CE">
        <w:trPr>
          <w:trHeight w:val="2992"/>
        </w:trPr>
        <w:tc>
          <w:tcPr>
            <w:tcW w:w="1566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Deux sexagénaires ; un chinois et une chinoise, âgés respectivement de 68 ans et de 62 ans.</w:t>
            </w:r>
          </w:p>
        </w:tc>
        <w:tc>
          <w:tcPr>
            <w:tcW w:w="1242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Se sont mariés après des fiançailles qui ont duré quarante ans.</w:t>
            </w:r>
          </w:p>
        </w:tc>
        <w:tc>
          <w:tcPr>
            <w:tcW w:w="1260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Hier, récemment.</w:t>
            </w:r>
          </w:p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À Pékin (Chine).</w:t>
            </w:r>
          </w:p>
        </w:tc>
        <w:tc>
          <w:tcPr>
            <w:tcW w:w="2232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Grâce à la politique d’ouverture du gouvernement chinois qui a permis au « vieux jeune homme » d’aller à Singapour, à la recherche de celle qu’il n’a jamais oubliée.</w:t>
            </w:r>
          </w:p>
        </w:tc>
        <w:tc>
          <w:tcPr>
            <w:tcW w:w="2700" w:type="dxa"/>
          </w:tcPr>
          <w:p w:rsidR="00E36A46" w:rsidRPr="005A7042" w:rsidRDefault="00E36A46" w:rsidP="00A964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6A46" w:rsidRPr="005A7042" w:rsidRDefault="00E36A46" w:rsidP="00A964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Les deux amoureux se sont empressés de se marier, ce qui a donné lieu à de grandes réjouissances.</w:t>
            </w:r>
          </w:p>
        </w:tc>
      </w:tr>
    </w:tbl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</w:p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 xml:space="preserve">6- La nominalisation des phrases : </w:t>
      </w:r>
    </w:p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</w:p>
    <w:p w:rsidR="00E36A46" w:rsidRPr="005A7042" w:rsidRDefault="00E36A46" w:rsidP="00E36A46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Achat des produits par correspondance. (1pt)</w:t>
      </w:r>
    </w:p>
    <w:p w:rsidR="00E36A46" w:rsidRPr="005A7042" w:rsidRDefault="00E36A46" w:rsidP="00E36A46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Suicide du pirate juste après l’attentat. (1pt)</w:t>
      </w:r>
    </w:p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</w:p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7- Réécriture de la phrase et faire les transformations nécessaires : (2,5pts)</w:t>
      </w:r>
    </w:p>
    <w:p w:rsidR="00E36A46" w:rsidRPr="005A7042" w:rsidRDefault="00E36A46" w:rsidP="00E36A4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36A46" w:rsidRPr="005A7042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« 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>Agacés</w:t>
      </w:r>
      <w:r w:rsidRPr="005A7042">
        <w:rPr>
          <w:rFonts w:asciiTheme="majorBidi" w:hAnsiTheme="majorBidi" w:cstheme="majorBidi"/>
          <w:sz w:val="24"/>
          <w:szCs w:val="24"/>
        </w:rPr>
        <w:t xml:space="preserve"> par le tapage nocturne de 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>leurs</w:t>
      </w:r>
      <w:r w:rsidRPr="005A7042">
        <w:rPr>
          <w:rFonts w:asciiTheme="majorBidi" w:hAnsiTheme="majorBidi" w:cstheme="majorBidi"/>
          <w:sz w:val="24"/>
          <w:szCs w:val="24"/>
        </w:rPr>
        <w:t xml:space="preserve"> voisins, </w:t>
      </w:r>
      <w:r w:rsidRPr="005A7042">
        <w:rPr>
          <w:rFonts w:asciiTheme="majorBidi" w:hAnsiTheme="majorBidi" w:cstheme="majorBidi"/>
          <w:sz w:val="24"/>
          <w:szCs w:val="24"/>
          <w:u w:val="single"/>
        </w:rPr>
        <w:t>des anciens gardiens</w:t>
      </w:r>
      <w:r w:rsidRPr="005A7042">
        <w:rPr>
          <w:rFonts w:asciiTheme="majorBidi" w:hAnsiTheme="majorBidi" w:cstheme="majorBidi"/>
          <w:sz w:val="24"/>
          <w:szCs w:val="24"/>
        </w:rPr>
        <w:t xml:space="preserve"> n’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>ont</w:t>
      </w:r>
      <w:r w:rsidRPr="005A7042">
        <w:rPr>
          <w:rFonts w:asciiTheme="majorBidi" w:hAnsiTheme="majorBidi" w:cstheme="majorBidi"/>
          <w:sz w:val="24"/>
          <w:szCs w:val="24"/>
        </w:rPr>
        <w:t xml:space="preserve"> pas hésité à sortir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 xml:space="preserve"> leur</w:t>
      </w:r>
      <w:r w:rsidRPr="005A7042">
        <w:rPr>
          <w:rFonts w:asciiTheme="majorBidi" w:hAnsiTheme="majorBidi" w:cstheme="majorBidi"/>
          <w:sz w:val="24"/>
          <w:szCs w:val="24"/>
        </w:rPr>
        <w:t xml:space="preserve"> fusil de chasse et tirer sur les jeunes de 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>leur</w:t>
      </w:r>
      <w:r w:rsidRPr="005A7042">
        <w:rPr>
          <w:rFonts w:asciiTheme="majorBidi" w:hAnsiTheme="majorBidi" w:cstheme="majorBidi"/>
          <w:sz w:val="24"/>
          <w:szCs w:val="24"/>
        </w:rPr>
        <w:t xml:space="preserve"> quartier ». </w:t>
      </w:r>
    </w:p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</w:p>
    <w:p w:rsidR="00E36A46" w:rsidRDefault="00E36A46" w:rsidP="00E36A46">
      <w:pPr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8-</w:t>
      </w:r>
      <w:r w:rsidRPr="00C22265">
        <w:rPr>
          <w:rFonts w:asciiTheme="majorBidi" w:hAnsiTheme="majorBidi" w:cstheme="majorBidi"/>
          <w:b/>
          <w:bCs/>
          <w:sz w:val="24"/>
          <w:szCs w:val="24"/>
        </w:rPr>
        <w:t xml:space="preserve"> Production écrite : </w:t>
      </w:r>
      <w:r w:rsidRPr="005A7042">
        <w:rPr>
          <w:rFonts w:asciiTheme="majorBidi" w:hAnsiTheme="majorBidi" w:cstheme="majorBidi"/>
          <w:sz w:val="24"/>
          <w:szCs w:val="24"/>
        </w:rPr>
        <w:t>(6pts)</w:t>
      </w:r>
    </w:p>
    <w:p w:rsidR="00E36A46" w:rsidRDefault="00E36A46" w:rsidP="00E36A46">
      <w:pPr>
        <w:rPr>
          <w:rFonts w:asciiTheme="majorBidi" w:hAnsiTheme="majorBidi" w:cstheme="majorBidi"/>
          <w:sz w:val="24"/>
          <w:szCs w:val="24"/>
        </w:rPr>
      </w:pPr>
    </w:p>
    <w:p w:rsidR="00E36A46" w:rsidRPr="0039396E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- Absence de contresens </w:t>
      </w:r>
    </w:p>
    <w:p w:rsidR="00E36A46" w:rsidRPr="0039396E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 Emploi de connecteurs (si besoin)</w:t>
      </w:r>
    </w:p>
    <w:p w:rsidR="00E36A46" w:rsidRPr="0039396E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lastRenderedPageBreak/>
        <w:t>- Utilisation de la langue de façon appropriée</w:t>
      </w:r>
    </w:p>
    <w:p w:rsidR="00E36A46" w:rsidRPr="0039396E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- Correction des phrases au plan syntaxique </w:t>
      </w:r>
    </w:p>
    <w:p w:rsidR="00E36A46" w:rsidRPr="0039396E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- Utilisation adéquate des signes de ponctuation </w:t>
      </w:r>
    </w:p>
    <w:p w:rsidR="00E36A46" w:rsidRPr="0039396E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 Emploi correct des temps et des modes</w:t>
      </w:r>
      <w:r>
        <w:rPr>
          <w:rFonts w:asciiTheme="majorBidi" w:hAnsiTheme="majorBidi" w:cstheme="majorBidi"/>
          <w:sz w:val="24"/>
          <w:szCs w:val="24"/>
        </w:rPr>
        <w:t xml:space="preserve"> (emploi du subjonctif)</w:t>
      </w:r>
    </w:p>
    <w:p w:rsidR="00E36A46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 Orthographe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36A46" w:rsidRPr="0039396E" w:rsidRDefault="00E36A46" w:rsidP="00E36A4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E36A46" w:rsidRPr="005A7042" w:rsidRDefault="00E36A46" w:rsidP="00E36A46">
      <w:pPr>
        <w:rPr>
          <w:rFonts w:asciiTheme="majorBidi" w:hAnsiTheme="majorBidi" w:cstheme="majorBidi"/>
          <w:sz w:val="24"/>
          <w:szCs w:val="24"/>
        </w:rPr>
      </w:pPr>
    </w:p>
    <w:p w:rsidR="00530029" w:rsidRPr="00E36A46" w:rsidRDefault="00530029">
      <w:pPr>
        <w:rPr>
          <w:rFonts w:asciiTheme="majorBidi" w:hAnsiTheme="majorBidi" w:cstheme="majorBidi"/>
          <w:sz w:val="24"/>
          <w:szCs w:val="24"/>
        </w:rPr>
      </w:pPr>
    </w:p>
    <w:sectPr w:rsidR="00530029" w:rsidRPr="00E36A46" w:rsidSect="005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E9B"/>
    <w:multiLevelType w:val="hybridMultilevel"/>
    <w:tmpl w:val="92C41362"/>
    <w:lvl w:ilvl="0" w:tplc="2402A9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46"/>
    <w:rsid w:val="00152B1B"/>
    <w:rsid w:val="001E0B81"/>
    <w:rsid w:val="00221145"/>
    <w:rsid w:val="0028559F"/>
    <w:rsid w:val="004C0811"/>
    <w:rsid w:val="00530029"/>
    <w:rsid w:val="007A6F0B"/>
    <w:rsid w:val="00B517A9"/>
    <w:rsid w:val="00C3402D"/>
    <w:rsid w:val="00D779A8"/>
    <w:rsid w:val="00DD13D5"/>
    <w:rsid w:val="00E36A46"/>
    <w:rsid w:val="00E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F9DD"/>
  <w15:docId w15:val="{5CA9F415-20F7-4F6B-A9E4-546BB0B1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6A46"/>
    <w:rPr>
      <w:rFonts w:ascii="Times New Roman" w:hAnsi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7A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6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A6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7A6F0B"/>
    <w:rPr>
      <w:i/>
      <w:iCs/>
    </w:rPr>
  </w:style>
  <w:style w:type="paragraph" w:styleId="Paragraphedeliste">
    <w:name w:val="List Paragraph"/>
    <w:basedOn w:val="Normal"/>
    <w:uiPriority w:val="1"/>
    <w:qFormat/>
    <w:rsid w:val="00DD13D5"/>
  </w:style>
  <w:style w:type="paragraph" w:styleId="Titre">
    <w:name w:val="Title"/>
    <w:basedOn w:val="Normal"/>
    <w:link w:val="TitreCar"/>
    <w:uiPriority w:val="1"/>
    <w:qFormat/>
    <w:rsid w:val="00DD13D5"/>
    <w:pPr>
      <w:spacing w:before="4"/>
    </w:pPr>
    <w:rPr>
      <w:rFonts w:eastAsia="Times New Roman" w:cs="Times New Roman"/>
    </w:rPr>
  </w:style>
  <w:style w:type="character" w:customStyle="1" w:styleId="TitreCar">
    <w:name w:val="Titre Car"/>
    <w:basedOn w:val="Policepardfaut"/>
    <w:link w:val="Titre"/>
    <w:uiPriority w:val="1"/>
    <w:rsid w:val="00DD13D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D13D5"/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E3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POSTE 05</cp:lastModifiedBy>
  <cp:revision>2</cp:revision>
  <dcterms:created xsi:type="dcterms:W3CDTF">2023-05-20T16:39:00Z</dcterms:created>
  <dcterms:modified xsi:type="dcterms:W3CDTF">2023-06-22T14:14:00Z</dcterms:modified>
</cp:coreProperties>
</file>