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5A" w:rsidRPr="00B8255A" w:rsidRDefault="00B8255A" w:rsidP="00B8255A">
      <w:pPr>
        <w:jc w:val="both"/>
        <w:rPr>
          <w:rFonts w:asciiTheme="majorBidi" w:hAnsiTheme="majorBidi" w:cstheme="majorBidi"/>
          <w:b/>
          <w:bCs/>
          <w:sz w:val="28"/>
          <w:szCs w:val="28"/>
          <w:u w:val="single"/>
        </w:rPr>
      </w:pPr>
      <w:r>
        <w:rPr>
          <w:rFonts w:asciiTheme="majorBidi" w:hAnsiTheme="majorBidi" w:cstheme="majorBidi"/>
          <w:b/>
          <w:bCs/>
          <w:sz w:val="28"/>
          <w:szCs w:val="28"/>
          <w:u w:val="single"/>
        </w:rPr>
        <w:t>Support</w:t>
      </w:r>
    </w:p>
    <w:p w:rsidR="004A0CE6" w:rsidRPr="007F0D58" w:rsidRDefault="007F0D58" w:rsidP="00B8255A">
      <w:pPr>
        <w:jc w:val="both"/>
        <w:rPr>
          <w:rFonts w:asciiTheme="majorBidi" w:hAnsiTheme="majorBidi" w:cstheme="majorBidi"/>
          <w:sz w:val="28"/>
          <w:szCs w:val="28"/>
        </w:rPr>
      </w:pPr>
      <w:r w:rsidRPr="007F0D58">
        <w:rPr>
          <w:rFonts w:asciiTheme="majorBidi" w:hAnsiTheme="majorBidi" w:cstheme="majorBidi"/>
          <w:sz w:val="28"/>
          <w:szCs w:val="28"/>
        </w:rPr>
        <w:t>La sociolinguistique urbaine est selon Bulot :</w:t>
      </w:r>
      <w:r w:rsidR="00B8255A">
        <w:rPr>
          <w:rFonts w:asciiTheme="majorBidi" w:hAnsiTheme="majorBidi" w:cstheme="majorBidi"/>
          <w:sz w:val="28"/>
          <w:szCs w:val="28"/>
        </w:rPr>
        <w:t xml:space="preserve"> </w:t>
      </w:r>
      <w:r w:rsidRPr="007F0D58">
        <w:rPr>
          <w:rFonts w:asciiTheme="majorBidi" w:hAnsiTheme="majorBidi" w:cstheme="majorBidi"/>
          <w:sz w:val="28"/>
          <w:szCs w:val="28"/>
        </w:rPr>
        <w:t xml:space="preserve">« </w:t>
      </w:r>
      <w:r w:rsidRPr="00B8255A">
        <w:rPr>
          <w:rFonts w:asciiTheme="majorBidi" w:hAnsiTheme="majorBidi" w:cstheme="majorBidi"/>
          <w:i/>
          <w:iCs/>
          <w:sz w:val="28"/>
          <w:szCs w:val="28"/>
        </w:rPr>
        <w:t>Une sociolinguistique en crise et de crise. En crise parce qu’elle naît de la sociolinguistique et traverse donc son premier questionnement identitaire et de crise parce qu’elle reflète, comme la sociolinguistique, en général, une société qui l’est tout autant</w:t>
      </w:r>
      <w:r w:rsidRPr="007F0D58">
        <w:rPr>
          <w:rFonts w:asciiTheme="majorBidi" w:hAnsiTheme="majorBidi" w:cstheme="majorBidi"/>
          <w:sz w:val="28"/>
          <w:szCs w:val="28"/>
        </w:rPr>
        <w:t xml:space="preserve"> » (Bulot)</w:t>
      </w:r>
    </w:p>
    <w:p w:rsidR="007F0D58" w:rsidRDefault="007F0D58" w:rsidP="007F0D58">
      <w:pPr>
        <w:jc w:val="both"/>
        <w:rPr>
          <w:rFonts w:asciiTheme="majorBidi" w:hAnsiTheme="majorBidi" w:cstheme="majorBidi"/>
          <w:sz w:val="28"/>
          <w:szCs w:val="28"/>
        </w:rPr>
      </w:pPr>
      <w:r w:rsidRPr="007F0D58">
        <w:rPr>
          <w:rFonts w:asciiTheme="majorBidi" w:hAnsiTheme="majorBidi" w:cstheme="majorBidi"/>
          <w:sz w:val="28"/>
          <w:szCs w:val="28"/>
        </w:rPr>
        <w:t>Bulot insiste sur le fait de « </w:t>
      </w:r>
      <w:r w:rsidRPr="00B8255A">
        <w:rPr>
          <w:rFonts w:asciiTheme="majorBidi" w:hAnsiTheme="majorBidi" w:cstheme="majorBidi"/>
          <w:i/>
          <w:iCs/>
          <w:sz w:val="28"/>
          <w:szCs w:val="28"/>
        </w:rPr>
        <w:t xml:space="preserve">faire de la sociolinguistique urbaine et non pas de la sociolinguistique en ville </w:t>
      </w:r>
      <w:r w:rsidRPr="00B8255A">
        <w:rPr>
          <w:rFonts w:asciiTheme="majorBidi" w:hAnsiTheme="majorBidi" w:cstheme="majorBidi"/>
          <w:sz w:val="28"/>
          <w:szCs w:val="28"/>
        </w:rPr>
        <w:t>[…]</w:t>
      </w:r>
      <w:r w:rsidRPr="00B8255A">
        <w:rPr>
          <w:rFonts w:asciiTheme="majorBidi" w:hAnsiTheme="majorBidi" w:cstheme="majorBidi"/>
          <w:i/>
          <w:iCs/>
          <w:sz w:val="28"/>
          <w:szCs w:val="28"/>
        </w:rPr>
        <w:t xml:space="preserve">. En reprenant à la sociolinguistique générale son approche </w:t>
      </w:r>
      <w:r w:rsidRPr="00B8255A">
        <w:rPr>
          <w:rFonts w:asciiTheme="majorBidi" w:hAnsiTheme="majorBidi" w:cstheme="majorBidi"/>
          <w:sz w:val="28"/>
          <w:szCs w:val="28"/>
        </w:rPr>
        <w:t>[…]</w:t>
      </w:r>
      <w:r w:rsidRPr="00B8255A">
        <w:rPr>
          <w:rFonts w:asciiTheme="majorBidi" w:hAnsiTheme="majorBidi" w:cstheme="majorBidi"/>
          <w:i/>
          <w:iCs/>
          <w:sz w:val="28"/>
          <w:szCs w:val="28"/>
        </w:rPr>
        <w:t>. A l’instar de la sociolinguistique générale, la sociolinguistique urbaine procède très souvent par enquête, questionnaire,</w:t>
      </w:r>
      <w:r w:rsidRPr="007F0D58">
        <w:rPr>
          <w:rFonts w:asciiTheme="majorBidi" w:hAnsiTheme="majorBidi" w:cstheme="majorBidi"/>
          <w:sz w:val="28"/>
          <w:szCs w:val="28"/>
        </w:rPr>
        <w:t xml:space="preserve"> […] »  (</w:t>
      </w:r>
      <w:proofErr w:type="gramStart"/>
      <w:r w:rsidRPr="007F0D58">
        <w:rPr>
          <w:rFonts w:asciiTheme="majorBidi" w:hAnsiTheme="majorBidi" w:cstheme="majorBidi"/>
          <w:sz w:val="28"/>
          <w:szCs w:val="28"/>
        </w:rPr>
        <w:t>bulot</w:t>
      </w:r>
      <w:proofErr w:type="gramEnd"/>
      <w:r w:rsidRPr="007F0D58">
        <w:rPr>
          <w:rFonts w:asciiTheme="majorBidi" w:hAnsiTheme="majorBidi" w:cstheme="majorBidi"/>
          <w:sz w:val="28"/>
          <w:szCs w:val="28"/>
        </w:rPr>
        <w:t xml:space="preserve"> et </w:t>
      </w:r>
      <w:proofErr w:type="spellStart"/>
      <w:r w:rsidRPr="007F0D58">
        <w:rPr>
          <w:rFonts w:asciiTheme="majorBidi" w:hAnsiTheme="majorBidi" w:cstheme="majorBidi"/>
          <w:sz w:val="28"/>
          <w:szCs w:val="28"/>
        </w:rPr>
        <w:t>Veschambre</w:t>
      </w:r>
      <w:proofErr w:type="spellEnd"/>
      <w:r w:rsidRPr="007F0D58">
        <w:rPr>
          <w:rFonts w:asciiTheme="majorBidi" w:hAnsiTheme="majorBidi" w:cstheme="majorBidi"/>
          <w:sz w:val="28"/>
          <w:szCs w:val="28"/>
        </w:rPr>
        <w:t xml:space="preserve">) </w:t>
      </w:r>
    </w:p>
    <w:p w:rsidR="00B8255A" w:rsidRPr="007F0D58" w:rsidRDefault="00B8255A" w:rsidP="007F0D58">
      <w:pPr>
        <w:jc w:val="both"/>
        <w:rPr>
          <w:rFonts w:asciiTheme="majorBidi" w:hAnsiTheme="majorBidi" w:cstheme="majorBidi"/>
          <w:sz w:val="28"/>
          <w:szCs w:val="28"/>
        </w:rPr>
      </w:pPr>
      <w:bookmarkStart w:id="0" w:name="_GoBack"/>
      <w:bookmarkEnd w:id="0"/>
    </w:p>
    <w:p w:rsidR="007F0D58" w:rsidRPr="007F0D58" w:rsidRDefault="007F0D58" w:rsidP="007F0D58">
      <w:pPr>
        <w:jc w:val="both"/>
        <w:rPr>
          <w:rFonts w:asciiTheme="majorBidi" w:hAnsiTheme="majorBidi" w:cstheme="majorBidi"/>
          <w:sz w:val="28"/>
          <w:szCs w:val="28"/>
        </w:rPr>
      </w:pPr>
      <w:r w:rsidRPr="00B8255A">
        <w:rPr>
          <w:rFonts w:asciiTheme="majorBidi" w:hAnsiTheme="majorBidi" w:cstheme="majorBidi"/>
          <w:b/>
          <w:bCs/>
          <w:sz w:val="32"/>
          <w:szCs w:val="32"/>
          <w:u w:val="single"/>
        </w:rPr>
        <w:t>Consigne :</w:t>
      </w:r>
      <w:r w:rsidRPr="00B8255A">
        <w:rPr>
          <w:rFonts w:asciiTheme="majorBidi" w:hAnsiTheme="majorBidi" w:cstheme="majorBidi"/>
          <w:sz w:val="32"/>
          <w:szCs w:val="32"/>
        </w:rPr>
        <w:t xml:space="preserve"> </w:t>
      </w:r>
      <w:r w:rsidRPr="007F0D58">
        <w:rPr>
          <w:rFonts w:asciiTheme="majorBidi" w:hAnsiTheme="majorBidi" w:cstheme="majorBidi"/>
          <w:sz w:val="28"/>
          <w:szCs w:val="28"/>
        </w:rPr>
        <w:t>Rédigez une dissertation</w:t>
      </w:r>
    </w:p>
    <w:p w:rsidR="007F0D58" w:rsidRPr="007F0D58" w:rsidRDefault="007F0D58" w:rsidP="007F0D58">
      <w:pPr>
        <w:jc w:val="both"/>
        <w:rPr>
          <w:rFonts w:asciiTheme="majorBidi" w:hAnsiTheme="majorBidi" w:cstheme="majorBidi"/>
          <w:sz w:val="28"/>
          <w:szCs w:val="28"/>
        </w:rPr>
      </w:pPr>
      <w:r w:rsidRPr="007F0D58">
        <w:rPr>
          <w:rFonts w:asciiTheme="majorBidi" w:hAnsiTheme="majorBidi" w:cstheme="majorBidi"/>
          <w:sz w:val="28"/>
          <w:szCs w:val="28"/>
        </w:rPr>
        <w:t xml:space="preserve">Développez et expliquez le passage ci-dessus en montrant en quoi la sociolinguistique urbaine est fondamentalement distincte de la sociolinguistique générale et en présentant brièvement et rapidement deux (2) études (2 intitulés) qui pourraient s’inscrire respectivement en sociolinguistique urbaine et en sociolinguistique générale. </w:t>
      </w:r>
    </w:p>
    <w:p w:rsidR="007F0D58" w:rsidRPr="007F0D58" w:rsidRDefault="007F0D58" w:rsidP="007F0D58">
      <w:pPr>
        <w:jc w:val="both"/>
        <w:rPr>
          <w:rFonts w:asciiTheme="majorBidi" w:hAnsiTheme="majorBidi" w:cstheme="majorBidi"/>
          <w:sz w:val="28"/>
          <w:szCs w:val="28"/>
        </w:rPr>
      </w:pPr>
    </w:p>
    <w:p w:rsidR="007F0D58" w:rsidRPr="007F0D58" w:rsidRDefault="007F0D58" w:rsidP="007F0D58">
      <w:pPr>
        <w:jc w:val="both"/>
        <w:rPr>
          <w:rFonts w:asciiTheme="majorBidi" w:hAnsiTheme="majorBidi" w:cstheme="majorBidi"/>
          <w:sz w:val="28"/>
          <w:szCs w:val="28"/>
        </w:rPr>
      </w:pPr>
      <w:r w:rsidRPr="007F0D58">
        <w:rPr>
          <w:rFonts w:asciiTheme="majorBidi" w:hAnsiTheme="majorBidi" w:cstheme="majorBidi"/>
          <w:sz w:val="28"/>
          <w:szCs w:val="28"/>
        </w:rPr>
        <w:t xml:space="preserve">Bien lire, bien comprendre pour bien développer ! </w:t>
      </w:r>
    </w:p>
    <w:p w:rsidR="007F0D58" w:rsidRPr="007F0D58" w:rsidRDefault="007F0D58" w:rsidP="007F0D58">
      <w:pPr>
        <w:jc w:val="both"/>
        <w:rPr>
          <w:rFonts w:asciiTheme="majorBidi" w:hAnsiTheme="majorBidi" w:cstheme="majorBidi"/>
          <w:sz w:val="28"/>
          <w:szCs w:val="28"/>
        </w:rPr>
      </w:pPr>
      <w:r w:rsidRPr="007F0D58">
        <w:rPr>
          <w:rFonts w:asciiTheme="majorBidi" w:hAnsiTheme="majorBidi" w:cstheme="majorBidi"/>
          <w:sz w:val="28"/>
          <w:szCs w:val="28"/>
        </w:rPr>
        <w:t xml:space="preserve">Bon courage </w:t>
      </w:r>
    </w:p>
    <w:p w:rsidR="007F0D58" w:rsidRPr="007F0D58" w:rsidRDefault="007F0D58" w:rsidP="007F0D58">
      <w:pPr>
        <w:jc w:val="both"/>
        <w:rPr>
          <w:rFonts w:asciiTheme="majorBidi" w:hAnsiTheme="majorBidi" w:cstheme="majorBidi"/>
          <w:sz w:val="28"/>
          <w:szCs w:val="28"/>
        </w:rPr>
      </w:pPr>
    </w:p>
    <w:sectPr w:rsidR="007F0D58" w:rsidRPr="007F0D5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E5" w:rsidRDefault="00D20FE5" w:rsidP="007F0D58">
      <w:pPr>
        <w:spacing w:after="0" w:line="240" w:lineRule="auto"/>
      </w:pPr>
      <w:r>
        <w:separator/>
      </w:r>
    </w:p>
  </w:endnote>
  <w:endnote w:type="continuationSeparator" w:id="0">
    <w:p w:rsidR="00D20FE5" w:rsidRDefault="00D20FE5" w:rsidP="007F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E5" w:rsidRDefault="00D20FE5" w:rsidP="007F0D58">
      <w:pPr>
        <w:spacing w:after="0" w:line="240" w:lineRule="auto"/>
      </w:pPr>
      <w:r>
        <w:separator/>
      </w:r>
    </w:p>
  </w:footnote>
  <w:footnote w:type="continuationSeparator" w:id="0">
    <w:p w:rsidR="00D20FE5" w:rsidRDefault="00D20FE5" w:rsidP="007F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58" w:rsidRPr="00CD68A5" w:rsidRDefault="007F0D58" w:rsidP="00CD68A5">
    <w:pPr>
      <w:shd w:val="clear" w:color="auto" w:fill="FFFFFF" w:themeFill="background1"/>
      <w:spacing w:after="0" w:line="240" w:lineRule="auto"/>
      <w:jc w:val="center"/>
      <w:rPr>
        <w:rFonts w:ascii="Times New Roman" w:eastAsia="Calibri" w:hAnsi="Times New Roman" w:cs="Times New Roman"/>
        <w:b/>
        <w:bCs/>
      </w:rPr>
    </w:pPr>
    <w:r w:rsidRPr="00CD68A5">
      <w:rPr>
        <w:rFonts w:ascii="Times New Roman" w:eastAsia="Calibri" w:hAnsi="Times New Roman" w:cs="Times New Roman"/>
        <w:b/>
        <w:bCs/>
      </w:rPr>
      <w:t>Département de français/ Master 2 sciences du langage</w:t>
    </w:r>
  </w:p>
  <w:p w:rsidR="00CD68A5" w:rsidRPr="00CD68A5" w:rsidRDefault="00CD68A5" w:rsidP="00CD68A5">
    <w:pPr>
      <w:shd w:val="clear" w:color="auto" w:fill="FFFFFF" w:themeFill="background1"/>
      <w:spacing w:after="0" w:line="240" w:lineRule="auto"/>
      <w:jc w:val="center"/>
      <w:rPr>
        <w:rFonts w:ascii="Times New Roman" w:eastAsia="Calibri" w:hAnsi="Times New Roman" w:cs="Times New Roman"/>
        <w:b/>
        <w:bCs/>
      </w:rPr>
    </w:pPr>
    <w:r w:rsidRPr="00CD68A5">
      <w:rPr>
        <w:rFonts w:ascii="Times New Roman" w:eastAsia="Calibri" w:hAnsi="Times New Roman" w:cs="Times New Roman"/>
        <w:b/>
        <w:bCs/>
      </w:rPr>
      <w:t>Sociolinguistique Urbaine</w:t>
    </w:r>
  </w:p>
  <w:p w:rsidR="007F0D58" w:rsidRPr="00CD68A5" w:rsidRDefault="00CD68A5" w:rsidP="00CD68A5">
    <w:pPr>
      <w:shd w:val="clear" w:color="auto" w:fill="FFFFFF" w:themeFill="background1"/>
      <w:spacing w:after="0"/>
      <w:jc w:val="center"/>
      <w:rPr>
        <w:rFonts w:ascii="Times New Roman" w:eastAsia="Calibri" w:hAnsi="Times New Roman" w:cs="Times New Roman"/>
        <w:b/>
        <w:bCs/>
      </w:rPr>
    </w:pPr>
    <w:r w:rsidRPr="00CD68A5">
      <w:rPr>
        <w:rFonts w:ascii="Times New Roman" w:eastAsia="Calibri" w:hAnsi="Times New Roman" w:cs="Times New Roman"/>
        <w:b/>
        <w:bCs/>
      </w:rPr>
      <w:t>Atelier de travail</w:t>
    </w:r>
  </w:p>
  <w:p w:rsidR="00CD68A5" w:rsidRPr="00CD68A5" w:rsidRDefault="00CD68A5" w:rsidP="00CD68A5">
    <w:pPr>
      <w:shd w:val="clear" w:color="auto" w:fill="FFFFFF" w:themeFill="background1"/>
      <w:spacing w:after="0"/>
      <w:jc w:val="center"/>
      <w:rPr>
        <w:rFonts w:ascii="Times New Roman" w:eastAsia="Calibri" w:hAnsi="Times New Roman" w:cs="Times New Roman"/>
        <w:b/>
        <w:bCs/>
      </w:rPr>
    </w:pPr>
    <w:r w:rsidRPr="00CD68A5">
      <w:rPr>
        <w:rFonts w:ascii="Times New Roman" w:eastAsia="Calibri" w:hAnsi="Times New Roman" w:cs="Times New Roman"/>
        <w:b/>
        <w:bCs/>
      </w:rPr>
      <w:t>Développer une citation/ rédiger une dissertation</w:t>
    </w:r>
  </w:p>
  <w:p w:rsidR="007F0D58" w:rsidRDefault="007F0D58" w:rsidP="00CD68A5">
    <w:pPr>
      <w:pStyle w:val="En-tte"/>
      <w:shd w:val="clear" w:color="auto" w:fill="FFFFFF" w:themeFill="background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C9"/>
    <w:rsid w:val="004A0CE6"/>
    <w:rsid w:val="007F0D58"/>
    <w:rsid w:val="00B8255A"/>
    <w:rsid w:val="00C942C9"/>
    <w:rsid w:val="00CD68A5"/>
    <w:rsid w:val="00D20F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B0748"/>
  <w15:chartTrackingRefBased/>
  <w15:docId w15:val="{47324044-E529-4974-B2F8-ED70490E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0D58"/>
    <w:pPr>
      <w:tabs>
        <w:tab w:val="center" w:pos="4536"/>
        <w:tab w:val="right" w:pos="9072"/>
      </w:tabs>
      <w:spacing w:after="0" w:line="240" w:lineRule="auto"/>
    </w:pPr>
  </w:style>
  <w:style w:type="character" w:customStyle="1" w:styleId="En-tteCar">
    <w:name w:val="En-tête Car"/>
    <w:basedOn w:val="Policepardfaut"/>
    <w:link w:val="En-tte"/>
    <w:uiPriority w:val="99"/>
    <w:rsid w:val="007F0D58"/>
  </w:style>
  <w:style w:type="paragraph" w:styleId="Pieddepage">
    <w:name w:val="footer"/>
    <w:basedOn w:val="Normal"/>
    <w:link w:val="PieddepageCar"/>
    <w:uiPriority w:val="99"/>
    <w:unhideWhenUsed/>
    <w:rsid w:val="007F0D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169</Words>
  <Characters>931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2023-11-20T09:16:00Z</dcterms:created>
  <dcterms:modified xsi:type="dcterms:W3CDTF">2023-11-20T09:31:00Z</dcterms:modified>
</cp:coreProperties>
</file>