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F5" w:rsidRPr="00C83AA6" w:rsidRDefault="004354F5" w:rsidP="004354F5">
      <w:pPr>
        <w:spacing w:after="0" w:line="360" w:lineRule="auto"/>
        <w:ind w:right="70"/>
        <w:jc w:val="both"/>
        <w:rPr>
          <w:rFonts w:asciiTheme="majorBidi" w:hAnsiTheme="majorBidi" w:cstheme="majorBidi"/>
          <w:iCs/>
          <w:sz w:val="24"/>
          <w:szCs w:val="24"/>
        </w:rPr>
      </w:pPr>
    </w:p>
    <w:tbl>
      <w:tblPr>
        <w:tblW w:w="98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3"/>
      </w:tblGrid>
      <w:tr w:rsidR="004354F5" w:rsidTr="00B91607">
        <w:trPr>
          <w:trHeight w:val="419"/>
        </w:trPr>
        <w:tc>
          <w:tcPr>
            <w:tcW w:w="9863" w:type="dxa"/>
          </w:tcPr>
          <w:p w:rsidR="004354F5" w:rsidRPr="00590396" w:rsidRDefault="004354F5" w:rsidP="004354F5">
            <w:pPr>
              <w:pStyle w:val="Titre1"/>
              <w:numPr>
                <w:ilvl w:val="0"/>
                <w:numId w:val="3"/>
              </w:numPr>
              <w:ind w:left="600"/>
              <w:jc w:val="center"/>
              <w:rPr>
                <w:rFonts w:ascii="Times New Roman" w:hAnsi="Times New Roman" w:cs="Times New Roman"/>
                <w:color w:val="auto"/>
                <w:sz w:val="24"/>
                <w:szCs w:val="24"/>
              </w:rPr>
            </w:pPr>
            <w:bookmarkStart w:id="0" w:name="_Toc147573719"/>
            <w:r w:rsidRPr="00590396">
              <w:rPr>
                <w:rFonts w:ascii="Times New Roman" w:hAnsi="Times New Roman" w:cs="Times New Roman"/>
                <w:color w:val="auto"/>
                <w:sz w:val="24"/>
                <w:szCs w:val="24"/>
              </w:rPr>
              <w:t>La phrase complexe</w:t>
            </w:r>
            <w:bookmarkEnd w:id="0"/>
          </w:p>
        </w:tc>
      </w:tr>
    </w:tbl>
    <w:p w:rsidR="004354F5" w:rsidRPr="00590396" w:rsidRDefault="004354F5" w:rsidP="004354F5">
      <w:pPr>
        <w:pStyle w:val="Paragraphedeliste"/>
        <w:numPr>
          <w:ilvl w:val="1"/>
          <w:numId w:val="3"/>
        </w:numPr>
        <w:spacing w:before="120" w:after="0" w:line="360" w:lineRule="auto"/>
        <w:ind w:left="851"/>
        <w:jc w:val="both"/>
        <w:rPr>
          <w:rFonts w:ascii="Times New Roman" w:hAnsi="Times New Roman" w:cs="Times New Roman"/>
          <w:sz w:val="24"/>
          <w:szCs w:val="24"/>
        </w:rPr>
      </w:pPr>
      <w:bookmarkStart w:id="1" w:name="_Toc147573721"/>
      <w:r w:rsidRPr="00590396">
        <w:rPr>
          <w:rStyle w:val="Titre2Car"/>
          <w:rFonts w:ascii="Times New Roman" w:hAnsi="Times New Roman" w:cs="Times New Roman"/>
          <w:sz w:val="24"/>
          <w:szCs w:val="24"/>
        </w:rPr>
        <w:t>Définition de la phrase complexe</w:t>
      </w:r>
      <w:bookmarkEnd w:id="1"/>
      <w:r w:rsidRPr="00590396">
        <w:rPr>
          <w:rFonts w:ascii="Times New Roman" w:hAnsi="Times New Roman" w:cs="Times New Roman"/>
          <w:sz w:val="24"/>
          <w:szCs w:val="24"/>
        </w:rPr>
        <w:t> </w:t>
      </w:r>
    </w:p>
    <w:p w:rsidR="004354F5" w:rsidRPr="00590396" w:rsidRDefault="004354F5" w:rsidP="004354F5">
      <w:pPr>
        <w:spacing w:before="120" w:after="0" w:line="360" w:lineRule="auto"/>
        <w:ind w:left="131"/>
        <w:jc w:val="both"/>
        <w:rPr>
          <w:rFonts w:asciiTheme="majorBidi" w:hAnsiTheme="majorBidi" w:cstheme="majorBidi"/>
          <w:sz w:val="24"/>
          <w:szCs w:val="24"/>
        </w:rPr>
      </w:pPr>
      <w:r w:rsidRPr="00590396">
        <w:rPr>
          <w:rFonts w:asciiTheme="majorBidi" w:hAnsiTheme="majorBidi" w:cstheme="majorBidi"/>
          <w:sz w:val="24"/>
          <w:szCs w:val="24"/>
        </w:rPr>
        <w:t>La phrase complexe est une phrase qui comporte plus d’un verbe</w:t>
      </w:r>
      <w:r w:rsidRPr="00590396">
        <w:rPr>
          <w:rFonts w:asciiTheme="majorBidi" w:hAnsiTheme="majorBidi" w:cstheme="majorBidi"/>
          <w:b/>
          <w:sz w:val="24"/>
          <w:szCs w:val="24"/>
        </w:rPr>
        <w:t xml:space="preserve"> </w:t>
      </w:r>
      <w:r w:rsidRPr="00590396">
        <w:rPr>
          <w:rFonts w:asciiTheme="majorBidi" w:hAnsiTheme="majorBidi" w:cstheme="majorBidi"/>
          <w:sz w:val="24"/>
          <w:szCs w:val="24"/>
        </w:rPr>
        <w:t xml:space="preserve">dont chacun forme le noyau d’une proposition, terme utilisé pour désigner chacune des phrases constituantes d’une phrase complexe. </w:t>
      </w:r>
      <w:r w:rsidRPr="00590396">
        <w:rPr>
          <w:rFonts w:asciiTheme="majorBidi" w:hAnsiTheme="majorBidi" w:cstheme="majorBidi"/>
          <w:i/>
          <w:sz w:val="24"/>
          <w:szCs w:val="24"/>
        </w:rPr>
        <w:t>« C’est la réunion, l’assemblage de plusieurs propositions qui ont chacune comme « noyau » un verbe conjugué »</w:t>
      </w:r>
      <w:r w:rsidRPr="00590396">
        <w:rPr>
          <w:rFonts w:asciiTheme="majorBidi" w:hAnsiTheme="majorBidi" w:cstheme="majorBidi"/>
          <w:sz w:val="24"/>
          <w:szCs w:val="24"/>
        </w:rPr>
        <w:t xml:space="preserve"> (Quinton S-P. et al, 2009 : 243). Sur le plan syntaxique, la phrase complexe </w:t>
      </w:r>
      <w:r w:rsidRPr="00590396">
        <w:rPr>
          <w:rFonts w:asciiTheme="majorBidi" w:hAnsiTheme="majorBidi" w:cstheme="majorBidi"/>
          <w:i/>
          <w:sz w:val="24"/>
          <w:szCs w:val="24"/>
        </w:rPr>
        <w:t>« possède globalement les attributs définitoires de la phrase : elle a un type et l’unité mélodique correspondante, s’interprète comme une structure prédicative et peut constituer un énoncé »</w:t>
      </w:r>
      <w:r w:rsidRPr="00590396">
        <w:rPr>
          <w:rFonts w:asciiTheme="majorBidi" w:hAnsiTheme="majorBidi" w:cstheme="majorBidi"/>
          <w:sz w:val="24"/>
          <w:szCs w:val="24"/>
        </w:rPr>
        <w:t xml:space="preserve"> (Riegel M. et al, 2009 : 780). Elle doit comprendre un constituant qui, ayant lui-même la structure d'une phrase (P→ GN + GV), se trouve ainsi être en relation d'</w:t>
      </w:r>
      <w:r w:rsidRPr="00590396">
        <w:rPr>
          <w:rFonts w:asciiTheme="majorBidi" w:hAnsiTheme="majorBidi" w:cstheme="majorBidi"/>
          <w:bCs/>
          <w:sz w:val="24"/>
          <w:szCs w:val="24"/>
        </w:rPr>
        <w:t>association</w:t>
      </w:r>
      <w:r>
        <w:rPr>
          <w:rFonts w:asciiTheme="majorBidi" w:hAnsiTheme="majorBidi" w:cstheme="majorBidi"/>
          <w:bCs/>
          <w:sz w:val="24"/>
          <w:szCs w:val="24"/>
        </w:rPr>
        <w:t xml:space="preserve"> </w:t>
      </w:r>
      <w:r w:rsidRPr="00590396">
        <w:rPr>
          <w:rFonts w:asciiTheme="majorBidi" w:hAnsiTheme="majorBidi" w:cstheme="majorBidi"/>
          <w:sz w:val="24"/>
          <w:szCs w:val="24"/>
        </w:rPr>
        <w:t>ou</w:t>
      </w:r>
      <w:r>
        <w:rPr>
          <w:rFonts w:asciiTheme="majorBidi" w:hAnsiTheme="majorBidi" w:cstheme="majorBidi"/>
          <w:sz w:val="24"/>
          <w:szCs w:val="24"/>
        </w:rPr>
        <w:t xml:space="preserve"> </w:t>
      </w:r>
      <w:r w:rsidRPr="00590396">
        <w:rPr>
          <w:rFonts w:asciiTheme="majorBidi" w:hAnsiTheme="majorBidi" w:cstheme="majorBidi"/>
          <w:sz w:val="24"/>
          <w:szCs w:val="24"/>
        </w:rPr>
        <w:t xml:space="preserve">de </w:t>
      </w:r>
      <w:r w:rsidRPr="00590396">
        <w:rPr>
          <w:rFonts w:asciiTheme="majorBidi" w:hAnsiTheme="majorBidi" w:cstheme="majorBidi"/>
          <w:bCs/>
          <w:sz w:val="24"/>
          <w:szCs w:val="24"/>
        </w:rPr>
        <w:t>dépendance</w:t>
      </w:r>
      <w:r w:rsidRPr="00590396">
        <w:rPr>
          <w:rFonts w:asciiTheme="majorBidi" w:hAnsiTheme="majorBidi" w:cstheme="majorBidi"/>
          <w:sz w:val="24"/>
          <w:szCs w:val="24"/>
        </w:rPr>
        <w:t xml:space="preserve"> avec une autre structure de phrase et s’insère dans la matrice</w:t>
      </w:r>
      <w:r>
        <w:rPr>
          <w:rStyle w:val="Appelnotedebasdep"/>
          <w:rFonts w:asciiTheme="majorBidi" w:hAnsiTheme="majorBidi" w:cstheme="majorBidi"/>
          <w:bCs/>
          <w:sz w:val="24"/>
          <w:szCs w:val="24"/>
        </w:rPr>
        <w:footnoteReference w:id="2"/>
      </w:r>
      <w:r w:rsidRPr="00590396">
        <w:rPr>
          <w:rFonts w:asciiTheme="majorBidi" w:hAnsiTheme="majorBidi" w:cstheme="majorBidi"/>
          <w:sz w:val="24"/>
          <w:szCs w:val="24"/>
        </w:rPr>
        <w:t> :</w:t>
      </w:r>
    </w:p>
    <w:tbl>
      <w:tblPr>
        <w:tblW w:w="0" w:type="auto"/>
        <w:tblInd w:w="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10"/>
      </w:tblGrid>
      <w:tr w:rsidR="004354F5" w:rsidTr="00B91607">
        <w:trPr>
          <w:trHeight w:val="580"/>
        </w:trPr>
        <w:tc>
          <w:tcPr>
            <w:tcW w:w="2810" w:type="dxa"/>
          </w:tcPr>
          <w:p w:rsidR="004354F5" w:rsidRPr="002F02B6" w:rsidRDefault="004354F5" w:rsidP="00B91607">
            <w:pPr>
              <w:spacing w:before="120" w:after="0" w:line="360" w:lineRule="auto"/>
              <w:jc w:val="both"/>
              <w:rPr>
                <w:rFonts w:asciiTheme="majorBidi" w:hAnsiTheme="majorBidi" w:cstheme="majorBidi"/>
                <w:b/>
                <w:bCs/>
                <w:sz w:val="24"/>
                <w:szCs w:val="24"/>
              </w:rPr>
            </w:pPr>
            <w:r w:rsidRPr="007E32DF">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2F02B6">
              <w:rPr>
                <w:rFonts w:asciiTheme="majorBidi" w:hAnsiTheme="majorBidi" w:cstheme="majorBidi"/>
                <w:b/>
                <w:bCs/>
                <w:sz w:val="24"/>
                <w:szCs w:val="24"/>
              </w:rPr>
              <w:t xml:space="preserve">  P</w:t>
            </w:r>
            <w:r w:rsidRPr="002F02B6">
              <w:rPr>
                <w:rFonts w:asciiTheme="majorBidi" w:hAnsiTheme="majorBidi" w:cstheme="majorBidi"/>
                <w:b/>
                <w:bCs/>
                <w:sz w:val="24"/>
                <w:szCs w:val="24"/>
                <w:vertAlign w:val="subscript"/>
              </w:rPr>
              <w:t xml:space="preserve">0→ </w:t>
            </w:r>
            <w:r w:rsidRPr="002F02B6">
              <w:rPr>
                <w:rFonts w:asciiTheme="majorBidi" w:hAnsiTheme="majorBidi" w:cstheme="majorBidi"/>
                <w:b/>
                <w:sz w:val="24"/>
                <w:szCs w:val="24"/>
              </w:rPr>
              <w:t>P1+P2+….etc.</w:t>
            </w:r>
          </w:p>
        </w:tc>
      </w:tr>
    </w:tbl>
    <w:p w:rsidR="004354F5" w:rsidRPr="00C759A4" w:rsidRDefault="004354F5" w:rsidP="004354F5">
      <w:pPr>
        <w:spacing w:before="120" w:after="0" w:line="360" w:lineRule="auto"/>
        <w:jc w:val="both"/>
        <w:rPr>
          <w:rFonts w:asciiTheme="majorBidi" w:hAnsiTheme="majorBidi" w:cstheme="majorBidi"/>
          <w:sz w:val="24"/>
          <w:szCs w:val="24"/>
        </w:rPr>
      </w:pPr>
    </w:p>
    <w:tbl>
      <w:tblPr>
        <w:tblW w:w="92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31"/>
      </w:tblGrid>
      <w:tr w:rsidR="004354F5" w:rsidTr="00B91607">
        <w:trPr>
          <w:trHeight w:val="699"/>
        </w:trPr>
        <w:tc>
          <w:tcPr>
            <w:tcW w:w="9231" w:type="dxa"/>
          </w:tcPr>
          <w:p w:rsidR="004354F5" w:rsidRPr="00590396" w:rsidRDefault="004354F5" w:rsidP="004354F5">
            <w:pPr>
              <w:pStyle w:val="Titre2"/>
              <w:numPr>
                <w:ilvl w:val="1"/>
                <w:numId w:val="3"/>
              </w:numPr>
              <w:ind w:left="1057"/>
              <w:rPr>
                <w:rFonts w:ascii="Times New Roman" w:hAnsi="Times New Roman" w:cs="Times New Roman"/>
                <w:color w:val="auto"/>
                <w:sz w:val="24"/>
                <w:szCs w:val="24"/>
              </w:rPr>
            </w:pPr>
            <w:bookmarkStart w:id="2" w:name="_Toc147573722"/>
            <w:r w:rsidRPr="00590396">
              <w:rPr>
                <w:rFonts w:ascii="Times New Roman" w:hAnsi="Times New Roman" w:cs="Times New Roman"/>
                <w:color w:val="auto"/>
                <w:sz w:val="24"/>
                <w:szCs w:val="24"/>
              </w:rPr>
              <w:t>Les rapports d’association</w:t>
            </w:r>
            <w:bookmarkEnd w:id="2"/>
          </w:p>
        </w:tc>
      </w:tr>
    </w:tbl>
    <w:p w:rsidR="004354F5" w:rsidRDefault="004354F5" w:rsidP="004354F5">
      <w:pPr>
        <w:rPr>
          <w:rFonts w:ascii="Times New Roman" w:hAnsi="Times New Roman" w:cs="Times New Roman"/>
          <w:b/>
          <w:sz w:val="24"/>
          <w:szCs w:val="24"/>
        </w:rPr>
      </w:pPr>
    </w:p>
    <w:p w:rsidR="004354F5" w:rsidRPr="00590396" w:rsidRDefault="004354F5" w:rsidP="004354F5">
      <w:pPr>
        <w:pStyle w:val="Paragraphedeliste"/>
        <w:numPr>
          <w:ilvl w:val="2"/>
          <w:numId w:val="3"/>
        </w:numPr>
        <w:autoSpaceDE w:val="0"/>
        <w:autoSpaceDN w:val="0"/>
        <w:adjustRightInd w:val="0"/>
        <w:spacing w:before="120" w:after="0" w:line="360" w:lineRule="auto"/>
        <w:ind w:left="851" w:hanging="709"/>
        <w:jc w:val="both"/>
        <w:rPr>
          <w:rFonts w:ascii="Times New Roman" w:hAnsi="Times New Roman" w:cs="Times New Roman"/>
          <w:i/>
          <w:sz w:val="24"/>
          <w:szCs w:val="24"/>
        </w:rPr>
      </w:pPr>
      <w:bookmarkStart w:id="3" w:name="_Toc147573724"/>
      <w:r w:rsidRPr="00590396">
        <w:rPr>
          <w:rStyle w:val="Titre3Car"/>
          <w:rFonts w:ascii="Times New Roman" w:hAnsi="Times New Roman" w:cs="Times New Roman"/>
          <w:sz w:val="24"/>
          <w:szCs w:val="24"/>
        </w:rPr>
        <w:t>La juxtaposition </w:t>
      </w:r>
      <w:bookmarkEnd w:id="3"/>
      <w:r w:rsidRPr="00590396">
        <w:rPr>
          <w:rFonts w:ascii="Times New Roman" w:hAnsi="Times New Roman" w:cs="Times New Roman"/>
          <w:b/>
          <w:bCs/>
          <w:iCs/>
          <w:sz w:val="24"/>
          <w:szCs w:val="24"/>
        </w:rPr>
        <w:t xml:space="preserve"> </w:t>
      </w:r>
    </w:p>
    <w:p w:rsidR="004354F5" w:rsidRDefault="004354F5" w:rsidP="004354F5">
      <w:pPr>
        <w:autoSpaceDE w:val="0"/>
        <w:autoSpaceDN w:val="0"/>
        <w:adjustRightInd w:val="0"/>
        <w:spacing w:before="120" w:after="0" w:line="360" w:lineRule="auto"/>
        <w:ind w:left="142"/>
        <w:jc w:val="both"/>
        <w:rPr>
          <w:rFonts w:ascii="Times New Roman" w:hAnsi="Times New Roman" w:cs="Times New Roman"/>
          <w:sz w:val="24"/>
          <w:szCs w:val="24"/>
        </w:rPr>
      </w:pPr>
      <w:r>
        <w:rPr>
          <w:rFonts w:ascii="Times New Roman" w:hAnsi="Times New Roman" w:cs="Times New Roman"/>
          <w:sz w:val="24"/>
          <w:szCs w:val="24"/>
        </w:rPr>
        <w:t>O</w:t>
      </w:r>
      <w:r w:rsidRPr="00590396">
        <w:rPr>
          <w:rFonts w:ascii="Times New Roman" w:hAnsi="Times New Roman" w:cs="Times New Roman"/>
          <w:sz w:val="24"/>
          <w:szCs w:val="24"/>
        </w:rPr>
        <w:t>n parle de juxtaposition lorsque deux ou plusieurs propositions autonomes sont reliées, par une pause à l’oral et une ponctuation à l’écrit, dans une phrase matrice formant ainsi une phrase complexe. La relation que peuvent entretenir ces propositions juxtaposées est sémantique, exemple</w:t>
      </w:r>
      <w:r>
        <w:rPr>
          <w:rFonts w:ascii="Times New Roman" w:hAnsi="Times New Roman" w:cs="Times New Roman"/>
          <w:sz w:val="24"/>
          <w:szCs w:val="24"/>
        </w:rPr>
        <w:t>s</w:t>
      </w:r>
      <w:r w:rsidRPr="00590396">
        <w:rPr>
          <w:rFonts w:ascii="Times New Roman" w:hAnsi="Times New Roman" w:cs="Times New Roman"/>
          <w:sz w:val="24"/>
          <w:szCs w:val="24"/>
        </w:rPr>
        <w:t xml:space="preserve"> : </w:t>
      </w:r>
    </w:p>
    <w:p w:rsidR="004354F5" w:rsidRPr="003942B8" w:rsidRDefault="004354F5" w:rsidP="004354F5">
      <w:pPr>
        <w:pStyle w:val="Paragraphedeliste"/>
        <w:numPr>
          <w:ilvl w:val="0"/>
          <w:numId w:val="1"/>
        </w:numPr>
        <w:autoSpaceDE w:val="0"/>
        <w:autoSpaceDN w:val="0"/>
        <w:adjustRightInd w:val="0"/>
        <w:spacing w:before="120" w:after="0" w:line="360" w:lineRule="auto"/>
        <w:jc w:val="both"/>
        <w:rPr>
          <w:rFonts w:ascii="Times New Roman" w:hAnsi="Times New Roman" w:cs="Times New Roman"/>
          <w:i/>
          <w:sz w:val="24"/>
          <w:szCs w:val="24"/>
        </w:rPr>
      </w:pPr>
      <w:r w:rsidRPr="003942B8">
        <w:rPr>
          <w:rFonts w:ascii="Times New Roman" w:hAnsi="Times New Roman" w:cs="Times New Roman"/>
          <w:i/>
          <w:sz w:val="24"/>
          <w:szCs w:val="24"/>
        </w:rPr>
        <w:t xml:space="preserve">Elle a vingt-deux ans, elle est diplômée d’économie ; elle a déjà une expérience professionnelle.  </w:t>
      </w:r>
    </w:p>
    <w:p w:rsidR="004354F5" w:rsidRPr="00590396" w:rsidRDefault="004354F5" w:rsidP="004354F5">
      <w:pPr>
        <w:autoSpaceDE w:val="0"/>
        <w:autoSpaceDN w:val="0"/>
        <w:adjustRightInd w:val="0"/>
        <w:spacing w:before="120" w:after="0" w:line="360" w:lineRule="auto"/>
        <w:ind w:left="142"/>
        <w:jc w:val="both"/>
        <w:rPr>
          <w:rFonts w:ascii="Times New Roman" w:hAnsi="Times New Roman" w:cs="Times New Roman"/>
          <w:i/>
          <w:sz w:val="24"/>
          <w:szCs w:val="24"/>
        </w:rPr>
      </w:pPr>
      <w:r w:rsidRPr="00590396">
        <w:rPr>
          <w:rFonts w:ascii="Times New Roman" w:hAnsi="Times New Roman" w:cs="Times New Roman"/>
          <w:sz w:val="24"/>
          <w:szCs w:val="24"/>
        </w:rPr>
        <w:t xml:space="preserve">Nous avons dans cette phrase complexe trois </w:t>
      </w:r>
      <w:r w:rsidRPr="002F0982">
        <w:rPr>
          <w:rFonts w:ascii="Times New Roman" w:hAnsi="Times New Roman" w:cs="Times New Roman"/>
          <w:sz w:val="24"/>
          <w:szCs w:val="24"/>
        </w:rPr>
        <w:t>propositions</w:t>
      </w:r>
      <w:r w:rsidRPr="00590396">
        <w:rPr>
          <w:rFonts w:ascii="Times New Roman" w:hAnsi="Times New Roman" w:cs="Times New Roman"/>
          <w:sz w:val="24"/>
          <w:szCs w:val="24"/>
        </w:rPr>
        <w:t xml:space="preserve"> de même niveau syntaxique formant une juxtaposition. La juxtaposition est exprimée par le biais d’une ponctuation, la virgule entre la première et la deuxième phrase et le point-virgule pour la troisième.  </w:t>
      </w:r>
    </w:p>
    <w:p w:rsidR="004354F5" w:rsidRPr="008038D4" w:rsidRDefault="004354F5" w:rsidP="004354F5">
      <w:pPr>
        <w:spacing w:line="360" w:lineRule="auto"/>
        <w:ind w:left="142"/>
        <w:jc w:val="both"/>
        <w:rPr>
          <w:rFonts w:ascii="Times New Roman" w:hAnsi="Times New Roman" w:cs="Times New Roman"/>
          <w:sz w:val="24"/>
          <w:szCs w:val="24"/>
        </w:rPr>
      </w:pPr>
      <w:r w:rsidRPr="008038D4">
        <w:rPr>
          <w:rFonts w:ascii="Times New Roman" w:hAnsi="Times New Roman" w:cs="Times New Roman"/>
          <w:sz w:val="24"/>
          <w:szCs w:val="24"/>
        </w:rPr>
        <w:t>Au niveau sémantique, la ju</w:t>
      </w:r>
      <w:r>
        <w:rPr>
          <w:rFonts w:ascii="Times New Roman" w:hAnsi="Times New Roman" w:cs="Times New Roman"/>
          <w:sz w:val="24"/>
          <w:szCs w:val="24"/>
        </w:rPr>
        <w:t>xtaposition pourrait introduire :</w:t>
      </w:r>
    </w:p>
    <w:p w:rsidR="004354F5" w:rsidRPr="008038D4" w:rsidRDefault="004354F5" w:rsidP="004354F5">
      <w:pPr>
        <w:pStyle w:val="Paragraphedeliste"/>
        <w:numPr>
          <w:ilvl w:val="0"/>
          <w:numId w:val="2"/>
        </w:numPr>
        <w:spacing w:line="360" w:lineRule="auto"/>
        <w:jc w:val="both"/>
        <w:rPr>
          <w:rFonts w:ascii="Times New Roman" w:hAnsi="Times New Roman" w:cs="Times New Roman"/>
          <w:i/>
          <w:iCs/>
          <w:spacing w:val="-20"/>
          <w:sz w:val="24"/>
          <w:szCs w:val="24"/>
        </w:rPr>
      </w:pPr>
      <w:r w:rsidRPr="00C9022B">
        <w:rPr>
          <w:rFonts w:ascii="Times New Roman" w:hAnsi="Times New Roman" w:cs="Times New Roman"/>
          <w:sz w:val="24"/>
          <w:szCs w:val="24"/>
        </w:rPr>
        <w:lastRenderedPageBreak/>
        <w:t>Une succession </w:t>
      </w:r>
      <w:r w:rsidRPr="00C9022B">
        <w:rPr>
          <w:rFonts w:ascii="Times New Roman" w:hAnsi="Times New Roman" w:cs="Times New Roman"/>
          <w:bCs/>
          <w:sz w:val="24"/>
          <w:szCs w:val="24"/>
        </w:rPr>
        <w:t>:</w:t>
      </w:r>
      <w:r w:rsidRPr="008038D4">
        <w:rPr>
          <w:rFonts w:ascii="Times New Roman" w:hAnsi="Times New Roman" w:cs="Times New Roman"/>
          <w:sz w:val="24"/>
          <w:szCs w:val="24"/>
        </w:rPr>
        <w:t xml:space="preserve"> </w:t>
      </w:r>
      <w:r>
        <w:rPr>
          <w:rFonts w:ascii="Times New Roman" w:hAnsi="Times New Roman" w:cs="Times New Roman"/>
          <w:i/>
          <w:sz w:val="24"/>
          <w:szCs w:val="24"/>
        </w:rPr>
        <w:t>Ils se sont réunis, ils ont discuté ; ils ont conclu le marché</w:t>
      </w:r>
      <w:r w:rsidRPr="00C9022B">
        <w:rPr>
          <w:rFonts w:ascii="Times New Roman" w:hAnsi="Times New Roman" w:cs="Times New Roman"/>
          <w:i/>
          <w:sz w:val="24"/>
          <w:szCs w:val="24"/>
        </w:rPr>
        <w:t>.</w:t>
      </w:r>
    </w:p>
    <w:p w:rsidR="004354F5" w:rsidRPr="008038D4" w:rsidRDefault="004354F5" w:rsidP="004354F5">
      <w:pPr>
        <w:pStyle w:val="Paragraphedeliste"/>
        <w:numPr>
          <w:ilvl w:val="0"/>
          <w:numId w:val="2"/>
        </w:numPr>
        <w:spacing w:after="0" w:line="360" w:lineRule="auto"/>
        <w:jc w:val="both"/>
        <w:rPr>
          <w:rFonts w:ascii="Times New Roman" w:hAnsi="Times New Roman" w:cs="Times New Roman"/>
          <w:spacing w:val="-20"/>
          <w:sz w:val="24"/>
          <w:szCs w:val="24"/>
        </w:rPr>
      </w:pPr>
      <w:r w:rsidRPr="00C9022B">
        <w:rPr>
          <w:rFonts w:ascii="Times New Roman" w:hAnsi="Times New Roman" w:cs="Times New Roman"/>
          <w:sz w:val="24"/>
          <w:szCs w:val="24"/>
        </w:rPr>
        <w:t xml:space="preserve">Une </w:t>
      </w:r>
      <w:r>
        <w:rPr>
          <w:rFonts w:ascii="Times New Roman" w:hAnsi="Times New Roman" w:cs="Times New Roman"/>
          <w:sz w:val="24"/>
          <w:szCs w:val="24"/>
        </w:rPr>
        <w:t xml:space="preserve">simultanéité ou </w:t>
      </w:r>
      <w:r w:rsidRPr="00C9022B">
        <w:rPr>
          <w:rFonts w:ascii="Times New Roman" w:hAnsi="Times New Roman" w:cs="Times New Roman"/>
          <w:sz w:val="24"/>
          <w:szCs w:val="24"/>
        </w:rPr>
        <w:t>concomitance </w:t>
      </w:r>
      <w:r w:rsidRPr="00C9022B">
        <w:rPr>
          <w:rFonts w:ascii="Times New Roman" w:hAnsi="Times New Roman" w:cs="Times New Roman"/>
          <w:bCs/>
          <w:sz w:val="24"/>
          <w:szCs w:val="24"/>
        </w:rPr>
        <w:t>:</w:t>
      </w:r>
      <w:r>
        <w:rPr>
          <w:rFonts w:ascii="Times New Roman" w:hAnsi="Times New Roman" w:cs="Times New Roman"/>
          <w:b/>
          <w:bCs/>
          <w:spacing w:val="-20"/>
          <w:sz w:val="24"/>
          <w:szCs w:val="24"/>
        </w:rPr>
        <w:t xml:space="preserve"> </w:t>
      </w:r>
      <w:r w:rsidRPr="00C9022B">
        <w:rPr>
          <w:rFonts w:ascii="Times New Roman" w:hAnsi="Times New Roman" w:cs="Times New Roman"/>
          <w:i/>
          <w:sz w:val="24"/>
          <w:szCs w:val="24"/>
        </w:rPr>
        <w:t>L’un répare, l’autre casse.</w:t>
      </w:r>
      <w:r>
        <w:rPr>
          <w:rFonts w:ascii="Times New Roman" w:hAnsi="Times New Roman" w:cs="Times New Roman"/>
          <w:bCs/>
          <w:spacing w:val="-20"/>
          <w:sz w:val="24"/>
          <w:szCs w:val="24"/>
        </w:rPr>
        <w:t xml:space="preserve"> </w:t>
      </w:r>
    </w:p>
    <w:p w:rsidR="004354F5" w:rsidRPr="000B641E" w:rsidRDefault="004354F5" w:rsidP="004354F5">
      <w:pPr>
        <w:pStyle w:val="Paragraphedeliste"/>
        <w:numPr>
          <w:ilvl w:val="0"/>
          <w:numId w:val="2"/>
        </w:numPr>
        <w:spacing w:line="360" w:lineRule="auto"/>
        <w:jc w:val="both"/>
        <w:rPr>
          <w:rFonts w:ascii="Times New Roman" w:hAnsi="Times New Roman" w:cs="Times New Roman"/>
          <w:i/>
          <w:iCs/>
          <w:sz w:val="24"/>
          <w:szCs w:val="24"/>
        </w:rPr>
      </w:pPr>
      <w:r w:rsidRPr="00C9022B">
        <w:rPr>
          <w:rFonts w:ascii="Times New Roman" w:hAnsi="Times New Roman" w:cs="Times New Roman"/>
          <w:sz w:val="24"/>
          <w:szCs w:val="24"/>
        </w:rPr>
        <w:t>Un rapport de cause à effet :</w:t>
      </w:r>
      <w:r w:rsidRPr="008038D4">
        <w:rPr>
          <w:rFonts w:ascii="Times New Roman" w:hAnsi="Times New Roman" w:cs="Times New Roman"/>
          <w:b/>
          <w:sz w:val="24"/>
          <w:szCs w:val="24"/>
        </w:rPr>
        <w:t xml:space="preserve"> </w:t>
      </w:r>
      <w:r>
        <w:rPr>
          <w:rFonts w:ascii="Times New Roman" w:hAnsi="Times New Roman" w:cs="Times New Roman"/>
          <w:i/>
          <w:iCs/>
          <w:sz w:val="24"/>
          <w:szCs w:val="24"/>
        </w:rPr>
        <w:t>Son chien aboyait toute la nuit, elle a eu une amende de 500 dinars.</w:t>
      </w:r>
    </w:p>
    <w:p w:rsidR="004354F5" w:rsidRPr="00590396" w:rsidRDefault="004354F5" w:rsidP="004354F5">
      <w:pPr>
        <w:pStyle w:val="Paragraphedeliste"/>
        <w:numPr>
          <w:ilvl w:val="2"/>
          <w:numId w:val="3"/>
        </w:numPr>
        <w:tabs>
          <w:tab w:val="left" w:pos="851"/>
        </w:tabs>
        <w:spacing w:before="120" w:after="120" w:line="360" w:lineRule="auto"/>
        <w:ind w:left="993" w:hanging="851"/>
        <w:jc w:val="both"/>
        <w:rPr>
          <w:rFonts w:ascii="Times New Roman" w:hAnsi="Times New Roman" w:cs="Times New Roman"/>
          <w:b/>
          <w:bCs/>
          <w:iCs/>
          <w:sz w:val="24"/>
          <w:szCs w:val="24"/>
        </w:rPr>
      </w:pPr>
      <w:bookmarkStart w:id="4" w:name="_Toc147573725"/>
      <w:r w:rsidRPr="00590396">
        <w:rPr>
          <w:rStyle w:val="Titre3Car"/>
          <w:rFonts w:ascii="Times New Roman" w:hAnsi="Times New Roman" w:cs="Times New Roman"/>
          <w:sz w:val="24"/>
          <w:szCs w:val="24"/>
        </w:rPr>
        <w:t>La coordination </w:t>
      </w:r>
      <w:bookmarkEnd w:id="4"/>
      <w:r w:rsidRPr="00590396">
        <w:rPr>
          <w:rFonts w:ascii="Times New Roman" w:hAnsi="Times New Roman" w:cs="Times New Roman"/>
          <w:b/>
          <w:bCs/>
          <w:iCs/>
          <w:sz w:val="24"/>
          <w:szCs w:val="24"/>
        </w:rPr>
        <w:t xml:space="preserve"> </w:t>
      </w:r>
    </w:p>
    <w:p w:rsidR="004354F5" w:rsidRDefault="004354F5" w:rsidP="004354F5">
      <w:pPr>
        <w:tabs>
          <w:tab w:val="left" w:pos="851"/>
        </w:tabs>
        <w:spacing w:before="120" w:after="120" w:line="360" w:lineRule="auto"/>
        <w:ind w:left="142"/>
        <w:jc w:val="both"/>
        <w:rPr>
          <w:rFonts w:asciiTheme="majorBidi" w:hAnsiTheme="majorBidi" w:cstheme="majorBidi"/>
          <w:sz w:val="24"/>
          <w:szCs w:val="24"/>
        </w:rPr>
      </w:pPr>
      <w:r w:rsidRPr="00590396">
        <w:rPr>
          <w:rFonts w:asciiTheme="majorBidi" w:hAnsiTheme="majorBidi" w:cstheme="majorBidi"/>
          <w:bCs/>
          <w:iCs/>
          <w:sz w:val="24"/>
          <w:szCs w:val="24"/>
        </w:rPr>
        <w:t xml:space="preserve">La coordination associe deux </w:t>
      </w:r>
      <w:r w:rsidRPr="002F0982">
        <w:rPr>
          <w:rFonts w:asciiTheme="majorBidi" w:hAnsiTheme="majorBidi" w:cstheme="majorBidi"/>
          <w:bCs/>
          <w:iCs/>
          <w:sz w:val="24"/>
          <w:szCs w:val="24"/>
        </w:rPr>
        <w:t>propositions</w:t>
      </w:r>
      <w:r>
        <w:rPr>
          <w:rFonts w:asciiTheme="majorBidi" w:hAnsiTheme="majorBidi" w:cstheme="majorBidi"/>
          <w:bCs/>
          <w:iCs/>
          <w:color w:val="FF0000"/>
          <w:sz w:val="24"/>
          <w:szCs w:val="24"/>
        </w:rPr>
        <w:t xml:space="preserve"> </w:t>
      </w:r>
      <w:r w:rsidRPr="00590396">
        <w:rPr>
          <w:rFonts w:asciiTheme="majorBidi" w:hAnsiTheme="majorBidi" w:cstheme="majorBidi"/>
          <w:bCs/>
          <w:iCs/>
          <w:sz w:val="24"/>
          <w:szCs w:val="24"/>
        </w:rPr>
        <w:t xml:space="preserve">indépendantes ou plus </w:t>
      </w:r>
      <w:r w:rsidRPr="00590396">
        <w:rPr>
          <w:rFonts w:asciiTheme="majorBidi" w:hAnsiTheme="majorBidi" w:cstheme="majorBidi"/>
          <w:sz w:val="24"/>
          <w:szCs w:val="24"/>
        </w:rPr>
        <w:t xml:space="preserve">par le biais de conjonctions de coordination (mais, ou, et donc, or, ni, car) ou par des adverbes de liaison (les connecteurs) </w:t>
      </w:r>
      <w:r w:rsidRPr="00590396">
        <w:rPr>
          <w:rFonts w:asciiTheme="majorBidi" w:hAnsiTheme="majorBidi" w:cstheme="majorBidi"/>
          <w:i/>
          <w:iCs/>
          <w:sz w:val="24"/>
          <w:szCs w:val="24"/>
        </w:rPr>
        <w:t>aussi</w:t>
      </w:r>
      <w:r w:rsidRPr="00590396">
        <w:rPr>
          <w:rFonts w:asciiTheme="majorBidi" w:hAnsiTheme="majorBidi" w:cstheme="majorBidi"/>
          <w:sz w:val="24"/>
          <w:szCs w:val="24"/>
        </w:rPr>
        <w:t xml:space="preserve">, </w:t>
      </w:r>
      <w:r w:rsidRPr="00590396">
        <w:rPr>
          <w:rFonts w:asciiTheme="majorBidi" w:hAnsiTheme="majorBidi" w:cstheme="majorBidi"/>
          <w:i/>
          <w:iCs/>
          <w:sz w:val="24"/>
          <w:szCs w:val="24"/>
        </w:rPr>
        <w:t>d’ailleurs</w:t>
      </w:r>
      <w:r w:rsidRPr="00590396">
        <w:rPr>
          <w:rFonts w:asciiTheme="majorBidi" w:hAnsiTheme="majorBidi" w:cstheme="majorBidi"/>
          <w:sz w:val="24"/>
          <w:szCs w:val="24"/>
        </w:rPr>
        <w:t xml:space="preserve">, </w:t>
      </w:r>
      <w:r w:rsidRPr="00590396">
        <w:rPr>
          <w:rFonts w:asciiTheme="majorBidi" w:hAnsiTheme="majorBidi" w:cstheme="majorBidi"/>
          <w:i/>
          <w:iCs/>
          <w:sz w:val="24"/>
          <w:szCs w:val="24"/>
        </w:rPr>
        <w:t>enfin</w:t>
      </w:r>
      <w:r w:rsidRPr="00590396">
        <w:rPr>
          <w:rFonts w:asciiTheme="majorBidi" w:hAnsiTheme="majorBidi" w:cstheme="majorBidi"/>
          <w:sz w:val="24"/>
          <w:szCs w:val="24"/>
        </w:rPr>
        <w:t xml:space="preserve">, </w:t>
      </w:r>
      <w:r w:rsidRPr="00590396">
        <w:rPr>
          <w:rFonts w:asciiTheme="majorBidi" w:hAnsiTheme="majorBidi" w:cstheme="majorBidi"/>
          <w:i/>
          <w:iCs/>
          <w:sz w:val="24"/>
          <w:szCs w:val="24"/>
        </w:rPr>
        <w:t>puis</w:t>
      </w:r>
      <w:r w:rsidRPr="00590396">
        <w:rPr>
          <w:rFonts w:asciiTheme="majorBidi" w:hAnsiTheme="majorBidi" w:cstheme="majorBidi"/>
          <w:sz w:val="24"/>
          <w:szCs w:val="24"/>
        </w:rPr>
        <w:t>… etc., pouvant exprimer la cause, la conséquence, l’opposition, l’addition</w:t>
      </w:r>
      <w:r>
        <w:rPr>
          <w:rFonts w:asciiTheme="majorBidi" w:hAnsiTheme="majorBidi" w:cstheme="majorBidi"/>
          <w:sz w:val="24"/>
          <w:szCs w:val="24"/>
        </w:rPr>
        <w:t xml:space="preserve">, </w:t>
      </w:r>
      <w:r w:rsidRPr="00590396">
        <w:rPr>
          <w:rFonts w:asciiTheme="majorBidi" w:hAnsiTheme="majorBidi" w:cstheme="majorBidi"/>
          <w:sz w:val="24"/>
          <w:szCs w:val="24"/>
        </w:rPr>
        <w:t xml:space="preserve">…etc. </w:t>
      </w:r>
      <w:r>
        <w:rPr>
          <w:rFonts w:asciiTheme="majorBidi" w:hAnsiTheme="majorBidi" w:cstheme="majorBidi"/>
          <w:sz w:val="24"/>
          <w:szCs w:val="24"/>
        </w:rPr>
        <w:t>e</w:t>
      </w:r>
      <w:r w:rsidRPr="00073750">
        <w:rPr>
          <w:rFonts w:asciiTheme="majorBidi" w:hAnsiTheme="majorBidi" w:cstheme="majorBidi"/>
          <w:sz w:val="24"/>
          <w:szCs w:val="24"/>
        </w:rPr>
        <w:t>xemples :</w:t>
      </w:r>
    </w:p>
    <w:p w:rsidR="004354F5" w:rsidRDefault="004354F5" w:rsidP="004354F5">
      <w:pPr>
        <w:tabs>
          <w:tab w:val="left" w:pos="851"/>
        </w:tabs>
        <w:spacing w:before="120" w:after="120" w:line="360" w:lineRule="auto"/>
        <w:ind w:left="142"/>
        <w:jc w:val="both"/>
        <w:rPr>
          <w:rFonts w:asciiTheme="majorBidi" w:hAnsiTheme="majorBidi" w:cstheme="majorBidi"/>
          <w:b/>
          <w:bCs/>
          <w:iCs/>
          <w:sz w:val="24"/>
          <w:szCs w:val="24"/>
        </w:rPr>
      </w:pPr>
      <w:r w:rsidRPr="00073750">
        <w:rPr>
          <w:rFonts w:asciiTheme="majorBidi" w:hAnsiTheme="majorBidi" w:cstheme="majorBidi"/>
          <w:sz w:val="24"/>
          <w:szCs w:val="24"/>
        </w:rPr>
        <w:t xml:space="preserve"> - </w:t>
      </w:r>
      <w:r w:rsidRPr="00073750">
        <w:rPr>
          <w:rFonts w:asciiTheme="majorBidi" w:hAnsiTheme="majorBidi" w:cstheme="majorBidi"/>
          <w:i/>
          <w:sz w:val="24"/>
          <w:szCs w:val="24"/>
        </w:rPr>
        <w:t>L’étudiant a bien révisé ses leçons mais l’examen était difficile.</w:t>
      </w:r>
    </w:p>
    <w:p w:rsidR="004354F5" w:rsidRPr="00073750" w:rsidRDefault="004354F5" w:rsidP="004354F5">
      <w:pPr>
        <w:tabs>
          <w:tab w:val="left" w:pos="851"/>
        </w:tabs>
        <w:spacing w:before="120" w:after="120" w:line="360" w:lineRule="auto"/>
        <w:ind w:left="142"/>
        <w:jc w:val="both"/>
        <w:rPr>
          <w:rFonts w:asciiTheme="majorBidi" w:hAnsiTheme="majorBidi" w:cstheme="majorBidi"/>
          <w:b/>
          <w:bCs/>
          <w:iCs/>
          <w:sz w:val="24"/>
          <w:szCs w:val="24"/>
        </w:rPr>
      </w:pPr>
      <w:r>
        <w:rPr>
          <w:rFonts w:asciiTheme="majorBidi" w:hAnsiTheme="majorBidi" w:cstheme="majorBidi"/>
          <w:b/>
          <w:bCs/>
          <w:iCs/>
          <w:sz w:val="24"/>
          <w:szCs w:val="24"/>
        </w:rPr>
        <w:t xml:space="preserve">- </w:t>
      </w:r>
      <w:r w:rsidRPr="00073750">
        <w:rPr>
          <w:rFonts w:asciiTheme="majorBidi" w:hAnsiTheme="majorBidi" w:cstheme="majorBidi"/>
          <w:i/>
          <w:sz w:val="24"/>
          <w:szCs w:val="24"/>
        </w:rPr>
        <w:t xml:space="preserve">Ils sont partis au restaurant puis </w:t>
      </w:r>
      <w:r w:rsidRPr="00073750">
        <w:rPr>
          <w:rFonts w:asciiTheme="majorBidi" w:hAnsiTheme="majorBidi" w:cstheme="majorBidi"/>
          <w:i/>
          <w:iCs/>
          <w:sz w:val="24"/>
          <w:szCs w:val="24"/>
        </w:rPr>
        <w:t>ils sont allés au cinéma.</w:t>
      </w:r>
    </w:p>
    <w:p w:rsidR="00000000" w:rsidRDefault="004354F5" w:rsidP="004354F5">
      <w:pPr>
        <w:rPr>
          <w:rFonts w:asciiTheme="majorBidi" w:hAnsiTheme="majorBidi" w:cstheme="majorBidi"/>
          <w:sz w:val="24"/>
          <w:szCs w:val="24"/>
        </w:rPr>
      </w:pPr>
      <w:r w:rsidRPr="008F4BCA">
        <w:rPr>
          <w:rFonts w:asciiTheme="majorBidi" w:hAnsiTheme="majorBidi" w:cstheme="majorBidi"/>
          <w:sz w:val="24"/>
          <w:szCs w:val="24"/>
        </w:rPr>
        <w:t>Dans les exemples ci-dessus, les propositions coordonnées sont de même niveau syntaxique</w:t>
      </w:r>
      <w:r>
        <w:rPr>
          <w:rFonts w:asciiTheme="majorBidi" w:hAnsiTheme="majorBidi" w:cstheme="majorBidi"/>
          <w:sz w:val="24"/>
          <w:szCs w:val="24"/>
        </w:rPr>
        <w:t>.</w:t>
      </w:r>
    </w:p>
    <w:p w:rsidR="004354F5" w:rsidRPr="00590396" w:rsidRDefault="004354F5" w:rsidP="004354F5">
      <w:pPr>
        <w:pStyle w:val="Titre3"/>
        <w:numPr>
          <w:ilvl w:val="2"/>
          <w:numId w:val="3"/>
        </w:numPr>
        <w:spacing w:after="120"/>
        <w:ind w:left="426" w:firstLine="0"/>
        <w:rPr>
          <w:color w:val="auto"/>
        </w:rPr>
      </w:pPr>
      <w:bookmarkStart w:id="5" w:name="_Toc147573730"/>
      <w:r w:rsidRPr="00590396">
        <w:rPr>
          <w:color w:val="auto"/>
        </w:rPr>
        <w:t>L’insertion</w:t>
      </w:r>
      <w:bookmarkEnd w:id="5"/>
      <w:r w:rsidRPr="00590396">
        <w:rPr>
          <w:color w:val="auto"/>
        </w:rPr>
        <w:t xml:space="preserve">  </w:t>
      </w:r>
    </w:p>
    <w:p w:rsidR="004354F5" w:rsidRDefault="004354F5" w:rsidP="004354F5">
      <w:pPr>
        <w:tabs>
          <w:tab w:val="left" w:pos="851"/>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Cs/>
          <w:iCs/>
          <w:sz w:val="24"/>
          <w:szCs w:val="24"/>
        </w:rPr>
        <w:t xml:space="preserve">Théoriquement, </w:t>
      </w:r>
      <w:r w:rsidRPr="00D26066">
        <w:rPr>
          <w:rFonts w:asciiTheme="majorBidi" w:hAnsiTheme="majorBidi" w:cstheme="majorBidi"/>
          <w:b/>
          <w:bCs/>
          <w:i/>
          <w:iCs/>
          <w:sz w:val="24"/>
          <w:szCs w:val="24"/>
        </w:rPr>
        <w:t>« </w:t>
      </w:r>
      <w:r>
        <w:rPr>
          <w:rFonts w:asciiTheme="majorBidi" w:hAnsiTheme="majorBidi" w:cstheme="majorBidi"/>
          <w:i/>
          <w:sz w:val="24"/>
          <w:szCs w:val="24"/>
        </w:rPr>
        <w:t>i</w:t>
      </w:r>
      <w:r w:rsidRPr="00D26066">
        <w:rPr>
          <w:rFonts w:asciiTheme="majorBidi" w:hAnsiTheme="majorBidi" w:cstheme="majorBidi"/>
          <w:i/>
          <w:sz w:val="24"/>
          <w:szCs w:val="24"/>
        </w:rPr>
        <w:t>I ya insertion lorsqu'une proposition, nettement détachée par des marques prosodiques et graphiques, est placée à l'intérieur ou à la fin d'une autre proposition qui équivaut syntaxiquement et sémantiquement à une complétive C.O.D. de son verbe »</w:t>
      </w:r>
      <w:r w:rsidRPr="00D26066">
        <w:rPr>
          <w:rFonts w:asciiTheme="majorBidi" w:hAnsiTheme="majorBidi" w:cstheme="majorBidi"/>
          <w:sz w:val="24"/>
          <w:szCs w:val="24"/>
        </w:rPr>
        <w:t xml:space="preserve"> (Riegel M., 2009 : 781). </w:t>
      </w:r>
    </w:p>
    <w:p w:rsidR="004354F5" w:rsidRPr="00D26066" w:rsidRDefault="004354F5" w:rsidP="004354F5">
      <w:pPr>
        <w:tabs>
          <w:tab w:val="left" w:pos="851"/>
        </w:tabs>
        <w:autoSpaceDE w:val="0"/>
        <w:autoSpaceDN w:val="0"/>
        <w:adjustRightInd w:val="0"/>
        <w:spacing w:after="0" w:line="360" w:lineRule="auto"/>
        <w:jc w:val="both"/>
        <w:rPr>
          <w:rFonts w:asciiTheme="majorBidi" w:hAnsiTheme="majorBidi" w:cstheme="majorBidi"/>
          <w:sz w:val="24"/>
          <w:szCs w:val="24"/>
        </w:rPr>
      </w:pPr>
      <w:r w:rsidRPr="00D26066">
        <w:rPr>
          <w:rFonts w:asciiTheme="majorBidi" w:hAnsiTheme="majorBidi" w:cstheme="majorBidi"/>
          <w:sz w:val="24"/>
          <w:szCs w:val="24"/>
        </w:rPr>
        <w:t>Il y a deux types d’insertion :</w:t>
      </w:r>
    </w:p>
    <w:p w:rsidR="004354F5" w:rsidRPr="00AF4C4A" w:rsidRDefault="004354F5" w:rsidP="004354F5">
      <w:pPr>
        <w:pStyle w:val="Paragraphedeliste"/>
        <w:numPr>
          <w:ilvl w:val="0"/>
          <w:numId w:val="4"/>
        </w:numPr>
        <w:tabs>
          <w:tab w:val="left" w:pos="851"/>
        </w:tabs>
        <w:autoSpaceDE w:val="0"/>
        <w:autoSpaceDN w:val="0"/>
        <w:adjustRightInd w:val="0"/>
        <w:spacing w:after="0" w:line="360" w:lineRule="auto"/>
        <w:jc w:val="both"/>
        <w:rPr>
          <w:rFonts w:asciiTheme="majorBidi" w:hAnsiTheme="majorBidi" w:cstheme="majorBidi"/>
          <w:sz w:val="24"/>
          <w:szCs w:val="24"/>
        </w:rPr>
      </w:pPr>
      <w:r w:rsidRPr="006F0BC5">
        <w:rPr>
          <w:rFonts w:asciiTheme="majorBidi" w:hAnsiTheme="majorBidi" w:cstheme="majorBidi"/>
          <w:bCs/>
          <w:sz w:val="24"/>
          <w:szCs w:val="24"/>
        </w:rPr>
        <w:t>Incise</w:t>
      </w:r>
      <w:r>
        <w:rPr>
          <w:rFonts w:asciiTheme="majorBidi" w:hAnsiTheme="majorBidi" w:cstheme="majorBidi"/>
          <w:bCs/>
          <w:sz w:val="24"/>
          <w:szCs w:val="24"/>
        </w:rPr>
        <w:t> </w:t>
      </w:r>
      <w:r>
        <w:rPr>
          <w:rFonts w:asciiTheme="majorBidi" w:hAnsiTheme="majorBidi" w:cstheme="majorBidi"/>
          <w:sz w:val="24"/>
          <w:szCs w:val="24"/>
        </w:rPr>
        <w:t>: elle est liée souvent au discours direct ou indirect pour indiquer que les faits, les pensées …etc. sont rapportés. S</w:t>
      </w:r>
      <w:r w:rsidRPr="006F0BC5">
        <w:rPr>
          <w:rFonts w:asciiTheme="majorBidi" w:hAnsiTheme="majorBidi" w:cstheme="majorBidi"/>
          <w:sz w:val="24"/>
          <w:szCs w:val="24"/>
        </w:rPr>
        <w:t>on verbe est déclaratif (ce qui entra</w:t>
      </w:r>
      <w:r>
        <w:rPr>
          <w:rFonts w:asciiTheme="majorBidi" w:hAnsiTheme="majorBidi" w:cstheme="majorBidi"/>
          <w:sz w:val="24"/>
          <w:szCs w:val="24"/>
        </w:rPr>
        <w:t>îne l'inversion de son sujet), e</w:t>
      </w:r>
      <w:r w:rsidRPr="006F0BC5">
        <w:rPr>
          <w:rFonts w:asciiTheme="majorBidi" w:hAnsiTheme="majorBidi" w:cstheme="majorBidi"/>
          <w:sz w:val="24"/>
          <w:szCs w:val="24"/>
        </w:rPr>
        <w:t>xemple :</w:t>
      </w:r>
      <w:r w:rsidRPr="006F0BC5">
        <w:rPr>
          <w:rFonts w:asciiTheme="majorBidi" w:hAnsiTheme="majorBidi" w:cstheme="majorBidi"/>
          <w:i/>
          <w:iCs/>
          <w:sz w:val="24"/>
          <w:szCs w:val="24"/>
        </w:rPr>
        <w:t xml:space="preserve"> </w:t>
      </w:r>
    </w:p>
    <w:p w:rsidR="004354F5" w:rsidRPr="006F0BC5" w:rsidRDefault="004354F5" w:rsidP="004354F5">
      <w:pPr>
        <w:pStyle w:val="Paragraphedeliste"/>
        <w:numPr>
          <w:ilvl w:val="0"/>
          <w:numId w:val="1"/>
        </w:numPr>
        <w:tabs>
          <w:tab w:val="left" w:pos="851"/>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i/>
          <w:iCs/>
          <w:sz w:val="24"/>
          <w:szCs w:val="24"/>
        </w:rPr>
        <w:t>Il ne reviendra que mercredi, a-t-il dit à sa secrétaire.</w:t>
      </w:r>
    </w:p>
    <w:p w:rsidR="004354F5" w:rsidRPr="006C59B6" w:rsidRDefault="004354F5" w:rsidP="004354F5">
      <w:pPr>
        <w:pStyle w:val="Paragraphedeliste"/>
        <w:numPr>
          <w:ilvl w:val="0"/>
          <w:numId w:val="4"/>
        </w:numPr>
        <w:tabs>
          <w:tab w:val="left" w:pos="851"/>
        </w:tabs>
        <w:autoSpaceDE w:val="0"/>
        <w:autoSpaceDN w:val="0"/>
        <w:adjustRightInd w:val="0"/>
        <w:spacing w:after="0" w:line="360" w:lineRule="auto"/>
        <w:jc w:val="both"/>
        <w:rPr>
          <w:rFonts w:asciiTheme="majorBidi" w:hAnsiTheme="majorBidi" w:cstheme="majorBidi"/>
          <w:sz w:val="24"/>
          <w:szCs w:val="24"/>
        </w:rPr>
      </w:pPr>
      <w:r w:rsidRPr="006F0BC5">
        <w:rPr>
          <w:rFonts w:asciiTheme="majorBidi" w:hAnsiTheme="majorBidi" w:cstheme="majorBidi"/>
          <w:bCs/>
          <w:sz w:val="24"/>
          <w:szCs w:val="24"/>
        </w:rPr>
        <w:t>Incidente</w:t>
      </w:r>
      <w:r>
        <w:rPr>
          <w:rFonts w:asciiTheme="majorBidi" w:hAnsiTheme="majorBidi" w:cstheme="majorBidi"/>
          <w:bCs/>
          <w:sz w:val="24"/>
          <w:szCs w:val="24"/>
        </w:rPr>
        <w:t> </w:t>
      </w:r>
      <w:r>
        <w:rPr>
          <w:rFonts w:asciiTheme="majorBidi" w:hAnsiTheme="majorBidi" w:cstheme="majorBidi"/>
          <w:sz w:val="24"/>
          <w:szCs w:val="24"/>
        </w:rPr>
        <w:t>:</w:t>
      </w:r>
      <w:r w:rsidRPr="006F0BC5">
        <w:rPr>
          <w:rFonts w:asciiTheme="majorBidi" w:hAnsiTheme="majorBidi" w:cstheme="majorBidi"/>
          <w:sz w:val="24"/>
          <w:szCs w:val="24"/>
        </w:rPr>
        <w:t xml:space="preserve"> </w:t>
      </w:r>
      <w:r>
        <w:rPr>
          <w:rFonts w:asciiTheme="majorBidi" w:hAnsiTheme="majorBidi" w:cstheme="majorBidi"/>
          <w:sz w:val="24"/>
          <w:szCs w:val="24"/>
        </w:rPr>
        <w:t>elle sert plutôt à insérer un commentaire ou une information dans une phrase. S</w:t>
      </w:r>
      <w:r w:rsidRPr="006F0BC5">
        <w:rPr>
          <w:rFonts w:asciiTheme="majorBidi" w:hAnsiTheme="majorBidi" w:cstheme="majorBidi"/>
          <w:sz w:val="24"/>
          <w:szCs w:val="24"/>
        </w:rPr>
        <w:t>on verbe appartient à une autre classe de verbes à subordonnée complétive ou d'expressions verbales pourvue</w:t>
      </w:r>
      <w:r>
        <w:rPr>
          <w:rFonts w:asciiTheme="majorBidi" w:hAnsiTheme="majorBidi" w:cstheme="majorBidi"/>
          <w:sz w:val="24"/>
          <w:szCs w:val="24"/>
        </w:rPr>
        <w:t>s d'un complément anaphorique, e</w:t>
      </w:r>
      <w:r w:rsidRPr="006F0BC5">
        <w:rPr>
          <w:rFonts w:asciiTheme="majorBidi" w:hAnsiTheme="majorBidi" w:cstheme="majorBidi"/>
          <w:sz w:val="24"/>
          <w:szCs w:val="24"/>
        </w:rPr>
        <w:t>xemple </w:t>
      </w:r>
      <w:r w:rsidRPr="006C59B6">
        <w:rPr>
          <w:rFonts w:asciiTheme="majorBidi" w:hAnsiTheme="majorBidi" w:cstheme="majorBidi"/>
          <w:sz w:val="24"/>
          <w:szCs w:val="24"/>
        </w:rPr>
        <w:t>:</w:t>
      </w:r>
      <w:r w:rsidRPr="006C59B6">
        <w:rPr>
          <w:rFonts w:asciiTheme="majorBidi" w:hAnsiTheme="majorBidi" w:cstheme="majorBidi"/>
          <w:i/>
          <w:iCs/>
          <w:sz w:val="24"/>
          <w:szCs w:val="24"/>
        </w:rPr>
        <w:t xml:space="preserve"> L’été, </w:t>
      </w:r>
      <w:r w:rsidRPr="006C59B6">
        <w:rPr>
          <w:rFonts w:asciiTheme="majorBidi" w:hAnsiTheme="majorBidi" w:cstheme="majorBidi"/>
          <w:i/>
          <w:iCs/>
          <w:sz w:val="24"/>
          <w:szCs w:val="24"/>
          <w:u w:val="single"/>
        </w:rPr>
        <w:t>je le crains</w:t>
      </w:r>
      <w:r w:rsidRPr="006C59B6">
        <w:rPr>
          <w:rFonts w:asciiTheme="majorBidi" w:hAnsiTheme="majorBidi" w:cstheme="majorBidi"/>
          <w:i/>
          <w:iCs/>
          <w:sz w:val="24"/>
          <w:szCs w:val="24"/>
        </w:rPr>
        <w:t>, sera chaud</w:t>
      </w:r>
      <w:r w:rsidRPr="006C59B6">
        <w:rPr>
          <w:rStyle w:val="Appelnotedebasdep"/>
          <w:rFonts w:asciiTheme="majorBidi" w:hAnsiTheme="majorBidi" w:cstheme="majorBidi"/>
          <w:i/>
          <w:iCs/>
          <w:sz w:val="24"/>
          <w:szCs w:val="24"/>
        </w:rPr>
        <w:footnoteReference w:id="3"/>
      </w:r>
      <w:r w:rsidRPr="006C59B6">
        <w:rPr>
          <w:rFonts w:asciiTheme="majorBidi" w:hAnsiTheme="majorBidi" w:cstheme="majorBidi"/>
          <w:i/>
          <w:iCs/>
          <w:sz w:val="24"/>
          <w:szCs w:val="24"/>
        </w:rPr>
        <w:t>.</w:t>
      </w:r>
      <w:r>
        <w:rPr>
          <w:rFonts w:asciiTheme="majorBidi" w:hAnsiTheme="majorBidi" w:cstheme="majorBidi"/>
          <w:i/>
          <w:iCs/>
          <w:sz w:val="24"/>
          <w:szCs w:val="24"/>
        </w:rPr>
        <w:t xml:space="preserve"> </w:t>
      </w:r>
    </w:p>
    <w:p w:rsidR="004354F5" w:rsidRPr="00D05F67" w:rsidRDefault="004354F5" w:rsidP="004354F5">
      <w:pPr>
        <w:tabs>
          <w:tab w:val="left" w:pos="851"/>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Les propositions incise et incidente sont classées dans la catégorie des phrases atypiques sauf qu’elles correspondent au modèle de base.</w:t>
      </w:r>
    </w:p>
    <w:p w:rsidR="004354F5" w:rsidRPr="00590396" w:rsidRDefault="004354F5" w:rsidP="004354F5">
      <w:pPr>
        <w:pStyle w:val="Paragraphedeliste"/>
        <w:numPr>
          <w:ilvl w:val="2"/>
          <w:numId w:val="3"/>
        </w:numPr>
        <w:tabs>
          <w:tab w:val="left" w:pos="851"/>
        </w:tabs>
        <w:autoSpaceDE w:val="0"/>
        <w:autoSpaceDN w:val="0"/>
        <w:adjustRightInd w:val="0"/>
        <w:spacing w:after="120" w:line="360" w:lineRule="auto"/>
        <w:ind w:left="426" w:firstLine="0"/>
        <w:jc w:val="both"/>
        <w:rPr>
          <w:rFonts w:ascii="Times New Roman" w:hAnsi="Times New Roman" w:cs="Times New Roman"/>
          <w:i/>
          <w:sz w:val="24"/>
          <w:szCs w:val="24"/>
        </w:rPr>
      </w:pPr>
      <w:bookmarkStart w:id="6" w:name="_Toc147573731"/>
      <w:r w:rsidRPr="00590396">
        <w:rPr>
          <w:rStyle w:val="Titre3Car"/>
          <w:rFonts w:ascii="Times New Roman" w:hAnsi="Times New Roman" w:cs="Times New Roman"/>
          <w:sz w:val="24"/>
          <w:szCs w:val="24"/>
        </w:rPr>
        <w:t>La subordination </w:t>
      </w:r>
      <w:bookmarkEnd w:id="6"/>
    </w:p>
    <w:p w:rsidR="004354F5" w:rsidRDefault="004354F5" w:rsidP="004354F5">
      <w:pPr>
        <w:tabs>
          <w:tab w:val="left" w:pos="851"/>
        </w:tabs>
        <w:autoSpaceDE w:val="0"/>
        <w:autoSpaceDN w:val="0"/>
        <w:adjustRightInd w:val="0"/>
        <w:spacing w:after="120" w:line="360" w:lineRule="auto"/>
        <w:jc w:val="both"/>
        <w:rPr>
          <w:rFonts w:asciiTheme="majorBidi" w:hAnsiTheme="majorBidi" w:cstheme="majorBidi"/>
          <w:i/>
          <w:sz w:val="24"/>
          <w:szCs w:val="24"/>
        </w:rPr>
      </w:pPr>
      <w:r w:rsidRPr="00590396">
        <w:rPr>
          <w:rFonts w:asciiTheme="majorBidi" w:hAnsiTheme="majorBidi" w:cstheme="majorBidi"/>
          <w:b/>
          <w:bCs/>
          <w:i/>
          <w:iCs/>
          <w:sz w:val="24"/>
          <w:szCs w:val="24"/>
        </w:rPr>
        <w:t>« </w:t>
      </w:r>
      <w:r w:rsidRPr="00590396">
        <w:rPr>
          <w:rFonts w:asciiTheme="majorBidi" w:hAnsiTheme="majorBidi" w:cstheme="majorBidi"/>
          <w:i/>
          <w:sz w:val="24"/>
          <w:szCs w:val="24"/>
        </w:rPr>
        <w:t xml:space="preserve">II y a subordination, lorsque la phrase complexe est construite sur le rapport de dépendance orientée entre une proposition dite </w:t>
      </w:r>
      <w:r w:rsidRPr="00590396">
        <w:rPr>
          <w:rFonts w:asciiTheme="majorBidi" w:hAnsiTheme="majorBidi" w:cstheme="majorBidi"/>
          <w:bCs/>
          <w:i/>
          <w:sz w:val="24"/>
          <w:szCs w:val="24"/>
        </w:rPr>
        <w:t>subordonnée</w:t>
      </w:r>
      <w:r w:rsidRPr="00590396">
        <w:rPr>
          <w:rFonts w:asciiTheme="majorBidi" w:hAnsiTheme="majorBidi" w:cstheme="majorBidi"/>
          <w:i/>
          <w:sz w:val="24"/>
          <w:szCs w:val="24"/>
        </w:rPr>
        <w:t xml:space="preserve"> et une proposition dite </w:t>
      </w:r>
      <w:r w:rsidRPr="00590396">
        <w:rPr>
          <w:rFonts w:asciiTheme="majorBidi" w:hAnsiTheme="majorBidi" w:cstheme="majorBidi"/>
          <w:bCs/>
          <w:i/>
          <w:sz w:val="24"/>
          <w:szCs w:val="24"/>
        </w:rPr>
        <w:lastRenderedPageBreak/>
        <w:t>principale</w:t>
      </w:r>
      <w:r w:rsidRPr="00590396">
        <w:rPr>
          <w:rFonts w:asciiTheme="majorBidi" w:hAnsiTheme="majorBidi" w:cstheme="majorBidi"/>
          <w:i/>
          <w:sz w:val="24"/>
          <w:szCs w:val="24"/>
        </w:rPr>
        <w:t xml:space="preserve"> ou </w:t>
      </w:r>
      <w:r w:rsidRPr="00590396">
        <w:rPr>
          <w:rFonts w:asciiTheme="majorBidi" w:hAnsiTheme="majorBidi" w:cstheme="majorBidi"/>
          <w:bCs/>
          <w:i/>
          <w:sz w:val="24"/>
          <w:szCs w:val="24"/>
        </w:rPr>
        <w:t>régissante</w:t>
      </w:r>
      <w:r w:rsidRPr="00590396">
        <w:rPr>
          <w:rFonts w:asciiTheme="majorBidi" w:hAnsiTheme="majorBidi" w:cstheme="majorBidi"/>
          <w:i/>
          <w:sz w:val="24"/>
          <w:szCs w:val="24"/>
        </w:rPr>
        <w:t xml:space="preserve"> (la subordonnée dépend le plus souvent d'un constituant de la proposition principale) » </w:t>
      </w:r>
      <w:r w:rsidRPr="00590396">
        <w:rPr>
          <w:rFonts w:asciiTheme="majorBidi" w:hAnsiTheme="majorBidi" w:cstheme="majorBidi"/>
          <w:sz w:val="24"/>
          <w:szCs w:val="24"/>
        </w:rPr>
        <w:t xml:space="preserve">(Riegel M. et al., 2009 : 781).  En effet, ce sont des phrases complexes formées d’une proposition principale et d’autres secondaires dépendantes pouvant être des relatives, complétives, interrogatives et circonstancielles, exemples : </w:t>
      </w:r>
    </w:p>
    <w:p w:rsidR="004354F5" w:rsidRDefault="004354F5" w:rsidP="004354F5">
      <w:pPr>
        <w:tabs>
          <w:tab w:val="left" w:pos="851"/>
        </w:tabs>
        <w:autoSpaceDE w:val="0"/>
        <w:autoSpaceDN w:val="0"/>
        <w:adjustRightInd w:val="0"/>
        <w:spacing w:after="120" w:line="360" w:lineRule="auto"/>
        <w:jc w:val="both"/>
        <w:rPr>
          <w:rFonts w:asciiTheme="majorBidi" w:hAnsiTheme="majorBidi" w:cstheme="majorBidi"/>
          <w:i/>
          <w:sz w:val="24"/>
          <w:szCs w:val="24"/>
        </w:rPr>
      </w:pPr>
      <w:r w:rsidRPr="00143E7E">
        <w:rPr>
          <w:rFonts w:asciiTheme="majorBidi" w:hAnsiTheme="majorBidi" w:cstheme="majorBidi"/>
          <w:i/>
          <w:sz w:val="24"/>
          <w:szCs w:val="24"/>
        </w:rPr>
        <w:t>- Je voudrais bien qu’il réussisse</w:t>
      </w:r>
      <w:r>
        <w:rPr>
          <w:rFonts w:asciiTheme="majorBidi" w:hAnsiTheme="majorBidi" w:cstheme="majorBidi"/>
          <w:i/>
          <w:sz w:val="24"/>
          <w:szCs w:val="24"/>
        </w:rPr>
        <w:t xml:space="preserve">. </w:t>
      </w:r>
    </w:p>
    <w:p w:rsidR="004354F5" w:rsidRDefault="004354F5" w:rsidP="004354F5">
      <w:pPr>
        <w:tabs>
          <w:tab w:val="left" w:pos="851"/>
        </w:tabs>
        <w:autoSpaceDE w:val="0"/>
        <w:autoSpaceDN w:val="0"/>
        <w:adjustRightInd w:val="0"/>
        <w:spacing w:after="120" w:line="360" w:lineRule="auto"/>
        <w:jc w:val="both"/>
        <w:rPr>
          <w:rFonts w:asciiTheme="majorBidi" w:hAnsiTheme="majorBidi" w:cstheme="majorBidi"/>
          <w:i/>
          <w:sz w:val="24"/>
          <w:szCs w:val="24"/>
        </w:rPr>
      </w:pPr>
      <w:r w:rsidRPr="00143E7E">
        <w:rPr>
          <w:rFonts w:asciiTheme="majorBidi" w:hAnsiTheme="majorBidi" w:cstheme="majorBidi"/>
          <w:i/>
          <w:sz w:val="24"/>
          <w:szCs w:val="24"/>
        </w:rPr>
        <w:t xml:space="preserve">- Tu peux me dire où je peux trouver la mercerie ? </w:t>
      </w:r>
    </w:p>
    <w:p w:rsidR="004354F5" w:rsidRPr="00143E7E" w:rsidRDefault="004354F5" w:rsidP="004354F5">
      <w:pPr>
        <w:tabs>
          <w:tab w:val="left" w:pos="851"/>
        </w:tabs>
        <w:autoSpaceDE w:val="0"/>
        <w:autoSpaceDN w:val="0"/>
        <w:adjustRightInd w:val="0"/>
        <w:spacing w:after="120" w:line="360" w:lineRule="auto"/>
        <w:jc w:val="both"/>
        <w:rPr>
          <w:rFonts w:asciiTheme="majorBidi" w:hAnsiTheme="majorBidi" w:cstheme="majorBidi"/>
          <w:i/>
          <w:sz w:val="24"/>
          <w:szCs w:val="24"/>
        </w:rPr>
      </w:pPr>
      <w:r w:rsidRPr="00143E7E">
        <w:rPr>
          <w:rFonts w:asciiTheme="majorBidi" w:hAnsiTheme="majorBidi" w:cstheme="majorBidi"/>
          <w:i/>
          <w:sz w:val="24"/>
          <w:szCs w:val="24"/>
        </w:rPr>
        <w:t xml:space="preserve">- Les étudiants ont lu le livre que le professeur leur a conseillé. </w:t>
      </w:r>
    </w:p>
    <w:p w:rsidR="004354F5" w:rsidRDefault="004354F5" w:rsidP="004354F5">
      <w:pPr>
        <w:autoSpaceDE w:val="0"/>
        <w:autoSpaceDN w:val="0"/>
        <w:adjustRightInd w:val="0"/>
        <w:spacing w:after="120" w:line="360" w:lineRule="auto"/>
        <w:jc w:val="both"/>
        <w:rPr>
          <w:rFonts w:asciiTheme="majorBidi" w:hAnsiTheme="majorBidi" w:cstheme="majorBidi"/>
          <w:sz w:val="24"/>
          <w:szCs w:val="24"/>
        </w:rPr>
      </w:pPr>
      <w:r w:rsidRPr="00901B4B">
        <w:rPr>
          <w:rFonts w:asciiTheme="majorBidi" w:hAnsiTheme="majorBidi" w:cstheme="majorBidi"/>
          <w:sz w:val="24"/>
          <w:szCs w:val="24"/>
        </w:rPr>
        <w:t xml:space="preserve">Les propositions subordonnées sont </w:t>
      </w:r>
      <w:r w:rsidRPr="000507A3">
        <w:rPr>
          <w:rFonts w:asciiTheme="majorBidi" w:hAnsiTheme="majorBidi" w:cstheme="majorBidi"/>
          <w:sz w:val="24"/>
          <w:szCs w:val="24"/>
        </w:rPr>
        <w:t xml:space="preserve">souvent </w:t>
      </w:r>
      <w:r w:rsidRPr="00901B4B">
        <w:rPr>
          <w:rFonts w:asciiTheme="majorBidi" w:hAnsiTheme="majorBidi" w:cstheme="majorBidi"/>
          <w:sz w:val="24"/>
          <w:szCs w:val="24"/>
        </w:rPr>
        <w:t xml:space="preserve">introduites par des termes marquant leur dépendance par rapport à la principale: conjonctions </w:t>
      </w:r>
      <w:r>
        <w:rPr>
          <w:rFonts w:asciiTheme="majorBidi" w:hAnsiTheme="majorBidi" w:cstheme="majorBidi"/>
          <w:sz w:val="24"/>
          <w:szCs w:val="24"/>
        </w:rPr>
        <w:t xml:space="preserve">ou locutions conjonctives </w:t>
      </w:r>
      <w:r w:rsidRPr="00901B4B">
        <w:rPr>
          <w:rFonts w:asciiTheme="majorBidi" w:hAnsiTheme="majorBidi" w:cstheme="majorBidi"/>
          <w:sz w:val="24"/>
          <w:szCs w:val="24"/>
        </w:rPr>
        <w:t>de subordination (</w:t>
      </w:r>
      <w:r w:rsidRPr="00901B4B">
        <w:rPr>
          <w:rFonts w:asciiTheme="majorBidi" w:hAnsiTheme="majorBidi" w:cstheme="majorBidi"/>
          <w:i/>
          <w:iCs/>
          <w:sz w:val="24"/>
          <w:szCs w:val="24"/>
        </w:rPr>
        <w:t>que</w:t>
      </w:r>
      <w:r w:rsidRPr="00901B4B">
        <w:rPr>
          <w:rFonts w:asciiTheme="majorBidi" w:hAnsiTheme="majorBidi" w:cstheme="majorBidi"/>
          <w:sz w:val="24"/>
          <w:szCs w:val="24"/>
        </w:rPr>
        <w:t xml:space="preserve">, </w:t>
      </w:r>
      <w:r w:rsidRPr="00901B4B">
        <w:rPr>
          <w:rFonts w:asciiTheme="majorBidi" w:hAnsiTheme="majorBidi" w:cstheme="majorBidi"/>
          <w:i/>
          <w:iCs/>
          <w:sz w:val="24"/>
          <w:szCs w:val="24"/>
        </w:rPr>
        <w:t>quand</w:t>
      </w:r>
      <w:r w:rsidRPr="00901B4B">
        <w:rPr>
          <w:rFonts w:asciiTheme="majorBidi" w:hAnsiTheme="majorBidi" w:cstheme="majorBidi"/>
          <w:sz w:val="24"/>
          <w:szCs w:val="24"/>
        </w:rPr>
        <w:t xml:space="preserve">, </w:t>
      </w:r>
      <w:r w:rsidRPr="00901B4B">
        <w:rPr>
          <w:rFonts w:asciiTheme="majorBidi" w:hAnsiTheme="majorBidi" w:cstheme="majorBidi"/>
          <w:i/>
          <w:iCs/>
          <w:sz w:val="24"/>
          <w:szCs w:val="24"/>
        </w:rPr>
        <w:t>parce</w:t>
      </w:r>
      <w:r w:rsidRPr="00901B4B">
        <w:rPr>
          <w:rFonts w:asciiTheme="majorBidi" w:hAnsiTheme="majorBidi" w:cstheme="majorBidi"/>
          <w:sz w:val="24"/>
          <w:szCs w:val="24"/>
        </w:rPr>
        <w:t xml:space="preserve"> </w:t>
      </w:r>
      <w:r w:rsidRPr="00901B4B">
        <w:rPr>
          <w:rFonts w:asciiTheme="majorBidi" w:hAnsiTheme="majorBidi" w:cstheme="majorBidi"/>
          <w:i/>
          <w:iCs/>
          <w:sz w:val="24"/>
          <w:szCs w:val="24"/>
        </w:rPr>
        <w:t>que</w:t>
      </w:r>
      <w:r>
        <w:rPr>
          <w:rFonts w:asciiTheme="majorBidi" w:hAnsiTheme="majorBidi" w:cstheme="majorBidi"/>
          <w:sz w:val="24"/>
          <w:szCs w:val="24"/>
        </w:rPr>
        <w:t>, si bien que… etc.), pronoms relatifs et</w:t>
      </w:r>
      <w:r w:rsidRPr="00901B4B">
        <w:rPr>
          <w:rFonts w:asciiTheme="majorBidi" w:hAnsiTheme="majorBidi" w:cstheme="majorBidi"/>
          <w:sz w:val="24"/>
          <w:szCs w:val="24"/>
        </w:rPr>
        <w:t xml:space="preserve"> mots interrogatifs.</w:t>
      </w:r>
      <w:r>
        <w:rPr>
          <w:rFonts w:asciiTheme="majorBidi" w:hAnsiTheme="majorBidi" w:cstheme="majorBidi"/>
          <w:sz w:val="24"/>
          <w:szCs w:val="24"/>
        </w:rPr>
        <w:t xml:space="preserve"> Il existe aussi des subordonnées sans mots introductifs, cas des infinitives ou participiales. </w:t>
      </w:r>
    </w:p>
    <w:p w:rsidR="004354F5" w:rsidRPr="00901B4B" w:rsidRDefault="004354F5" w:rsidP="004354F5">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Les propositions subordonnées peuvent exprimer la cause (comme, parce que, puisque…etc.), la conséquence (si bien que, au point que, de sorte que…etc.), la concession (quoique, bien que…etc.), le but (afin que, de peur que, de crainte que…etc.), la condition (si, à condition que, à moins que …etc.) et les circonstancielles pouvant exprimer la simultanéité (pendant que, lorsque, quand, en même temps que…etc.), la postériorité (après que, dès que, une fois que…etc.) et l’antériorité (avant que, en attendant que…etc.).  </w:t>
      </w:r>
    </w:p>
    <w:p w:rsidR="004354F5" w:rsidRPr="00741D1B" w:rsidRDefault="004354F5" w:rsidP="004354F5">
      <w:pPr>
        <w:rPr>
          <w:rFonts w:ascii="Times New Roman" w:hAnsi="Times New Roman" w:cs="Times New Roman"/>
          <w:sz w:val="24"/>
          <w:szCs w:val="24"/>
        </w:rPr>
      </w:pPr>
      <w:r>
        <w:rPr>
          <w:rFonts w:ascii="Times New Roman" w:hAnsi="Times New Roman" w:cs="Times New Roman"/>
          <w:b/>
          <w:sz w:val="24"/>
          <w:szCs w:val="24"/>
        </w:rPr>
        <w:t xml:space="preserve">Exercice : </w:t>
      </w:r>
      <w:r>
        <w:rPr>
          <w:rFonts w:ascii="Times New Roman" w:hAnsi="Times New Roman" w:cs="Times New Roman"/>
          <w:sz w:val="24"/>
          <w:szCs w:val="24"/>
        </w:rPr>
        <w:t xml:space="preserve">Listez les subordonnants et les marques de subordination.  </w:t>
      </w:r>
      <w:r>
        <w:rPr>
          <w:rFonts w:ascii="Times New Roman" w:hAnsi="Times New Roman" w:cs="Times New Roman"/>
          <w:b/>
          <w:sz w:val="24"/>
          <w:szCs w:val="24"/>
        </w:rPr>
        <w:tab/>
      </w:r>
    </w:p>
    <w:p w:rsidR="004354F5" w:rsidRPr="00604962" w:rsidRDefault="004354F5" w:rsidP="004354F5">
      <w:pPr>
        <w:pStyle w:val="Paragraphedeliste"/>
        <w:numPr>
          <w:ilvl w:val="3"/>
          <w:numId w:val="3"/>
        </w:numPr>
        <w:ind w:left="1276" w:hanging="1134"/>
        <w:rPr>
          <w:rFonts w:ascii="Times New Roman" w:hAnsi="Times New Roman" w:cs="Times New Roman"/>
          <w:b/>
          <w:i/>
          <w:sz w:val="24"/>
          <w:szCs w:val="24"/>
        </w:rPr>
      </w:pPr>
      <w:r w:rsidRPr="00BC3C6F">
        <w:rPr>
          <w:rFonts w:ascii="Times New Roman" w:hAnsi="Times New Roman" w:cs="Times New Roman"/>
          <w:b/>
          <w:sz w:val="24"/>
          <w:szCs w:val="24"/>
        </w:rPr>
        <w:t xml:space="preserve"> </w:t>
      </w:r>
      <w:r w:rsidRPr="00604962">
        <w:rPr>
          <w:rStyle w:val="Titre4Car"/>
          <w:rFonts w:ascii="Times New Roman" w:hAnsi="Times New Roman" w:cs="Times New Roman"/>
          <w:sz w:val="24"/>
          <w:szCs w:val="24"/>
        </w:rPr>
        <w:t>La proposition principale</w:t>
      </w:r>
    </w:p>
    <w:p w:rsidR="004354F5" w:rsidRDefault="004354F5" w:rsidP="004354F5">
      <w:pPr>
        <w:tabs>
          <w:tab w:val="left" w:pos="426"/>
          <w:tab w:val="center" w:pos="4355"/>
        </w:tabs>
        <w:spacing w:after="0" w:line="360" w:lineRule="auto"/>
        <w:jc w:val="both"/>
        <w:rPr>
          <w:rFonts w:asciiTheme="majorBidi" w:hAnsiTheme="majorBidi" w:cstheme="majorBidi"/>
          <w:sz w:val="24"/>
          <w:szCs w:val="24"/>
        </w:rPr>
      </w:pPr>
      <w:r w:rsidRPr="005611E0">
        <w:rPr>
          <w:rFonts w:asciiTheme="majorBidi" w:hAnsiTheme="majorBidi" w:cstheme="majorBidi"/>
          <w:sz w:val="26"/>
          <w:szCs w:val="26"/>
        </w:rPr>
        <w:tab/>
      </w:r>
      <w:r w:rsidRPr="00901B4B">
        <w:rPr>
          <w:rFonts w:asciiTheme="majorBidi" w:hAnsiTheme="majorBidi" w:cstheme="majorBidi"/>
          <w:sz w:val="24"/>
          <w:szCs w:val="24"/>
        </w:rPr>
        <w:t xml:space="preserve">Dans une phrase complexe, une proposition </w:t>
      </w:r>
      <w:r w:rsidRPr="003B44A0">
        <w:rPr>
          <w:rFonts w:asciiTheme="majorBidi" w:hAnsiTheme="majorBidi" w:cstheme="majorBidi"/>
          <w:sz w:val="24"/>
          <w:szCs w:val="24"/>
        </w:rPr>
        <w:t>principale</w:t>
      </w:r>
      <w:r w:rsidRPr="00901B4B">
        <w:rPr>
          <w:rFonts w:asciiTheme="majorBidi" w:hAnsiTheme="majorBidi" w:cstheme="majorBidi"/>
          <w:sz w:val="24"/>
          <w:szCs w:val="24"/>
        </w:rPr>
        <w:t xml:space="preserve"> </w:t>
      </w:r>
      <w:r>
        <w:rPr>
          <w:rFonts w:asciiTheme="majorBidi" w:hAnsiTheme="majorBidi" w:cstheme="majorBidi"/>
          <w:sz w:val="24"/>
          <w:szCs w:val="24"/>
        </w:rPr>
        <w:t>régit</w:t>
      </w:r>
      <w:r w:rsidRPr="00901B4B">
        <w:rPr>
          <w:rFonts w:asciiTheme="majorBidi" w:hAnsiTheme="majorBidi" w:cstheme="majorBidi"/>
          <w:sz w:val="24"/>
          <w:szCs w:val="24"/>
        </w:rPr>
        <w:t xml:space="preserve"> </w:t>
      </w:r>
      <w:r>
        <w:rPr>
          <w:rFonts w:asciiTheme="majorBidi" w:hAnsiTheme="majorBidi" w:cstheme="majorBidi"/>
          <w:sz w:val="24"/>
          <w:szCs w:val="24"/>
        </w:rPr>
        <w:t xml:space="preserve">une ou </w:t>
      </w:r>
      <w:r w:rsidRPr="00901B4B">
        <w:rPr>
          <w:rFonts w:asciiTheme="majorBidi" w:hAnsiTheme="majorBidi" w:cstheme="majorBidi"/>
          <w:sz w:val="24"/>
          <w:szCs w:val="24"/>
        </w:rPr>
        <w:t xml:space="preserve">plusieurs subordonnées </w:t>
      </w:r>
      <w:r>
        <w:rPr>
          <w:rFonts w:asciiTheme="majorBidi" w:hAnsiTheme="majorBidi" w:cstheme="majorBidi"/>
          <w:sz w:val="24"/>
          <w:szCs w:val="24"/>
        </w:rPr>
        <w:t xml:space="preserve">et sont </w:t>
      </w:r>
      <w:r w:rsidRPr="00901B4B">
        <w:rPr>
          <w:rFonts w:asciiTheme="majorBidi" w:hAnsiTheme="majorBidi" w:cstheme="majorBidi"/>
          <w:sz w:val="24"/>
          <w:szCs w:val="24"/>
        </w:rPr>
        <w:t>sous sa dépendance</w:t>
      </w:r>
      <w:r>
        <w:rPr>
          <w:rFonts w:asciiTheme="majorBidi" w:hAnsiTheme="majorBidi" w:cstheme="majorBidi"/>
          <w:sz w:val="24"/>
          <w:szCs w:val="24"/>
        </w:rPr>
        <w:t>. La principale, quant à elle,</w:t>
      </w:r>
      <w:r w:rsidRPr="00901B4B">
        <w:rPr>
          <w:rFonts w:asciiTheme="majorBidi" w:hAnsiTheme="majorBidi" w:cstheme="majorBidi"/>
          <w:sz w:val="24"/>
          <w:szCs w:val="24"/>
        </w:rPr>
        <w:t xml:space="preserve"> ne dépen</w:t>
      </w:r>
      <w:r>
        <w:rPr>
          <w:rFonts w:asciiTheme="majorBidi" w:hAnsiTheme="majorBidi" w:cstheme="majorBidi"/>
          <w:sz w:val="24"/>
          <w:szCs w:val="24"/>
        </w:rPr>
        <w:t>d d’aucune autre proposition, e</w:t>
      </w:r>
      <w:r w:rsidRPr="00901B4B">
        <w:rPr>
          <w:rFonts w:asciiTheme="majorBidi" w:hAnsiTheme="majorBidi" w:cstheme="majorBidi"/>
          <w:sz w:val="24"/>
          <w:szCs w:val="24"/>
        </w:rPr>
        <w:t>xemple :</w:t>
      </w:r>
      <w:r>
        <w:rPr>
          <w:rFonts w:asciiTheme="majorBidi" w:hAnsiTheme="majorBidi" w:cstheme="majorBidi"/>
          <w:sz w:val="24"/>
          <w:szCs w:val="24"/>
        </w:rPr>
        <w:t xml:space="preserve"> </w:t>
      </w:r>
    </w:p>
    <w:p w:rsidR="004354F5" w:rsidRPr="00901B4B" w:rsidRDefault="004354F5" w:rsidP="004354F5">
      <w:pPr>
        <w:tabs>
          <w:tab w:val="left" w:pos="426"/>
          <w:tab w:val="center" w:pos="4355"/>
        </w:tabs>
        <w:spacing w:after="0" w:line="360" w:lineRule="auto"/>
        <w:jc w:val="both"/>
        <w:rPr>
          <w:rFonts w:asciiTheme="majorBidi" w:hAnsiTheme="majorBidi" w:cstheme="majorBidi"/>
          <w:sz w:val="24"/>
          <w:szCs w:val="24"/>
        </w:rPr>
      </w:pPr>
      <w:r>
        <w:rPr>
          <w:rFonts w:asciiTheme="majorBidi" w:hAnsiTheme="majorBidi" w:cstheme="majorBidi"/>
          <w:i/>
          <w:sz w:val="24"/>
          <w:szCs w:val="24"/>
        </w:rPr>
        <w:t xml:space="preserve">- J’aimerais savoir </w:t>
      </w:r>
      <w:r w:rsidRPr="00CB6F8A">
        <w:rPr>
          <w:rFonts w:asciiTheme="majorBidi" w:hAnsiTheme="majorBidi" w:cstheme="majorBidi"/>
          <w:sz w:val="24"/>
          <w:szCs w:val="24"/>
        </w:rPr>
        <w:t>si Pierre arrive ce soir</w:t>
      </w:r>
      <w:r w:rsidRPr="003B44A0">
        <w:rPr>
          <w:rFonts w:asciiTheme="majorBidi" w:hAnsiTheme="majorBidi" w:cstheme="majorBidi"/>
          <w:i/>
          <w:iCs/>
          <w:sz w:val="24"/>
          <w:szCs w:val="24"/>
        </w:rPr>
        <w:t>.</w:t>
      </w:r>
      <w:r w:rsidRPr="00901B4B">
        <w:rPr>
          <w:rFonts w:asciiTheme="majorBidi" w:hAnsiTheme="majorBidi" w:cstheme="majorBidi"/>
          <w:sz w:val="24"/>
          <w:szCs w:val="24"/>
        </w:rPr>
        <w:t xml:space="preserve"> </w:t>
      </w:r>
    </w:p>
    <w:p w:rsidR="004354F5" w:rsidRPr="007D129A" w:rsidRDefault="00E856D1" w:rsidP="004354F5">
      <w:pPr>
        <w:pStyle w:val="Titre4"/>
        <w:spacing w:after="240"/>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1.2.4.2. </w:t>
      </w:r>
      <w:r w:rsidR="004354F5" w:rsidRPr="007D129A">
        <w:rPr>
          <w:rFonts w:ascii="Times New Roman" w:hAnsi="Times New Roman" w:cs="Times New Roman"/>
          <w:i w:val="0"/>
          <w:color w:val="auto"/>
          <w:sz w:val="24"/>
          <w:szCs w:val="24"/>
        </w:rPr>
        <w:t xml:space="preserve"> La proposition subordonnée</w:t>
      </w:r>
      <w:r w:rsidR="004354F5" w:rsidRPr="007D129A">
        <w:rPr>
          <w:rFonts w:ascii="Times New Roman" w:hAnsi="Times New Roman" w:cs="Times New Roman"/>
          <w:i w:val="0"/>
          <w:color w:val="auto"/>
          <w:sz w:val="24"/>
          <w:szCs w:val="24"/>
        </w:rPr>
        <w:tab/>
      </w:r>
    </w:p>
    <w:p w:rsidR="004354F5" w:rsidRDefault="004354F5" w:rsidP="004354F5">
      <w:pPr>
        <w:tabs>
          <w:tab w:val="left" w:pos="426"/>
          <w:tab w:val="center" w:pos="4355"/>
        </w:tabs>
        <w:spacing w:after="0" w:line="360" w:lineRule="auto"/>
        <w:jc w:val="both"/>
        <w:rPr>
          <w:rFonts w:asciiTheme="majorBidi" w:hAnsiTheme="majorBidi" w:cstheme="majorBidi"/>
          <w:iCs/>
          <w:sz w:val="24"/>
          <w:szCs w:val="24"/>
        </w:rPr>
      </w:pPr>
      <w:r w:rsidRPr="005611E0">
        <w:rPr>
          <w:rFonts w:asciiTheme="majorBidi" w:hAnsiTheme="majorBidi" w:cstheme="majorBidi"/>
          <w:sz w:val="26"/>
          <w:szCs w:val="26"/>
        </w:rPr>
        <w:tab/>
      </w:r>
      <w:r>
        <w:rPr>
          <w:rFonts w:asciiTheme="majorBidi" w:hAnsiTheme="majorBidi" w:cstheme="majorBidi"/>
          <w:sz w:val="24"/>
          <w:szCs w:val="24"/>
        </w:rPr>
        <w:t>La</w:t>
      </w:r>
      <w:r w:rsidRPr="00901B4B">
        <w:rPr>
          <w:rFonts w:asciiTheme="majorBidi" w:hAnsiTheme="majorBidi" w:cstheme="majorBidi"/>
          <w:sz w:val="24"/>
          <w:szCs w:val="24"/>
        </w:rPr>
        <w:t xml:space="preserve"> proposition </w:t>
      </w:r>
      <w:r>
        <w:rPr>
          <w:rFonts w:asciiTheme="majorBidi" w:hAnsiTheme="majorBidi" w:cstheme="majorBidi"/>
          <w:sz w:val="24"/>
          <w:szCs w:val="24"/>
        </w:rPr>
        <w:t>subordonnée est une proposition dépendante de la principale et peut occuper plusieurs fonctions dans une phrase : sujet, attribut, en apposition, complément d’objet, compléments circonstanciels (de temps, de cause, de but, de conséquence…etc.), e</w:t>
      </w:r>
      <w:r w:rsidRPr="00901B4B">
        <w:rPr>
          <w:rFonts w:asciiTheme="majorBidi" w:hAnsiTheme="majorBidi" w:cstheme="majorBidi"/>
          <w:iCs/>
          <w:sz w:val="24"/>
          <w:szCs w:val="24"/>
        </w:rPr>
        <w:t xml:space="preserve">xemple : </w:t>
      </w:r>
    </w:p>
    <w:p w:rsidR="004354F5" w:rsidRDefault="004354F5" w:rsidP="004354F5">
      <w:pPr>
        <w:tabs>
          <w:tab w:val="left" w:pos="426"/>
          <w:tab w:val="center" w:pos="4355"/>
        </w:tabs>
        <w:spacing w:after="0" w:line="360" w:lineRule="auto"/>
        <w:jc w:val="both"/>
        <w:rPr>
          <w:rFonts w:asciiTheme="majorBidi" w:hAnsiTheme="majorBidi" w:cstheme="majorBidi"/>
          <w:iCs/>
          <w:sz w:val="24"/>
          <w:szCs w:val="24"/>
        </w:rPr>
      </w:pPr>
      <w:r w:rsidRPr="00D055C4">
        <w:rPr>
          <w:rFonts w:asciiTheme="majorBidi" w:hAnsiTheme="majorBidi" w:cstheme="majorBidi"/>
          <w:i/>
          <w:iCs/>
          <w:sz w:val="24"/>
          <w:szCs w:val="24"/>
        </w:rPr>
        <w:t xml:space="preserve">- </w:t>
      </w:r>
      <w:r w:rsidRPr="00CB6F8A">
        <w:rPr>
          <w:rFonts w:asciiTheme="majorBidi" w:hAnsiTheme="majorBidi" w:cstheme="majorBidi"/>
          <w:iCs/>
          <w:sz w:val="24"/>
          <w:szCs w:val="24"/>
        </w:rPr>
        <w:t>Il faut</w:t>
      </w:r>
      <w:r w:rsidRPr="00D055C4">
        <w:rPr>
          <w:rFonts w:asciiTheme="majorBidi" w:hAnsiTheme="majorBidi" w:cstheme="majorBidi"/>
          <w:i/>
          <w:iCs/>
          <w:sz w:val="24"/>
          <w:szCs w:val="24"/>
        </w:rPr>
        <w:t xml:space="preserve"> </w:t>
      </w:r>
      <w:r w:rsidRPr="00C06E65">
        <w:rPr>
          <w:rFonts w:asciiTheme="majorBidi" w:hAnsiTheme="majorBidi" w:cstheme="majorBidi"/>
          <w:i/>
          <w:iCs/>
          <w:sz w:val="24"/>
          <w:szCs w:val="24"/>
        </w:rPr>
        <w:t>que l’on travaille.</w:t>
      </w:r>
    </w:p>
    <w:p w:rsidR="004354F5" w:rsidRDefault="004354F5" w:rsidP="004354F5">
      <w:pPr>
        <w:tabs>
          <w:tab w:val="left" w:pos="426"/>
          <w:tab w:val="center" w:pos="4355"/>
        </w:tabs>
        <w:spacing w:after="0" w:line="360" w:lineRule="auto"/>
        <w:jc w:val="both"/>
        <w:rPr>
          <w:rFonts w:asciiTheme="majorBidi" w:hAnsiTheme="majorBidi" w:cstheme="majorBidi"/>
          <w:sz w:val="24"/>
          <w:szCs w:val="24"/>
        </w:rPr>
      </w:pPr>
      <w:r>
        <w:rPr>
          <w:rFonts w:asciiTheme="majorBidi" w:hAnsiTheme="majorBidi" w:cstheme="majorBidi"/>
          <w:iCs/>
          <w:sz w:val="24"/>
          <w:szCs w:val="24"/>
        </w:rPr>
        <w:lastRenderedPageBreak/>
        <w:t xml:space="preserve">Dans l’exemple ci-dessus la proposition subordonnée </w:t>
      </w:r>
      <w:r w:rsidRPr="00C06E65">
        <w:rPr>
          <w:rFonts w:asciiTheme="majorBidi" w:hAnsiTheme="majorBidi" w:cstheme="majorBidi"/>
          <w:i/>
          <w:iCs/>
          <w:sz w:val="24"/>
          <w:szCs w:val="24"/>
        </w:rPr>
        <w:t>que l’on travaille</w:t>
      </w:r>
      <w:r>
        <w:rPr>
          <w:rFonts w:asciiTheme="majorBidi" w:hAnsiTheme="majorBidi" w:cstheme="majorBidi"/>
          <w:iCs/>
          <w:sz w:val="24"/>
          <w:szCs w:val="24"/>
        </w:rPr>
        <w:t xml:space="preserve"> occupe la fonction de sujet car elle est précédée d’un verbe à la forme impersonnelle. </w:t>
      </w:r>
    </w:p>
    <w:p w:rsidR="004354F5" w:rsidRPr="00901B4B" w:rsidRDefault="004354F5" w:rsidP="004354F5">
      <w:pPr>
        <w:tabs>
          <w:tab w:val="left" w:pos="426"/>
          <w:tab w:val="center" w:pos="4355"/>
        </w:tabs>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La proposition subordonnée ne peut être parfois qu’un constituant de la proposition principale, cas de l’énoncé :   </w:t>
      </w:r>
      <w:r w:rsidRPr="00C06E65">
        <w:rPr>
          <w:rFonts w:asciiTheme="majorBidi" w:hAnsiTheme="majorBidi" w:cstheme="majorBidi"/>
          <w:i/>
          <w:sz w:val="24"/>
          <w:szCs w:val="24"/>
        </w:rPr>
        <w:t xml:space="preserve">Je </w:t>
      </w:r>
      <w:r>
        <w:rPr>
          <w:rFonts w:asciiTheme="majorBidi" w:hAnsiTheme="majorBidi" w:cstheme="majorBidi"/>
          <w:i/>
          <w:sz w:val="24"/>
          <w:szCs w:val="24"/>
        </w:rPr>
        <w:t>souhaite</w:t>
      </w:r>
      <w:r w:rsidRPr="00C06E65">
        <w:rPr>
          <w:rFonts w:asciiTheme="majorBidi" w:hAnsiTheme="majorBidi" w:cstheme="majorBidi"/>
          <w:i/>
          <w:sz w:val="24"/>
          <w:szCs w:val="24"/>
        </w:rPr>
        <w:t xml:space="preserve"> que Pierre réussisse</w:t>
      </w:r>
      <w:r>
        <w:rPr>
          <w:rFonts w:asciiTheme="majorBidi" w:hAnsiTheme="majorBidi" w:cstheme="majorBidi"/>
          <w:sz w:val="24"/>
          <w:szCs w:val="24"/>
        </w:rPr>
        <w:t xml:space="preserve">/ la subordonnée </w:t>
      </w:r>
      <w:r w:rsidRPr="003A6867">
        <w:rPr>
          <w:rFonts w:asciiTheme="majorBidi" w:hAnsiTheme="majorBidi" w:cstheme="majorBidi"/>
          <w:i/>
          <w:sz w:val="24"/>
          <w:szCs w:val="24"/>
        </w:rPr>
        <w:t>que Pierre</w:t>
      </w:r>
      <w:r>
        <w:rPr>
          <w:rFonts w:asciiTheme="majorBidi" w:hAnsiTheme="majorBidi" w:cstheme="majorBidi"/>
          <w:sz w:val="24"/>
          <w:szCs w:val="24"/>
        </w:rPr>
        <w:t xml:space="preserve"> </w:t>
      </w:r>
      <w:r w:rsidRPr="003A6867">
        <w:rPr>
          <w:rFonts w:asciiTheme="majorBidi" w:hAnsiTheme="majorBidi" w:cstheme="majorBidi"/>
          <w:i/>
          <w:sz w:val="24"/>
          <w:szCs w:val="24"/>
        </w:rPr>
        <w:t xml:space="preserve">réussisse </w:t>
      </w:r>
      <w:r>
        <w:rPr>
          <w:rFonts w:asciiTheme="majorBidi" w:hAnsiTheme="majorBidi" w:cstheme="majorBidi"/>
          <w:sz w:val="24"/>
          <w:szCs w:val="24"/>
        </w:rPr>
        <w:t xml:space="preserve">peut être remplacée par un GN→ </w:t>
      </w:r>
      <w:r w:rsidRPr="006900DF">
        <w:rPr>
          <w:rFonts w:asciiTheme="majorBidi" w:hAnsiTheme="majorBidi" w:cstheme="majorBidi"/>
          <w:i/>
          <w:sz w:val="24"/>
          <w:szCs w:val="24"/>
        </w:rPr>
        <w:t xml:space="preserve">Je souhaite la réussite de Pierre. </w:t>
      </w:r>
    </w:p>
    <w:p w:rsidR="004354F5" w:rsidRDefault="004354F5" w:rsidP="004354F5"/>
    <w:sectPr w:rsidR="004354F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20" w:rsidRPr="004354F5" w:rsidRDefault="00067E20" w:rsidP="004354F5">
      <w:pPr>
        <w:pStyle w:val="Titre1"/>
        <w:spacing w:before="0" w:line="240" w:lineRule="auto"/>
        <w:rPr>
          <w:rFonts w:asciiTheme="minorHAnsi" w:eastAsiaTheme="minorEastAsia" w:hAnsiTheme="minorHAnsi" w:cstheme="minorBidi"/>
          <w:b w:val="0"/>
          <w:bCs w:val="0"/>
          <w:color w:val="auto"/>
          <w:sz w:val="22"/>
          <w:szCs w:val="22"/>
        </w:rPr>
      </w:pPr>
      <w:r>
        <w:separator/>
      </w:r>
    </w:p>
  </w:endnote>
  <w:endnote w:type="continuationSeparator" w:id="1">
    <w:p w:rsidR="00067E20" w:rsidRPr="004354F5" w:rsidRDefault="00067E20" w:rsidP="004354F5">
      <w:pPr>
        <w:pStyle w:val="Titre1"/>
        <w:spacing w:before="0" w:line="240" w:lineRule="auto"/>
        <w:rPr>
          <w:rFonts w:asciiTheme="minorHAnsi" w:eastAsiaTheme="minorEastAsia" w:hAnsiTheme="minorHAnsi" w:cstheme="minorBidi"/>
          <w:b w:val="0"/>
          <w:bCs w:val="0"/>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20" w:rsidRPr="004354F5" w:rsidRDefault="00067E20" w:rsidP="004354F5">
      <w:pPr>
        <w:pStyle w:val="Titre1"/>
        <w:spacing w:before="0" w:line="240" w:lineRule="auto"/>
        <w:rPr>
          <w:rFonts w:asciiTheme="minorHAnsi" w:eastAsiaTheme="minorEastAsia" w:hAnsiTheme="minorHAnsi" w:cstheme="minorBidi"/>
          <w:b w:val="0"/>
          <w:bCs w:val="0"/>
          <w:color w:val="auto"/>
          <w:sz w:val="22"/>
          <w:szCs w:val="22"/>
        </w:rPr>
      </w:pPr>
      <w:r>
        <w:separator/>
      </w:r>
    </w:p>
  </w:footnote>
  <w:footnote w:type="continuationSeparator" w:id="1">
    <w:p w:rsidR="00067E20" w:rsidRPr="004354F5" w:rsidRDefault="00067E20" w:rsidP="004354F5">
      <w:pPr>
        <w:pStyle w:val="Titre1"/>
        <w:spacing w:before="0" w:line="240" w:lineRule="auto"/>
        <w:rPr>
          <w:rFonts w:asciiTheme="minorHAnsi" w:eastAsiaTheme="minorEastAsia" w:hAnsiTheme="minorHAnsi" w:cstheme="minorBidi"/>
          <w:b w:val="0"/>
          <w:bCs w:val="0"/>
          <w:color w:val="auto"/>
          <w:sz w:val="22"/>
          <w:szCs w:val="22"/>
        </w:rPr>
      </w:pPr>
      <w:r>
        <w:continuationSeparator/>
      </w:r>
    </w:p>
  </w:footnote>
  <w:footnote w:id="2">
    <w:p w:rsidR="004354F5" w:rsidRDefault="004354F5" w:rsidP="004354F5">
      <w:pPr>
        <w:pStyle w:val="Notedebasdepage"/>
      </w:pPr>
      <w:r>
        <w:rPr>
          <w:rStyle w:val="Appelnotedebasdep"/>
        </w:rPr>
        <w:footnoteRef/>
      </w:r>
      <w:r>
        <w:t xml:space="preserve"> </w:t>
      </w:r>
      <w:r w:rsidRPr="003942B8">
        <w:rPr>
          <w:rFonts w:ascii="Times New Roman" w:hAnsi="Times New Roman" w:cs="Times New Roman"/>
        </w:rPr>
        <w:t>Cf. Riegel M. et al (2009 : 780).</w:t>
      </w:r>
      <w:r>
        <w:t> </w:t>
      </w:r>
    </w:p>
  </w:footnote>
  <w:footnote w:id="3">
    <w:p w:rsidR="004354F5" w:rsidRDefault="004354F5" w:rsidP="004354F5">
      <w:pPr>
        <w:pStyle w:val="Notedebasdepage"/>
      </w:pPr>
      <w:r>
        <w:rPr>
          <w:rStyle w:val="Appelnotedebasdep"/>
        </w:rPr>
        <w:footnoteRef/>
      </w:r>
      <w:r>
        <w:t xml:space="preserve"> </w:t>
      </w:r>
      <w:r w:rsidRPr="00073750">
        <w:rPr>
          <w:rFonts w:ascii="Times New Roman" w:hAnsi="Times New Roman" w:cs="Times New Roman"/>
        </w:rPr>
        <w:t>Cf. Riegel M et al., 2009 : 782.</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F5" w:rsidRPr="0084741A" w:rsidRDefault="004354F5" w:rsidP="004354F5">
    <w:pPr>
      <w:pStyle w:val="En-tte"/>
      <w:rPr>
        <w:rFonts w:ascii="Times New Roman" w:hAnsi="Times New Roman" w:cs="Times New Roman"/>
      </w:rPr>
    </w:pPr>
    <w:r w:rsidRPr="0084741A">
      <w:rPr>
        <w:rFonts w:ascii="Times New Roman" w:hAnsi="Times New Roman" w:cs="Times New Roman"/>
      </w:rPr>
      <w:t>Grammaire de la langue d’étude/ Semestre I</w:t>
    </w:r>
    <w:r w:rsidRPr="0084741A">
      <w:rPr>
        <w:rFonts w:ascii="Times New Roman" w:hAnsi="Times New Roman" w:cs="Times New Roman"/>
      </w:rPr>
      <w:tab/>
    </w:r>
    <w:r w:rsidRPr="0084741A">
      <w:rPr>
        <w:rFonts w:ascii="Times New Roman" w:hAnsi="Times New Roman" w:cs="Times New Roman"/>
      </w:rPr>
      <w:tab/>
      <w:t>Réalisé par Dr. BOUKERCHI Lamia</w:t>
    </w:r>
  </w:p>
  <w:p w:rsidR="004354F5" w:rsidRDefault="004354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DEE"/>
    <w:multiLevelType w:val="hybridMultilevel"/>
    <w:tmpl w:val="7728A36E"/>
    <w:lvl w:ilvl="0" w:tplc="314A37D6">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DE5FE6"/>
    <w:multiLevelType w:val="hybridMultilevel"/>
    <w:tmpl w:val="7EE0CD86"/>
    <w:lvl w:ilvl="0" w:tplc="040C0009">
      <w:start w:val="1"/>
      <w:numFmt w:val="bullet"/>
      <w:lvlText w:val=""/>
      <w:lvlJc w:val="left"/>
      <w:pPr>
        <w:ind w:left="967" w:hanging="360"/>
      </w:pPr>
      <w:rPr>
        <w:rFonts w:ascii="Wingdings" w:hAnsi="Wingdings" w:hint="default"/>
      </w:rPr>
    </w:lvl>
    <w:lvl w:ilvl="1" w:tplc="040C0003" w:tentative="1">
      <w:start w:val="1"/>
      <w:numFmt w:val="bullet"/>
      <w:lvlText w:val="o"/>
      <w:lvlJc w:val="left"/>
      <w:pPr>
        <w:ind w:left="1687" w:hanging="360"/>
      </w:pPr>
      <w:rPr>
        <w:rFonts w:ascii="Courier New" w:hAnsi="Courier New" w:cs="Courier New" w:hint="default"/>
      </w:rPr>
    </w:lvl>
    <w:lvl w:ilvl="2" w:tplc="040C0005" w:tentative="1">
      <w:start w:val="1"/>
      <w:numFmt w:val="bullet"/>
      <w:lvlText w:val=""/>
      <w:lvlJc w:val="left"/>
      <w:pPr>
        <w:ind w:left="2407" w:hanging="360"/>
      </w:pPr>
      <w:rPr>
        <w:rFonts w:ascii="Wingdings" w:hAnsi="Wingdings" w:hint="default"/>
      </w:rPr>
    </w:lvl>
    <w:lvl w:ilvl="3" w:tplc="040C0001" w:tentative="1">
      <w:start w:val="1"/>
      <w:numFmt w:val="bullet"/>
      <w:lvlText w:val=""/>
      <w:lvlJc w:val="left"/>
      <w:pPr>
        <w:ind w:left="3127" w:hanging="360"/>
      </w:pPr>
      <w:rPr>
        <w:rFonts w:ascii="Symbol" w:hAnsi="Symbol" w:hint="default"/>
      </w:rPr>
    </w:lvl>
    <w:lvl w:ilvl="4" w:tplc="040C0003" w:tentative="1">
      <w:start w:val="1"/>
      <w:numFmt w:val="bullet"/>
      <w:lvlText w:val="o"/>
      <w:lvlJc w:val="left"/>
      <w:pPr>
        <w:ind w:left="3847" w:hanging="360"/>
      </w:pPr>
      <w:rPr>
        <w:rFonts w:ascii="Courier New" w:hAnsi="Courier New" w:cs="Courier New" w:hint="default"/>
      </w:rPr>
    </w:lvl>
    <w:lvl w:ilvl="5" w:tplc="040C0005" w:tentative="1">
      <w:start w:val="1"/>
      <w:numFmt w:val="bullet"/>
      <w:lvlText w:val=""/>
      <w:lvlJc w:val="left"/>
      <w:pPr>
        <w:ind w:left="4567" w:hanging="360"/>
      </w:pPr>
      <w:rPr>
        <w:rFonts w:ascii="Wingdings" w:hAnsi="Wingdings" w:hint="default"/>
      </w:rPr>
    </w:lvl>
    <w:lvl w:ilvl="6" w:tplc="040C0001" w:tentative="1">
      <w:start w:val="1"/>
      <w:numFmt w:val="bullet"/>
      <w:lvlText w:val=""/>
      <w:lvlJc w:val="left"/>
      <w:pPr>
        <w:ind w:left="5287" w:hanging="360"/>
      </w:pPr>
      <w:rPr>
        <w:rFonts w:ascii="Symbol" w:hAnsi="Symbol" w:hint="default"/>
      </w:rPr>
    </w:lvl>
    <w:lvl w:ilvl="7" w:tplc="040C0003" w:tentative="1">
      <w:start w:val="1"/>
      <w:numFmt w:val="bullet"/>
      <w:lvlText w:val="o"/>
      <w:lvlJc w:val="left"/>
      <w:pPr>
        <w:ind w:left="6007" w:hanging="360"/>
      </w:pPr>
      <w:rPr>
        <w:rFonts w:ascii="Courier New" w:hAnsi="Courier New" w:cs="Courier New" w:hint="default"/>
      </w:rPr>
    </w:lvl>
    <w:lvl w:ilvl="8" w:tplc="040C0005" w:tentative="1">
      <w:start w:val="1"/>
      <w:numFmt w:val="bullet"/>
      <w:lvlText w:val=""/>
      <w:lvlJc w:val="left"/>
      <w:pPr>
        <w:ind w:left="6727" w:hanging="360"/>
      </w:pPr>
      <w:rPr>
        <w:rFonts w:ascii="Wingdings" w:hAnsi="Wingdings" w:hint="default"/>
      </w:rPr>
    </w:lvl>
  </w:abstractNum>
  <w:abstractNum w:abstractNumId="2">
    <w:nsid w:val="441B12CC"/>
    <w:multiLevelType w:val="multilevel"/>
    <w:tmpl w:val="BF5492C0"/>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2880" w:hanging="1080"/>
      </w:pPr>
      <w:rPr>
        <w:rFonts w:hint="default"/>
        <w:b/>
        <w:i w:val="0"/>
        <w:color w:val="auto"/>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3">
    <w:nsid w:val="4C2D24EE"/>
    <w:multiLevelType w:val="hybridMultilevel"/>
    <w:tmpl w:val="FFFAA0BC"/>
    <w:lvl w:ilvl="0" w:tplc="DE806838">
      <w:numFmt w:val="bullet"/>
      <w:lvlText w:val="-"/>
      <w:lvlJc w:val="left"/>
      <w:pPr>
        <w:ind w:left="720" w:hanging="360"/>
      </w:pPr>
      <w:rPr>
        <w:rFonts w:ascii="Times New Roman" w:eastAsiaTheme="minorEastAsia"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useFELayout/>
  </w:compat>
  <w:rsids>
    <w:rsidRoot w:val="004354F5"/>
    <w:rsid w:val="00067E20"/>
    <w:rsid w:val="004354F5"/>
    <w:rsid w:val="00E856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35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5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354F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354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4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54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354F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354F5"/>
    <w:pPr>
      <w:ind w:left="720"/>
      <w:contextualSpacing/>
    </w:pPr>
  </w:style>
  <w:style w:type="paragraph" w:styleId="Notedebasdepage">
    <w:name w:val="footnote text"/>
    <w:basedOn w:val="Normal"/>
    <w:link w:val="NotedebasdepageCar"/>
    <w:uiPriority w:val="99"/>
    <w:unhideWhenUsed/>
    <w:rsid w:val="004354F5"/>
    <w:pPr>
      <w:spacing w:after="0" w:line="240" w:lineRule="auto"/>
    </w:pPr>
    <w:rPr>
      <w:sz w:val="20"/>
      <w:szCs w:val="20"/>
    </w:rPr>
  </w:style>
  <w:style w:type="character" w:customStyle="1" w:styleId="NotedebasdepageCar">
    <w:name w:val="Note de bas de page Car"/>
    <w:basedOn w:val="Policepardfaut"/>
    <w:link w:val="Notedebasdepage"/>
    <w:uiPriority w:val="99"/>
    <w:rsid w:val="004354F5"/>
    <w:rPr>
      <w:sz w:val="20"/>
      <w:szCs w:val="20"/>
    </w:rPr>
  </w:style>
  <w:style w:type="character" w:styleId="Appelnotedebasdep">
    <w:name w:val="footnote reference"/>
    <w:basedOn w:val="Policepardfaut"/>
    <w:uiPriority w:val="99"/>
    <w:semiHidden/>
    <w:unhideWhenUsed/>
    <w:rsid w:val="004354F5"/>
    <w:rPr>
      <w:vertAlign w:val="superscript"/>
    </w:rPr>
  </w:style>
  <w:style w:type="character" w:customStyle="1" w:styleId="Titre4Car">
    <w:name w:val="Titre 4 Car"/>
    <w:basedOn w:val="Policepardfaut"/>
    <w:link w:val="Titre4"/>
    <w:uiPriority w:val="9"/>
    <w:rsid w:val="004354F5"/>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4354F5"/>
    <w:pPr>
      <w:tabs>
        <w:tab w:val="center" w:pos="4536"/>
        <w:tab w:val="right" w:pos="9072"/>
      </w:tabs>
      <w:spacing w:after="0" w:line="240" w:lineRule="auto"/>
    </w:pPr>
  </w:style>
  <w:style w:type="character" w:customStyle="1" w:styleId="En-tteCar">
    <w:name w:val="En-tête Car"/>
    <w:basedOn w:val="Policepardfaut"/>
    <w:link w:val="En-tte"/>
    <w:uiPriority w:val="99"/>
    <w:rsid w:val="004354F5"/>
  </w:style>
  <w:style w:type="paragraph" w:styleId="Pieddepage">
    <w:name w:val="footer"/>
    <w:basedOn w:val="Normal"/>
    <w:link w:val="PieddepageCar"/>
    <w:uiPriority w:val="99"/>
    <w:semiHidden/>
    <w:unhideWhenUsed/>
    <w:rsid w:val="004354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54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2023-12-13T12:35:00Z</dcterms:created>
  <dcterms:modified xsi:type="dcterms:W3CDTF">2023-12-13T12:46:00Z</dcterms:modified>
</cp:coreProperties>
</file>