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565D5" w14:textId="5A5CD014" w:rsidR="00BE17D6" w:rsidRPr="00721414" w:rsidRDefault="00911D27">
      <w:pPr>
        <w:pStyle w:val="Titre1"/>
        <w:shd w:val="clear" w:color="auto" w:fill="FFFFFF"/>
        <w:spacing w:before="0"/>
        <w:rPr>
          <w:rFonts w:asciiTheme="minorHAnsi" w:eastAsia="Times New Roman" w:hAnsiTheme="minorHAnsi"/>
          <w:b/>
          <w:bCs/>
          <w:color w:val="000000"/>
          <w:kern w:val="36"/>
          <w:sz w:val="28"/>
          <w:szCs w:val="28"/>
          <w14:ligatures w14:val="none"/>
        </w:rPr>
      </w:pPr>
      <w:r w:rsidRPr="00721414">
        <w:rPr>
          <w:rFonts w:ascii="DengXian" w:eastAsia="DengXian" w:hAnsi="DengXian" w:hint="eastAsia"/>
          <w:b/>
          <w:bCs/>
          <w:color w:val="000000"/>
          <w:sz w:val="28"/>
          <w:szCs w:val="28"/>
          <w:lang w:eastAsia="zh-CN"/>
        </w:rPr>
        <w:t xml:space="preserve">     </w:t>
      </w:r>
      <w:r w:rsidR="00721414">
        <w:rPr>
          <w:rFonts w:ascii="DengXian" w:eastAsia="DengXian" w:hAnsi="DengXian" w:hint="eastAsia"/>
          <w:b/>
          <w:bCs/>
          <w:color w:val="000000"/>
          <w:sz w:val="28"/>
          <w:szCs w:val="28"/>
          <w:lang w:eastAsia="zh-CN"/>
        </w:rPr>
        <w:t xml:space="preserve">                           </w:t>
      </w:r>
      <w:r w:rsidR="00BE17D6" w:rsidRPr="00721414">
        <w:rPr>
          <w:rFonts w:asciiTheme="minorHAnsi" w:eastAsia="Times New Roman" w:hAnsiTheme="minorHAnsi"/>
          <w:b/>
          <w:bCs/>
          <w:color w:val="000000"/>
          <w:sz w:val="28"/>
          <w:szCs w:val="28"/>
        </w:rPr>
        <w:t>Clauses of contrast</w:t>
      </w:r>
      <w:r w:rsidRPr="00721414">
        <w:rPr>
          <w:rFonts w:asciiTheme="minorHAnsi" w:eastAsia="DengXian" w:hAnsiTheme="minorHAnsi"/>
          <w:b/>
          <w:bCs/>
          <w:color w:val="000000"/>
          <w:sz w:val="28"/>
          <w:szCs w:val="28"/>
          <w:lang w:eastAsia="zh-CN"/>
        </w:rPr>
        <w:t xml:space="preserve"> and</w:t>
      </w:r>
      <w:r w:rsidR="00BE17D6" w:rsidRPr="00721414">
        <w:rPr>
          <w:rFonts w:asciiTheme="minorHAnsi" w:eastAsia="Times New Roman" w:hAnsiTheme="minorHAnsi"/>
          <w:b/>
          <w:bCs/>
          <w:color w:val="000000"/>
          <w:sz w:val="28"/>
          <w:szCs w:val="28"/>
        </w:rPr>
        <w:t xml:space="preserve"> purpose</w:t>
      </w:r>
    </w:p>
    <w:p w14:paraId="59C0567A" w14:textId="77777777" w:rsidR="003A3A52" w:rsidRDefault="003A3A52">
      <w:pPr>
        <w:pStyle w:val="Titre2"/>
        <w:shd w:val="clear" w:color="auto" w:fill="FFFFFF"/>
        <w:rPr>
          <w:rFonts w:asciiTheme="minorHAnsi" w:eastAsia="Times New Roman" w:hAnsiTheme="minorHAnsi"/>
          <w:b/>
          <w:bCs/>
          <w:color w:val="000000" w:themeColor="text1"/>
          <w:sz w:val="18"/>
          <w:szCs w:val="18"/>
        </w:rPr>
      </w:pPr>
    </w:p>
    <w:p w14:paraId="2D63764E" w14:textId="0F2356A9" w:rsidR="007714F2" w:rsidRPr="006C23F2" w:rsidRDefault="007714F2">
      <w:pPr>
        <w:pStyle w:val="Titre2"/>
        <w:shd w:val="clear" w:color="auto" w:fill="FFFFFF"/>
        <w:rPr>
          <w:rFonts w:asciiTheme="minorHAnsi" w:eastAsia="Times New Roman" w:hAnsiTheme="minorHAnsi"/>
          <w:color w:val="000000" w:themeColor="text1"/>
          <w:kern w:val="0"/>
          <w:sz w:val="24"/>
          <w:szCs w:val="24"/>
          <w14:ligatures w14:val="none"/>
        </w:rPr>
      </w:pPr>
      <w:r w:rsidRPr="006C23F2">
        <w:rPr>
          <w:rFonts w:asciiTheme="minorHAnsi" w:eastAsia="Times New Roman" w:hAnsiTheme="minorHAnsi"/>
          <w:b/>
          <w:bCs/>
          <w:color w:val="000000" w:themeColor="text1"/>
          <w:sz w:val="24"/>
          <w:szCs w:val="24"/>
        </w:rPr>
        <w:t>Clauses of contrast: although; however; and despite</w:t>
      </w:r>
    </w:p>
    <w:p w14:paraId="5BBE6A1F" w14:textId="77777777" w:rsidR="007714F2" w:rsidRPr="003A3A52" w:rsidRDefault="007714F2">
      <w:pPr>
        <w:pStyle w:val="NormalWeb"/>
        <w:shd w:val="clear" w:color="auto" w:fill="FFFFFF"/>
        <w:rPr>
          <w:rFonts w:asciiTheme="minorHAnsi" w:hAnsiTheme="minorHAnsi"/>
          <w:color w:val="000000" w:themeColor="text1"/>
          <w:sz w:val="20"/>
          <w:szCs w:val="20"/>
        </w:rPr>
      </w:pPr>
      <w:r w:rsidRPr="003A3A52">
        <w:rPr>
          <w:rFonts w:asciiTheme="minorHAnsi" w:hAnsiTheme="minorHAnsi"/>
          <w:color w:val="000000" w:themeColor="text1"/>
          <w:sz w:val="20"/>
          <w:szCs w:val="20"/>
        </w:rPr>
        <w:t>Although (or even though), however and despite (or in spite of) are words or groups of words known as connectors. They are used to introduce a clause in a sentence which is in contrast to another clause contained within the same sentence.</w:t>
      </w:r>
    </w:p>
    <w:p w14:paraId="32FA14A8" w14:textId="77777777" w:rsidR="007714F2" w:rsidRPr="003A3A52" w:rsidRDefault="007714F2">
      <w:pPr>
        <w:pStyle w:val="NormalWeb"/>
        <w:shd w:val="clear" w:color="auto" w:fill="FFFFFF"/>
        <w:rPr>
          <w:rFonts w:asciiTheme="minorHAnsi" w:hAnsiTheme="minorHAnsi"/>
          <w:color w:val="000000" w:themeColor="text1"/>
          <w:sz w:val="20"/>
          <w:szCs w:val="20"/>
        </w:rPr>
      </w:pPr>
      <w:r w:rsidRPr="003A3A52">
        <w:rPr>
          <w:rFonts w:asciiTheme="minorHAnsi" w:hAnsiTheme="minorHAnsi"/>
          <w:color w:val="000000" w:themeColor="text1"/>
          <w:sz w:val="20"/>
          <w:szCs w:val="20"/>
        </w:rPr>
        <w:t>Each clause used in the sentence requires a subject and a verb.</w:t>
      </w:r>
    </w:p>
    <w:p w14:paraId="3EF7525D" w14:textId="77777777" w:rsidR="007714F2" w:rsidRPr="003A3A52" w:rsidRDefault="007714F2">
      <w:pPr>
        <w:pStyle w:val="NormalWeb"/>
        <w:shd w:val="clear" w:color="auto" w:fill="FFFFFF"/>
        <w:rPr>
          <w:rFonts w:asciiTheme="minorHAnsi" w:hAnsiTheme="minorHAnsi"/>
          <w:color w:val="000000" w:themeColor="text1"/>
          <w:sz w:val="20"/>
          <w:szCs w:val="20"/>
        </w:rPr>
      </w:pPr>
      <w:r w:rsidRPr="003A3A52">
        <w:rPr>
          <w:rStyle w:val="lev"/>
          <w:rFonts w:asciiTheme="minorHAnsi" w:hAnsiTheme="minorHAnsi"/>
          <w:color w:val="000000" w:themeColor="text1"/>
          <w:sz w:val="20"/>
          <w:szCs w:val="20"/>
        </w:rPr>
        <w:t>Example 1</w:t>
      </w:r>
    </w:p>
    <w:p w14:paraId="311F91C1" w14:textId="77777777" w:rsidR="007714F2" w:rsidRPr="003A3A52" w:rsidRDefault="007714F2">
      <w:pPr>
        <w:pStyle w:val="NormalWeb"/>
        <w:shd w:val="clear" w:color="auto" w:fill="FFFFFF"/>
        <w:rPr>
          <w:rFonts w:asciiTheme="minorHAnsi" w:hAnsiTheme="minorHAnsi"/>
          <w:color w:val="000000" w:themeColor="text1"/>
          <w:sz w:val="20"/>
          <w:szCs w:val="20"/>
        </w:rPr>
      </w:pPr>
      <w:r w:rsidRPr="003A3A52">
        <w:rPr>
          <w:rFonts w:asciiTheme="minorHAnsi" w:hAnsiTheme="minorHAnsi"/>
          <w:color w:val="000000" w:themeColor="text1"/>
          <w:sz w:val="20"/>
          <w:szCs w:val="20"/>
        </w:rPr>
        <w:t>Although the weather was cold, Amil didn't wear a coat.</w:t>
      </w:r>
    </w:p>
    <w:p w14:paraId="23275608" w14:textId="77777777" w:rsidR="007714F2" w:rsidRPr="003A3A52" w:rsidRDefault="007714F2">
      <w:pPr>
        <w:pStyle w:val="NormalWeb"/>
        <w:shd w:val="clear" w:color="auto" w:fill="FFFFFF"/>
        <w:rPr>
          <w:rFonts w:asciiTheme="minorHAnsi" w:hAnsiTheme="minorHAnsi"/>
          <w:color w:val="000000" w:themeColor="text1"/>
          <w:sz w:val="20"/>
          <w:szCs w:val="20"/>
        </w:rPr>
      </w:pPr>
      <w:r w:rsidRPr="003A3A52">
        <w:rPr>
          <w:rFonts w:asciiTheme="minorHAnsi" w:hAnsiTheme="minorHAnsi"/>
          <w:color w:val="000000" w:themeColor="text1"/>
          <w:sz w:val="20"/>
          <w:szCs w:val="20"/>
        </w:rPr>
        <w:t>Note that there is a contrast between what one would expect to happen (Amil to wear a coat because of the cold weather) and what actually occurred.</w:t>
      </w:r>
    </w:p>
    <w:p w14:paraId="371C3E3C" w14:textId="77777777" w:rsidR="007714F2" w:rsidRPr="003A3A52" w:rsidRDefault="007714F2">
      <w:pPr>
        <w:pStyle w:val="NormalWeb"/>
        <w:shd w:val="clear" w:color="auto" w:fill="FFFFFF"/>
        <w:rPr>
          <w:rFonts w:asciiTheme="minorHAnsi" w:hAnsiTheme="minorHAnsi"/>
          <w:color w:val="000000" w:themeColor="text1"/>
          <w:sz w:val="20"/>
          <w:szCs w:val="20"/>
        </w:rPr>
      </w:pPr>
      <w:r w:rsidRPr="003A3A52">
        <w:rPr>
          <w:rStyle w:val="lev"/>
          <w:rFonts w:asciiTheme="minorHAnsi" w:hAnsiTheme="minorHAnsi"/>
          <w:color w:val="000000" w:themeColor="text1"/>
          <w:sz w:val="20"/>
          <w:szCs w:val="20"/>
        </w:rPr>
        <w:t>Example 2</w:t>
      </w:r>
    </w:p>
    <w:p w14:paraId="518C48A8" w14:textId="77777777" w:rsidR="007714F2" w:rsidRPr="003A3A52" w:rsidRDefault="007714F2">
      <w:pPr>
        <w:pStyle w:val="NormalWeb"/>
        <w:shd w:val="clear" w:color="auto" w:fill="FFFFFF"/>
        <w:rPr>
          <w:rFonts w:asciiTheme="minorHAnsi" w:hAnsiTheme="minorHAnsi"/>
          <w:color w:val="000000" w:themeColor="text1"/>
          <w:sz w:val="20"/>
          <w:szCs w:val="20"/>
        </w:rPr>
      </w:pPr>
      <w:r w:rsidRPr="003A3A52">
        <w:rPr>
          <w:rFonts w:asciiTheme="minorHAnsi" w:hAnsiTheme="minorHAnsi"/>
          <w:color w:val="000000" w:themeColor="text1"/>
          <w:sz w:val="20"/>
          <w:szCs w:val="20"/>
        </w:rPr>
        <w:t>They ran to catch the train, although they still missed it.</w:t>
      </w:r>
    </w:p>
    <w:p w14:paraId="0DCC2C1A" w14:textId="77777777" w:rsidR="007714F2" w:rsidRPr="003A3A52" w:rsidRDefault="007714F2">
      <w:pPr>
        <w:pStyle w:val="NormalWeb"/>
        <w:shd w:val="clear" w:color="auto" w:fill="FFFFFF"/>
        <w:rPr>
          <w:rFonts w:asciiTheme="minorHAnsi" w:hAnsiTheme="minorHAnsi"/>
          <w:color w:val="000000" w:themeColor="text1"/>
          <w:sz w:val="20"/>
          <w:szCs w:val="20"/>
        </w:rPr>
      </w:pPr>
      <w:r w:rsidRPr="003A3A52">
        <w:rPr>
          <w:rFonts w:asciiTheme="minorHAnsi" w:hAnsiTheme="minorHAnsi"/>
          <w:color w:val="000000" w:themeColor="text1"/>
          <w:sz w:val="20"/>
          <w:szCs w:val="20"/>
        </w:rPr>
        <w:t>Again, note the contrast between the expected outcome (that they would catch the train because they ran for it) and what took place.</w:t>
      </w:r>
    </w:p>
    <w:p w14:paraId="6CC49777" w14:textId="77777777" w:rsidR="007714F2" w:rsidRPr="003A3A52" w:rsidRDefault="007714F2">
      <w:pPr>
        <w:pStyle w:val="NormalWeb"/>
        <w:shd w:val="clear" w:color="auto" w:fill="FFFFFF"/>
        <w:rPr>
          <w:rFonts w:asciiTheme="minorHAnsi" w:hAnsiTheme="minorHAnsi"/>
          <w:color w:val="000000" w:themeColor="text1"/>
          <w:sz w:val="20"/>
          <w:szCs w:val="20"/>
        </w:rPr>
      </w:pPr>
      <w:r w:rsidRPr="003A3A52">
        <w:rPr>
          <w:rStyle w:val="lev"/>
          <w:rFonts w:asciiTheme="minorHAnsi" w:hAnsiTheme="minorHAnsi"/>
          <w:color w:val="000000" w:themeColor="text1"/>
          <w:sz w:val="20"/>
          <w:szCs w:val="20"/>
        </w:rPr>
        <w:t>Example 3</w:t>
      </w:r>
    </w:p>
    <w:p w14:paraId="4CF3AF02" w14:textId="77777777" w:rsidR="007714F2" w:rsidRPr="003A3A52" w:rsidRDefault="007714F2">
      <w:pPr>
        <w:pStyle w:val="NormalWeb"/>
        <w:shd w:val="clear" w:color="auto" w:fill="FFFFFF"/>
        <w:rPr>
          <w:rFonts w:asciiTheme="minorHAnsi" w:hAnsiTheme="minorHAnsi"/>
          <w:color w:val="000000" w:themeColor="text1"/>
          <w:sz w:val="20"/>
          <w:szCs w:val="20"/>
        </w:rPr>
      </w:pPr>
      <w:r w:rsidRPr="003A3A52">
        <w:rPr>
          <w:rFonts w:asciiTheme="minorHAnsi" w:hAnsiTheme="minorHAnsi"/>
          <w:color w:val="000000" w:themeColor="text1"/>
          <w:sz w:val="20"/>
          <w:szCs w:val="20"/>
        </w:rPr>
        <w:t>Despite a good night's sleep, Emily still felt tired.</w:t>
      </w:r>
    </w:p>
    <w:p w14:paraId="3B8DC674" w14:textId="77777777" w:rsidR="007714F2" w:rsidRPr="003A3A52" w:rsidRDefault="007714F2">
      <w:pPr>
        <w:pStyle w:val="NormalWeb"/>
        <w:shd w:val="clear" w:color="auto" w:fill="FFFFFF"/>
        <w:rPr>
          <w:rFonts w:asciiTheme="minorHAnsi" w:hAnsiTheme="minorHAnsi"/>
          <w:color w:val="000000" w:themeColor="text1"/>
          <w:sz w:val="20"/>
          <w:szCs w:val="20"/>
        </w:rPr>
      </w:pPr>
      <w:r w:rsidRPr="003A3A52">
        <w:rPr>
          <w:rFonts w:asciiTheme="minorHAnsi" w:hAnsiTheme="minorHAnsi"/>
          <w:color w:val="000000" w:themeColor="text1"/>
          <w:sz w:val="20"/>
          <w:szCs w:val="20"/>
        </w:rPr>
        <w:t>Note that the clauses are separated by commas.</w:t>
      </w:r>
    </w:p>
    <w:p w14:paraId="49032B1A" w14:textId="77777777" w:rsidR="007714F2" w:rsidRPr="003A3A52" w:rsidRDefault="007714F2">
      <w:pPr>
        <w:pStyle w:val="NormalWeb"/>
        <w:shd w:val="clear" w:color="auto" w:fill="FFFFFF"/>
        <w:rPr>
          <w:rFonts w:asciiTheme="minorHAnsi" w:hAnsiTheme="minorHAnsi"/>
          <w:color w:val="000000" w:themeColor="text1"/>
          <w:sz w:val="20"/>
          <w:szCs w:val="20"/>
        </w:rPr>
      </w:pPr>
      <w:r w:rsidRPr="003A3A52">
        <w:rPr>
          <w:rStyle w:val="lev"/>
          <w:rFonts w:asciiTheme="minorHAnsi" w:hAnsiTheme="minorHAnsi"/>
          <w:color w:val="000000" w:themeColor="text1"/>
          <w:sz w:val="20"/>
          <w:szCs w:val="20"/>
        </w:rPr>
        <w:t>Example 4</w:t>
      </w:r>
    </w:p>
    <w:p w14:paraId="199971EB" w14:textId="77777777" w:rsidR="007714F2" w:rsidRPr="003A3A52" w:rsidRDefault="007714F2">
      <w:pPr>
        <w:pStyle w:val="NormalWeb"/>
        <w:shd w:val="clear" w:color="auto" w:fill="FFFFFF"/>
        <w:rPr>
          <w:rFonts w:asciiTheme="minorHAnsi" w:hAnsiTheme="minorHAnsi"/>
          <w:color w:val="000000" w:themeColor="text1"/>
          <w:sz w:val="20"/>
          <w:szCs w:val="20"/>
        </w:rPr>
      </w:pPr>
      <w:r w:rsidRPr="003A3A52">
        <w:rPr>
          <w:rFonts w:asciiTheme="minorHAnsi" w:hAnsiTheme="minorHAnsi"/>
          <w:color w:val="000000" w:themeColor="text1"/>
          <w:sz w:val="20"/>
          <w:szCs w:val="20"/>
        </w:rPr>
        <w:t>They played cricket, despite (or in spite of) the rain.</w:t>
      </w:r>
    </w:p>
    <w:p w14:paraId="29AA3B7A" w14:textId="77777777" w:rsidR="00ED4C34" w:rsidRPr="00721414" w:rsidRDefault="00ED4C34">
      <w:pPr>
        <w:pStyle w:val="Titre2"/>
        <w:shd w:val="clear" w:color="auto" w:fill="FFFFFF"/>
        <w:divId w:val="1593128159"/>
        <w:rPr>
          <w:rFonts w:asciiTheme="minorHAnsi" w:eastAsia="Times New Roman" w:hAnsiTheme="minorHAnsi"/>
          <w:color w:val="000000" w:themeColor="text1"/>
          <w:kern w:val="0"/>
          <w:sz w:val="24"/>
          <w:szCs w:val="24"/>
          <w14:ligatures w14:val="none"/>
        </w:rPr>
      </w:pPr>
      <w:r w:rsidRPr="00721414">
        <w:rPr>
          <w:rFonts w:asciiTheme="minorHAnsi" w:eastAsia="Times New Roman" w:hAnsiTheme="minorHAnsi"/>
          <w:b/>
          <w:bCs/>
          <w:color w:val="000000" w:themeColor="text1"/>
          <w:sz w:val="24"/>
          <w:szCs w:val="24"/>
        </w:rPr>
        <w:t>Clauses of purpose: in order to; to; so as to; so that; for</w:t>
      </w:r>
    </w:p>
    <w:p w14:paraId="02B890CA" w14:textId="77777777" w:rsidR="00ED4C34" w:rsidRPr="003A3A52" w:rsidRDefault="00ED4C34">
      <w:pPr>
        <w:pStyle w:val="NormalWeb"/>
        <w:shd w:val="clear" w:color="auto" w:fill="FFFFFF"/>
        <w:divId w:val="1593128159"/>
        <w:rPr>
          <w:rFonts w:asciiTheme="minorHAnsi" w:hAnsiTheme="minorHAnsi"/>
          <w:color w:val="000000" w:themeColor="text1"/>
          <w:sz w:val="20"/>
          <w:szCs w:val="20"/>
        </w:rPr>
      </w:pPr>
      <w:r w:rsidRPr="003A3A52">
        <w:rPr>
          <w:rFonts w:asciiTheme="minorHAnsi" w:hAnsiTheme="minorHAnsi"/>
          <w:color w:val="000000" w:themeColor="text1"/>
          <w:sz w:val="20"/>
          <w:szCs w:val="20"/>
        </w:rPr>
        <w:t>Clauses of purpose are connectors which are used when one action (or clause) results in, explains, or provides an intention for another clause (usually the one with the main verb) within a sentence.</w:t>
      </w:r>
    </w:p>
    <w:p w14:paraId="7D974436" w14:textId="77777777" w:rsidR="00ED4C34" w:rsidRPr="003A3A52" w:rsidRDefault="00ED4C34">
      <w:pPr>
        <w:pStyle w:val="NormalWeb"/>
        <w:shd w:val="clear" w:color="auto" w:fill="FFFFFF"/>
        <w:divId w:val="1593128159"/>
        <w:rPr>
          <w:rFonts w:asciiTheme="minorHAnsi" w:hAnsiTheme="minorHAnsi"/>
          <w:color w:val="000000" w:themeColor="text1"/>
          <w:sz w:val="20"/>
          <w:szCs w:val="20"/>
        </w:rPr>
      </w:pPr>
      <w:r w:rsidRPr="003A3A52">
        <w:rPr>
          <w:rStyle w:val="lev"/>
          <w:rFonts w:asciiTheme="minorHAnsi" w:hAnsiTheme="minorHAnsi"/>
          <w:color w:val="000000" w:themeColor="text1"/>
          <w:sz w:val="20"/>
          <w:szCs w:val="20"/>
        </w:rPr>
        <w:t>Example 1</w:t>
      </w:r>
    </w:p>
    <w:p w14:paraId="2F20B99E" w14:textId="77777777" w:rsidR="00ED4C34" w:rsidRPr="003A3A52" w:rsidRDefault="00ED4C34">
      <w:pPr>
        <w:pStyle w:val="NormalWeb"/>
        <w:shd w:val="clear" w:color="auto" w:fill="FFFFFF"/>
        <w:divId w:val="1593128159"/>
        <w:rPr>
          <w:rFonts w:asciiTheme="minorHAnsi" w:hAnsiTheme="minorHAnsi"/>
          <w:color w:val="000000" w:themeColor="text1"/>
          <w:sz w:val="20"/>
          <w:szCs w:val="20"/>
        </w:rPr>
      </w:pPr>
      <w:r w:rsidRPr="003A3A52">
        <w:rPr>
          <w:rFonts w:asciiTheme="minorHAnsi" w:hAnsiTheme="minorHAnsi"/>
          <w:color w:val="000000" w:themeColor="text1"/>
          <w:sz w:val="20"/>
          <w:szCs w:val="20"/>
        </w:rPr>
        <w:t>Amil took out his pen in order to write a letter.</w:t>
      </w:r>
    </w:p>
    <w:p w14:paraId="157D9F51" w14:textId="77777777" w:rsidR="00ED4C34" w:rsidRPr="003A3A52" w:rsidRDefault="00ED4C34">
      <w:pPr>
        <w:pStyle w:val="NormalWeb"/>
        <w:shd w:val="clear" w:color="auto" w:fill="FFFFFF"/>
        <w:divId w:val="1593128159"/>
        <w:rPr>
          <w:rFonts w:asciiTheme="minorHAnsi" w:hAnsiTheme="minorHAnsi"/>
          <w:color w:val="000000" w:themeColor="text1"/>
          <w:sz w:val="20"/>
          <w:szCs w:val="20"/>
        </w:rPr>
      </w:pPr>
      <w:r w:rsidRPr="003A3A52">
        <w:rPr>
          <w:rFonts w:asciiTheme="minorHAnsi" w:hAnsiTheme="minorHAnsi"/>
          <w:color w:val="000000" w:themeColor="text1"/>
          <w:sz w:val="20"/>
          <w:szCs w:val="20"/>
        </w:rPr>
        <w:t>Note that the clause of purpose results in one clause (Amil took out his pen) explaining the subsequent clause (to write a letter). The purpose of Amil taking out his pen was to write.</w:t>
      </w:r>
    </w:p>
    <w:p w14:paraId="0F55B3C1" w14:textId="77777777" w:rsidR="00ED4C34" w:rsidRPr="003A3A52" w:rsidRDefault="00ED4C34">
      <w:pPr>
        <w:pStyle w:val="NormalWeb"/>
        <w:shd w:val="clear" w:color="auto" w:fill="FFFFFF"/>
        <w:divId w:val="1593128159"/>
        <w:rPr>
          <w:rFonts w:asciiTheme="minorHAnsi" w:hAnsiTheme="minorHAnsi"/>
          <w:color w:val="000000" w:themeColor="text1"/>
          <w:sz w:val="20"/>
          <w:szCs w:val="20"/>
        </w:rPr>
      </w:pPr>
      <w:r w:rsidRPr="003A3A52">
        <w:rPr>
          <w:rStyle w:val="lev"/>
          <w:rFonts w:asciiTheme="minorHAnsi" w:hAnsiTheme="minorHAnsi"/>
          <w:color w:val="000000" w:themeColor="text1"/>
          <w:sz w:val="20"/>
          <w:szCs w:val="20"/>
        </w:rPr>
        <w:t>Example 2</w:t>
      </w:r>
    </w:p>
    <w:p w14:paraId="65DDB7F8" w14:textId="77777777" w:rsidR="00ED4C34" w:rsidRPr="003A3A52" w:rsidRDefault="00ED4C34">
      <w:pPr>
        <w:pStyle w:val="NormalWeb"/>
        <w:shd w:val="clear" w:color="auto" w:fill="FFFFFF"/>
        <w:divId w:val="1593128159"/>
        <w:rPr>
          <w:rFonts w:asciiTheme="minorHAnsi" w:hAnsiTheme="minorHAnsi"/>
          <w:color w:val="000000" w:themeColor="text1"/>
          <w:sz w:val="20"/>
          <w:szCs w:val="20"/>
        </w:rPr>
      </w:pPr>
      <w:r w:rsidRPr="003A3A52">
        <w:rPr>
          <w:rFonts w:asciiTheme="minorHAnsi" w:hAnsiTheme="minorHAnsi"/>
          <w:color w:val="000000" w:themeColor="text1"/>
          <w:sz w:val="20"/>
          <w:szCs w:val="20"/>
        </w:rPr>
        <w:t>Jonas picked up his fork to eat his dinner.</w:t>
      </w:r>
    </w:p>
    <w:p w14:paraId="05E7A287" w14:textId="77777777" w:rsidR="00ED4C34" w:rsidRPr="003A3A52" w:rsidRDefault="00ED4C34">
      <w:pPr>
        <w:pStyle w:val="NormalWeb"/>
        <w:shd w:val="clear" w:color="auto" w:fill="FFFFFF"/>
        <w:divId w:val="1593128159"/>
        <w:rPr>
          <w:rFonts w:asciiTheme="minorHAnsi" w:hAnsiTheme="minorHAnsi"/>
          <w:color w:val="000000" w:themeColor="text1"/>
          <w:sz w:val="20"/>
          <w:szCs w:val="20"/>
        </w:rPr>
      </w:pPr>
      <w:r w:rsidRPr="003A3A52">
        <w:rPr>
          <w:rFonts w:asciiTheme="minorHAnsi" w:hAnsiTheme="minorHAnsi"/>
          <w:color w:val="000000" w:themeColor="text1"/>
          <w:sz w:val="20"/>
          <w:szCs w:val="20"/>
        </w:rPr>
        <w:t>Again, the connector (to) is used to explain the purpose of the action described by the main verb: why did Jonas pick up his fork? The purpose of picking up his fork was to eat his dinner.</w:t>
      </w:r>
    </w:p>
    <w:p w14:paraId="2252CB12" w14:textId="77777777" w:rsidR="00ED4C34" w:rsidRPr="003A3A52" w:rsidRDefault="00ED4C34">
      <w:pPr>
        <w:pStyle w:val="NormalWeb"/>
        <w:shd w:val="clear" w:color="auto" w:fill="FFFFFF"/>
        <w:divId w:val="1593128159"/>
        <w:rPr>
          <w:rFonts w:asciiTheme="minorHAnsi" w:hAnsiTheme="minorHAnsi"/>
          <w:color w:val="000000" w:themeColor="text1"/>
          <w:sz w:val="20"/>
          <w:szCs w:val="20"/>
        </w:rPr>
      </w:pPr>
      <w:r w:rsidRPr="003A3A52">
        <w:rPr>
          <w:rStyle w:val="lev"/>
          <w:rFonts w:asciiTheme="minorHAnsi" w:hAnsiTheme="minorHAnsi"/>
          <w:color w:val="000000" w:themeColor="text1"/>
          <w:sz w:val="20"/>
          <w:szCs w:val="20"/>
        </w:rPr>
        <w:lastRenderedPageBreak/>
        <w:t>Example 3</w:t>
      </w:r>
    </w:p>
    <w:p w14:paraId="5D452397" w14:textId="77777777" w:rsidR="00ED4C34" w:rsidRPr="003A3A52" w:rsidRDefault="00ED4C34">
      <w:pPr>
        <w:pStyle w:val="NormalWeb"/>
        <w:shd w:val="clear" w:color="auto" w:fill="FFFFFF"/>
        <w:divId w:val="1593128159"/>
        <w:rPr>
          <w:rFonts w:asciiTheme="minorHAnsi" w:hAnsiTheme="minorHAnsi"/>
          <w:color w:val="000000" w:themeColor="text1"/>
          <w:sz w:val="20"/>
          <w:szCs w:val="20"/>
        </w:rPr>
      </w:pPr>
      <w:r w:rsidRPr="003A3A52">
        <w:rPr>
          <w:rFonts w:asciiTheme="minorHAnsi" w:hAnsiTheme="minorHAnsi"/>
          <w:color w:val="000000" w:themeColor="text1"/>
          <w:sz w:val="20"/>
          <w:szCs w:val="20"/>
        </w:rPr>
        <w:t>Jane stood up, so as to get the best view of the game.</w:t>
      </w:r>
    </w:p>
    <w:p w14:paraId="40733E95" w14:textId="77777777" w:rsidR="00ED4C34" w:rsidRPr="003A3A52" w:rsidRDefault="00ED4C34">
      <w:pPr>
        <w:pStyle w:val="NormalWeb"/>
        <w:shd w:val="clear" w:color="auto" w:fill="FFFFFF"/>
        <w:divId w:val="1593128159"/>
        <w:rPr>
          <w:rFonts w:asciiTheme="minorHAnsi" w:hAnsiTheme="minorHAnsi"/>
          <w:color w:val="000000" w:themeColor="text1"/>
          <w:sz w:val="20"/>
          <w:szCs w:val="20"/>
        </w:rPr>
      </w:pPr>
      <w:r w:rsidRPr="003A3A52">
        <w:rPr>
          <w:rStyle w:val="lev"/>
          <w:rFonts w:asciiTheme="minorHAnsi" w:hAnsiTheme="minorHAnsi"/>
          <w:color w:val="000000" w:themeColor="text1"/>
          <w:sz w:val="20"/>
          <w:szCs w:val="20"/>
        </w:rPr>
        <w:t>Example 4</w:t>
      </w:r>
    </w:p>
    <w:p w14:paraId="2034B518" w14:textId="77777777" w:rsidR="00ED4C34" w:rsidRPr="003A3A52" w:rsidRDefault="00ED4C34">
      <w:pPr>
        <w:pStyle w:val="NormalWeb"/>
        <w:shd w:val="clear" w:color="auto" w:fill="FFFFFF"/>
        <w:divId w:val="1593128159"/>
        <w:rPr>
          <w:rFonts w:asciiTheme="minorHAnsi" w:hAnsiTheme="minorHAnsi"/>
          <w:color w:val="000000" w:themeColor="text1"/>
          <w:sz w:val="20"/>
          <w:szCs w:val="20"/>
        </w:rPr>
      </w:pPr>
      <w:r w:rsidRPr="003A3A52">
        <w:rPr>
          <w:rFonts w:asciiTheme="minorHAnsi" w:hAnsiTheme="minorHAnsi"/>
          <w:color w:val="000000" w:themeColor="text1"/>
          <w:sz w:val="20"/>
          <w:szCs w:val="20"/>
        </w:rPr>
        <w:t>Kelvin switched on the light, so that he could see the room.</w:t>
      </w:r>
    </w:p>
    <w:p w14:paraId="211420D4" w14:textId="77777777" w:rsidR="00ED4C34" w:rsidRPr="003A3A52" w:rsidRDefault="00ED4C34">
      <w:pPr>
        <w:pStyle w:val="NormalWeb"/>
        <w:shd w:val="clear" w:color="auto" w:fill="FFFFFF"/>
        <w:divId w:val="1593128159"/>
        <w:rPr>
          <w:rFonts w:asciiTheme="minorHAnsi" w:hAnsiTheme="minorHAnsi"/>
          <w:color w:val="000000" w:themeColor="text1"/>
          <w:sz w:val="20"/>
          <w:szCs w:val="20"/>
        </w:rPr>
      </w:pPr>
      <w:r w:rsidRPr="003A3A52">
        <w:rPr>
          <w:rStyle w:val="lev"/>
          <w:rFonts w:asciiTheme="minorHAnsi" w:hAnsiTheme="minorHAnsi"/>
          <w:color w:val="000000" w:themeColor="text1"/>
          <w:sz w:val="20"/>
          <w:szCs w:val="20"/>
        </w:rPr>
        <w:t>Example 5</w:t>
      </w:r>
    </w:p>
    <w:p w14:paraId="1C3C26F4" w14:textId="77777777" w:rsidR="00ED4C34" w:rsidRPr="003A3A52" w:rsidRDefault="00ED4C34">
      <w:pPr>
        <w:pStyle w:val="NormalWeb"/>
        <w:shd w:val="clear" w:color="auto" w:fill="FFFFFF"/>
        <w:divId w:val="1593128159"/>
        <w:rPr>
          <w:rFonts w:asciiTheme="minorHAnsi" w:hAnsiTheme="minorHAnsi"/>
          <w:color w:val="000000" w:themeColor="text1"/>
          <w:sz w:val="20"/>
          <w:szCs w:val="20"/>
        </w:rPr>
      </w:pPr>
      <w:r w:rsidRPr="003A3A52">
        <w:rPr>
          <w:rFonts w:asciiTheme="minorHAnsi" w:hAnsiTheme="minorHAnsi"/>
          <w:color w:val="000000" w:themeColor="text1"/>
          <w:sz w:val="20"/>
          <w:szCs w:val="20"/>
        </w:rPr>
        <w:t>I have a birthday present for my friend.</w:t>
      </w:r>
    </w:p>
    <w:p w14:paraId="4AAF327C" w14:textId="77777777" w:rsidR="00ED4C34" w:rsidRPr="003A3A52" w:rsidRDefault="00ED4C34">
      <w:pPr>
        <w:pStyle w:val="NormalWeb"/>
        <w:shd w:val="clear" w:color="auto" w:fill="FFFFFF"/>
        <w:divId w:val="1593128159"/>
        <w:rPr>
          <w:rFonts w:asciiTheme="minorHAnsi" w:hAnsiTheme="minorHAnsi"/>
          <w:color w:val="000000" w:themeColor="text1"/>
          <w:sz w:val="20"/>
          <w:szCs w:val="20"/>
        </w:rPr>
      </w:pPr>
      <w:r w:rsidRPr="003A3A52">
        <w:rPr>
          <w:rFonts w:asciiTheme="minorHAnsi" w:hAnsiTheme="minorHAnsi"/>
          <w:color w:val="000000" w:themeColor="text1"/>
          <w:sz w:val="20"/>
          <w:szCs w:val="20"/>
        </w:rPr>
        <w:t>To ensure that a clause of purpose is used correctly, students may find it helpful to consider the sentence as the answer to a question. For example, why do I have a birthday present? I have a birthday present for my friend.</w:t>
      </w:r>
    </w:p>
    <w:p w14:paraId="2EB4064F" w14:textId="77777777" w:rsidR="007714F2" w:rsidRPr="003A3A52" w:rsidRDefault="007714F2">
      <w:pPr>
        <w:rPr>
          <w:color w:val="000000" w:themeColor="text1"/>
          <w:sz w:val="20"/>
          <w:szCs w:val="20"/>
        </w:rPr>
      </w:pPr>
    </w:p>
    <w:sectPr w:rsidR="007714F2" w:rsidRPr="003A3A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4F2"/>
    <w:rsid w:val="003A3A52"/>
    <w:rsid w:val="003E7B6D"/>
    <w:rsid w:val="006C23F2"/>
    <w:rsid w:val="00721414"/>
    <w:rsid w:val="007714F2"/>
    <w:rsid w:val="007D7768"/>
    <w:rsid w:val="00911D27"/>
    <w:rsid w:val="00953801"/>
    <w:rsid w:val="00AF4F80"/>
    <w:rsid w:val="00B62DB2"/>
    <w:rsid w:val="00BE17D6"/>
    <w:rsid w:val="00ED4C34"/>
    <w:rsid w:val="00ED6CE4"/>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1BDE0C95"/>
  <w15:chartTrackingRefBased/>
  <w15:docId w15:val="{AB9B5025-F8C6-9948-AB97-1034A417C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fr-FR" w:eastAsia="fr-F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BE17D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7714F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semiHidden/>
    <w:rsid w:val="007714F2"/>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7714F2"/>
    <w:pPr>
      <w:spacing w:before="100" w:beforeAutospacing="1" w:after="100" w:afterAutospacing="1" w:line="240" w:lineRule="auto"/>
    </w:pPr>
    <w:rPr>
      <w:rFonts w:ascii="Times New Roman" w:hAnsi="Times New Roman" w:cs="Times New Roman"/>
      <w:kern w:val="0"/>
      <w:sz w:val="24"/>
      <w:szCs w:val="24"/>
      <w14:ligatures w14:val="none"/>
    </w:rPr>
  </w:style>
  <w:style w:type="character" w:styleId="lev">
    <w:name w:val="Strong"/>
    <w:basedOn w:val="Policepardfaut"/>
    <w:uiPriority w:val="22"/>
    <w:qFormat/>
    <w:rsid w:val="007714F2"/>
    <w:rPr>
      <w:b/>
      <w:bCs/>
    </w:rPr>
  </w:style>
  <w:style w:type="character" w:customStyle="1" w:styleId="Titre1Car">
    <w:name w:val="Titre 1 Car"/>
    <w:basedOn w:val="Policepardfaut"/>
    <w:link w:val="Titre1"/>
    <w:uiPriority w:val="9"/>
    <w:rsid w:val="00BE17D6"/>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312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334</Words>
  <Characters>1840</Characters>
  <Application>Microsoft Office Word</Application>
  <DocSecurity>0</DocSecurity>
  <Lines>15</Lines>
  <Paragraphs>4</Paragraphs>
  <ScaleCrop>false</ScaleCrop>
  <Company/>
  <LinksUpToDate>false</LinksUpToDate>
  <CharactersWithSpaces>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lydia zaidi</dc:creator>
  <cp:keywords/>
  <dc:description/>
  <cp:lastModifiedBy>lydia zaidi</cp:lastModifiedBy>
  <cp:revision>2</cp:revision>
  <dcterms:created xsi:type="dcterms:W3CDTF">2023-12-17T12:57:00Z</dcterms:created>
  <dcterms:modified xsi:type="dcterms:W3CDTF">2023-12-17T12:57:00Z</dcterms:modified>
</cp:coreProperties>
</file>