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B1A" w:rsidRPr="005F72CC" w:rsidRDefault="005F72CC" w:rsidP="005F72CC">
      <w:pPr>
        <w:spacing w:after="200" w:line="276" w:lineRule="auto"/>
        <w:jc w:val="both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ge">
              <wp:posOffset>1457325</wp:posOffset>
            </wp:positionV>
            <wp:extent cx="1076325" cy="1076325"/>
            <wp:effectExtent l="0" t="0" r="9525" b="9525"/>
            <wp:wrapThrough wrapText="bothSides">
              <wp:wrapPolygon edited="0">
                <wp:start x="7264" y="0"/>
                <wp:lineTo x="4588" y="1147"/>
                <wp:lineTo x="0" y="4970"/>
                <wp:lineTo x="0" y="14145"/>
                <wp:lineTo x="1912" y="18350"/>
                <wp:lineTo x="1912" y="18733"/>
                <wp:lineTo x="6881" y="21409"/>
                <wp:lineTo x="7264" y="21409"/>
                <wp:lineTo x="14145" y="21409"/>
                <wp:lineTo x="14910" y="21409"/>
                <wp:lineTo x="19497" y="18350"/>
                <wp:lineTo x="21409" y="14145"/>
                <wp:lineTo x="21409" y="4970"/>
                <wp:lineTo x="16821" y="1147"/>
                <wp:lineTo x="14145" y="0"/>
                <wp:lineTo x="7264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0C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المحاضرة السابعة ـــــ 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        </w:t>
      </w:r>
      <w:r w:rsidR="00FD20C5" w:rsidRPr="005F72CC">
        <w:rPr>
          <w:rFonts w:ascii="Sakkal Majalla" w:hAnsi="Sakkal Majalla" w:cs="Sakkal Majalla" w:hint="cs"/>
          <w:b/>
          <w:bCs/>
          <w:color w:val="00B0F0"/>
          <w:sz w:val="40"/>
          <w:szCs w:val="40"/>
          <w:rtl/>
        </w:rPr>
        <w:t>المشتقات</w:t>
      </w:r>
      <w:r w:rsidR="00FD20C5" w:rsidRPr="005F72CC">
        <w:rPr>
          <w:rFonts w:ascii="Sakkal Majalla" w:hAnsi="Sakkal Majalla" w:cs="Sakkal Majalla"/>
          <w:b/>
          <w:bCs/>
          <w:color w:val="00B0F0"/>
          <w:sz w:val="40"/>
          <w:szCs w:val="40"/>
          <w:rtl/>
        </w:rPr>
        <w:t xml:space="preserve"> </w:t>
      </w:r>
      <w:r w:rsidR="00FD20C5" w:rsidRPr="005F72CC">
        <w:rPr>
          <w:rFonts w:ascii="Sakkal Majalla" w:hAnsi="Sakkal Majalla" w:cs="Sakkal Majalla" w:hint="cs"/>
          <w:b/>
          <w:bCs/>
          <w:color w:val="00B0F0"/>
          <w:sz w:val="40"/>
          <w:szCs w:val="40"/>
          <w:rtl/>
        </w:rPr>
        <w:t xml:space="preserve"> </w:t>
      </w:r>
      <w:r w:rsidR="00FD20C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        </w:t>
      </w:r>
      <w:r w:rsidR="00FD20C5" w:rsidRPr="005F72CC">
        <w:rPr>
          <w:rFonts w:ascii="Sakkal Majalla" w:hAnsi="Sakkal Majalla" w:cs="Sakkal Majalla"/>
          <w:b/>
          <w:bCs/>
          <w:color w:val="00B050"/>
          <w:sz w:val="40"/>
          <w:szCs w:val="40"/>
          <w:rtl/>
        </w:rPr>
        <w:t xml:space="preserve">أبنية </w:t>
      </w:r>
      <w:r w:rsidR="00FD20C5" w:rsidRPr="005F72CC">
        <w:rPr>
          <w:rFonts w:ascii="Sakkal Majalla" w:eastAsia="Calibri" w:hAnsi="Sakkal Majalla" w:cs="Sakkal Majalla"/>
          <w:b/>
          <w:bCs/>
          <w:color w:val="00B050"/>
          <w:sz w:val="40"/>
          <w:szCs w:val="40"/>
          <w:rtl/>
        </w:rPr>
        <w:t>صيغ المبالغة</w:t>
      </w:r>
      <w:r w:rsidR="00FD20C5" w:rsidRPr="005F72CC">
        <w:rPr>
          <w:rFonts w:ascii="Simplified Arabic" w:eastAsia="Calibri" w:hAnsi="Simplified Arabic" w:cs="Simplified Arabic" w:hint="cs"/>
          <w:b/>
          <w:bCs/>
          <w:color w:val="00B050"/>
          <w:sz w:val="40"/>
          <w:szCs w:val="40"/>
          <w:rtl/>
        </w:rPr>
        <w:t xml:space="preserve"> 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نبني صيغ المبالغة من الفعل الثلاثي المتصرف المتعدي، باستثناء صيغة فعّال" فإنها تصاغ من اللازم والمتعدي. وهي خمسة أوزان قياسية، نذكرها على النحو الآتي: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00B050"/>
          <w:sz w:val="36"/>
          <w:szCs w:val="36"/>
          <w:rtl/>
        </w:rPr>
        <w:t>1 ــــ فــــــعَّـــــال</w:t>
      </w:r>
      <w:r w:rsidRPr="00FD20C5">
        <w:rPr>
          <w:rFonts w:ascii="Sakkal Majalla" w:eastAsia="Calibri" w:hAnsi="Sakkal Majalla" w:cs="Sakkal Majalla"/>
          <w:b/>
          <w:bCs/>
          <w:sz w:val="36"/>
          <w:szCs w:val="36"/>
          <w:rtl/>
        </w:rPr>
        <w:t>: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نحو: علّام، جبّار و خلّاق،</w:t>
      </w:r>
      <w:bookmarkStart w:id="0" w:name="_GoBack"/>
      <w:bookmarkEnd w:id="0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كقوله تعالى:( ولا تُطع كلَّ 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>حلّاف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مَهين ،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>همّاز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>مشّاءٍ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بنميم 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>منّاعٍ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للخيْر مُعتدٍ أثيم) القلم / 10ـــ 12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00B050"/>
          <w:sz w:val="36"/>
          <w:szCs w:val="36"/>
          <w:rtl/>
        </w:rPr>
        <w:t>2 ـــ مِـــــفْـــعَـــال</w:t>
      </w:r>
      <w:r w:rsidRPr="00FD20C5">
        <w:rPr>
          <w:rFonts w:ascii="Sakkal Majalla" w:eastAsia="Calibri" w:hAnsi="Sakkal Majalla" w:cs="Sakkal Majalla"/>
          <w:b/>
          <w:bCs/>
          <w:sz w:val="36"/>
          <w:szCs w:val="36"/>
          <w:rtl/>
        </w:rPr>
        <w:t>: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نحو: مقدام مغوار، ومنه قوله تعالى: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(( وأرسلنا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السَّماءَ عَليهِم </w:t>
      </w:r>
      <w:r w:rsidRPr="00FD20C5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مِّدرَارًا 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>)) الأنعام :6 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00B050"/>
          <w:sz w:val="36"/>
          <w:szCs w:val="36"/>
          <w:rtl/>
        </w:rPr>
        <w:t>3 ـــ فَــعُـــول:</w:t>
      </w:r>
      <w:r w:rsidRPr="00FD20C5">
        <w:rPr>
          <w:rFonts w:ascii="Sakkal Majalla" w:eastAsia="Calibri" w:hAnsi="Sakkal Majalla" w:cs="Sakkal Majalla"/>
          <w:color w:val="00B050"/>
          <w:sz w:val="36"/>
          <w:szCs w:val="36"/>
          <w:rtl/>
        </w:rPr>
        <w:t xml:space="preserve"> 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نحو: عجول و صَبور وغفور؛ ومنه قوله تعالى: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(( وَحَمَلَهَا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الإنسَانُ إنَّهُ كَانَ ظَلُوماً جَهولاً )) الأحزاب :72 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00B050"/>
          <w:sz w:val="36"/>
          <w:szCs w:val="36"/>
          <w:rtl/>
        </w:rPr>
        <w:t>4 ــــ فَـعِيل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: نحو: نصير وشهيد وعليم؛ ومنه قوله تعالى: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(( إنَّ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اللهَ كَانَ سَمِيعًا بَصِيرًا )) النساء :58 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00B050"/>
          <w:sz w:val="36"/>
          <w:szCs w:val="36"/>
          <w:rtl/>
        </w:rPr>
        <w:t xml:space="preserve">5 ــــ </w:t>
      </w:r>
      <w:proofErr w:type="gramStart"/>
      <w:r w:rsidRPr="00FD20C5">
        <w:rPr>
          <w:rFonts w:ascii="Sakkal Majalla" w:eastAsia="Calibri" w:hAnsi="Sakkal Majalla" w:cs="Sakkal Majalla"/>
          <w:b/>
          <w:bCs/>
          <w:color w:val="00B050"/>
          <w:sz w:val="36"/>
          <w:szCs w:val="36"/>
          <w:rtl/>
        </w:rPr>
        <w:t>فَــعِل :</w:t>
      </w:r>
      <w:proofErr w:type="gramEnd"/>
      <w:r w:rsidRPr="00FD20C5">
        <w:rPr>
          <w:rFonts w:ascii="Sakkal Majalla" w:eastAsia="Calibri" w:hAnsi="Sakkal Majalla" w:cs="Sakkal Majalla"/>
          <w:color w:val="00B050"/>
          <w:sz w:val="36"/>
          <w:szCs w:val="36"/>
          <w:rtl/>
        </w:rPr>
        <w:t xml:space="preserve"> 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>نحو: لَبِق و شَرِه ونَهِم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.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</w:t>
      </w:r>
    </w:p>
    <w:p w:rsidR="00FD20C5" w:rsidRPr="00FD20C5" w:rsidRDefault="00FD20C5" w:rsidP="00FD20C5">
      <w:pPr>
        <w:spacing w:after="0" w:line="276" w:lineRule="auto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وهناك أوزان أخرى سماعية غير قياسية، منها: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فِعِّيل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و مِفْعِيل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و فُعَلة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وفاعول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وفُعّال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وفُعُّول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،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وفَيعول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وفُعّالة، نحو: سِكّير و خِرّيج وصِدِّيق، ومِسكين وهُمَزة ولُمزة وتُكلة، وفاروق وجاسوس وكُبّار وسُبّوح وقُدّوس وقُيّوم وعلّامة وفهّامة.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  <w:t>ــــ اسم التفضيل (أفعل التفضيل)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هو اسم مشتق على وزن 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>"أفْـــعَـــــل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مصوغ للدلالة على أن شيئيــن اشتركا في صفة وزاد أحدهما على الآخر في تلك الصفة.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وقياسه أن يأتي على وزن: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( أفْــــــعَــــل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>)  للمذكر نحو: أكبر و أحسن و أجمل و أعظم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وفــُــعْلى للمؤنث، نحو: صغرى. وخرج عن ذلك ثلاثة ألفاظ حذفت فيها الهمزة وهي: خيٌر وشرُّ وحَبُّ ويجوز إثباتها، نحو (أحبّ).</w:t>
      </w:r>
    </w:p>
    <w:p w:rsidR="00FD20C5" w:rsidRPr="005F72CC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</w:pPr>
      <w:r w:rsidRPr="005F72CC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  <w:t xml:space="preserve">شروط صياغته  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lastRenderedPageBreak/>
        <w:t xml:space="preserve">يصاغ اسم التفضيل من الفعل الثلاثي، فلا يبنى من غير الثلاثي،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كدحرج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و طمأن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>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ــــ أن يكون الفعل متصرفا، فلا يصاغ من الجامد، نحو: نعم وبئس وعسى.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ــــ أن يكون معنى الفعل قابلا للمفاضلة، فلا يصاغ من الأفعال: مات وفني وكل الأفعال الدالة على العيوب والألوان الظاهرة خلافا للباطنة، نحو: أبْله وأرْعن وأحْمق.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ــــ أن يكون الفعل تاما، فخرجت الأفعال الناقصة لأنها لا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 xml:space="preserve"> 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>تدل على الحدث كان واخواتها.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ــــ ألا تكون الصفة المشبهة منه على وزن أفعل الذي مؤنثه فعلاء، دالة على لون أو عيب، نحو: أبيض وأعرج وأعمى.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ــــ ألا يكون الفعل مبنيا للمجهول، لأنه هناك أفعال وردت بصيغة المجهول لا تصلح</w:t>
      </w:r>
    </w:p>
    <w:p w:rsidR="00FD20C5" w:rsidRPr="00FD20C5" w:rsidRDefault="00FD20C5" w:rsidP="00FD20C5">
      <w:pPr>
        <w:spacing w:after="20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للمفاضلة، نحو: جُنّ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و زُكِم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>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  <w:t xml:space="preserve">أقسام اسم </w:t>
      </w:r>
      <w:r w:rsidRPr="00FD20C5">
        <w:rPr>
          <w:rFonts w:ascii="Sakkal Majalla" w:eastAsia="Calibri" w:hAnsi="Sakkal Majalla" w:cs="Sakkal Majalla" w:hint="cs"/>
          <w:b/>
          <w:bCs/>
          <w:color w:val="FF0000"/>
          <w:sz w:val="36"/>
          <w:szCs w:val="36"/>
          <w:rtl/>
        </w:rPr>
        <w:t>التفضيل:</w:t>
      </w:r>
      <w:r w:rsidRPr="00FD20C5">
        <w:rPr>
          <w:rFonts w:ascii="Simplified Arabic" w:eastAsia="Calibri" w:hAnsi="Simplified Arabic" w:cs="Simplified Arabic" w:hint="cs"/>
          <w:color w:val="FF0000"/>
          <w:sz w:val="36"/>
          <w:szCs w:val="36"/>
          <w:rtl/>
        </w:rPr>
        <w:t xml:space="preserve"> 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>لاسم التفضيل باعتبار لفظه ثلاث حالات: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ـــ أن يكون مُجردا من (أل) والإضافة، وشرطه الإفراد والتذكير، وجر المفضل عليه بمن، نحو: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الصبر أفضل من الجزع،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( أنَا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أكْثَرُ مِنْكَ مَالًا و أعَزُّ نَفرَا) الكهف/34.أي : و أعزُّ منك ،وقد تكون (من) مُقدَّرة نحو قوله تعالى:( والآخِرة ُخَيْرٌ و أبْقَى)الأعلى/17.أي : خيْرُ من الدنيا.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ـــ أن يكون اسم التفضيل مقرونا ب(أل) فيجب مطابقته لموصوفه في الجنس والعدد، وألا يُؤتى معه بمن، نحو: البيت الأقصى مؤنثه: قُصوى والحياة الدنيا، مذكره أدْنى والدرجة العليا والدرك والأسفل. أنتم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الأكرمون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>. وهما الأفضلان.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ــــ أن يكون مضافا، إلى نكرة أو إلى معرفة، ويجب فيه التزام الإفراد والتذكير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و ألا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يُؤتى بمن الجارة للمفضل عليه، وتجب المطابقة في الجنس والعدد نحو، المؤمنة أفضل النساء، و هذان أعظم رجلين، و إذا أضيف إلى معرفة جازت المطابقة وعدمها، نحو: الأنبياء أفضل الناس أو الأنبياء أفاضلهم. و قد اجتمع الشرطان في الحديث </w:t>
      </w:r>
      <w:proofErr w:type="gram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الشريف( ألا</w:t>
      </w:r>
      <w:proofErr w:type="gram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أخبركم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 xml:space="preserve"> بأحبّكم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إليَّ و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 xml:space="preserve"> أقربكم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منِّي مجالس يوم القيامة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 xml:space="preserve"> أحاسنُكم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أخلاقا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الموطَّئون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lastRenderedPageBreak/>
        <w:t xml:space="preserve">أكنافا الذين يألفون ويؤلفون . ألا أخبركم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>بأبغضكم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 xml:space="preserve"> 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>إلي و</w:t>
      </w:r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>أبعدكم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منِّي مجالس يوم القيامة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u w:val="single"/>
          <w:rtl/>
        </w:rPr>
        <w:t>أساوئكم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أخلاقا الثرثارون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المتفيقهون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.) حيث أفرد: أحبكم وأبْغضكم وأبْعدكم وجمع أحاسِنكم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وأَساِوئكم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>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FD20C5">
        <w:rPr>
          <w:rFonts w:ascii="Sakkal Majalla" w:eastAsia="Calibri" w:hAnsi="Sakkal Majalla" w:cs="Sakkal Majalla" w:hint="cs"/>
          <w:b/>
          <w:bCs/>
          <w:color w:val="FF0000"/>
          <w:sz w:val="36"/>
          <w:szCs w:val="36"/>
          <w:rtl/>
        </w:rPr>
        <w:t>ملحوظة:</w:t>
      </w:r>
      <w:r w:rsidRPr="00FD20C5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يمكن صياغة التفضيل من الأفعال التي لم تتحقق فيها الشروط </w:t>
      </w:r>
      <w:proofErr w:type="gramStart"/>
      <w:r w:rsidRPr="00FD20C5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السابقة ،</w:t>
      </w:r>
      <w:proofErr w:type="gramEnd"/>
      <w:r w:rsidRPr="00FD20C5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بأن نأتي بصيغة مستوفية لها ونجعل المصدر غير المستوفي تمييزا لاسم التفضيل ، نحو : الثلج أشد بياضا من القطن ، و فلان أشدّ استعمالا للحيل.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color w:val="FF0000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  <w:t>اسما الزمان والمكان والآلة:</w:t>
      </w:r>
      <w:r w:rsidRPr="00FD20C5">
        <w:rPr>
          <w:rFonts w:ascii="Sakkal Majalla" w:eastAsia="Calibri" w:hAnsi="Sakkal Majalla" w:cs="Sakkal Majalla"/>
          <w:color w:val="FF0000"/>
          <w:sz w:val="36"/>
          <w:szCs w:val="36"/>
          <w:rtl/>
        </w:rPr>
        <w:t xml:space="preserve"> 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هما اسمان مصوغان لزمان وقوع الفعل أو مكانه.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ويصاغان من الفعل الثلاثي على وزن:</w:t>
      </w:r>
      <w:r w:rsidRPr="00FD20C5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مَفْعَل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>، بفتح الميم والعين وسكون ما بينهما، إذا كان الفعل معتل اللام نحو: مسعى ومرمى ومرعى.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إذا كان الفعل في المضارع مفتوح العين، نحو: ذهَب يذهَب مذهَب، وجمَع يجمَع مَجْمَع وشرب يشرَب مشرَب.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إذا كان الفعل المضارع مضموم العين، نحو: طلَع يطلُع مطلَع وكتب يكتُب مكتَب.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يضاع من الفعل الثلاثي المجرد على وزن: مفْعِل إذا كان الفعل أحرفه صحيحة مكسور العين في المضارع نحو: جلس يجْلِس: مجْلِس ورجع يرجِع مرجِع وقصد يقصِد مَقصِد.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أو كان مثالا مطلقا في غير معتل اللام، نحو: موعِد وموقِع موقِف.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ويصاغ من غير الثلاثي على زنة اسم مفعوله، نحو: مجتمع منتدى مستشفى مستقَر </w:t>
      </w:r>
      <w:r w:rsidRPr="00FD20C5">
        <w:rPr>
          <w:rFonts w:ascii="Sakkal Majalla" w:eastAsia="Calibri" w:hAnsi="Sakkal Majalla" w:cs="Sakkal Majalla" w:hint="cs"/>
          <w:sz w:val="36"/>
          <w:szCs w:val="36"/>
          <w:rtl/>
        </w:rPr>
        <w:t>مستعان،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وبذلك يشترك اسما المكان والزمان اسم المفعول والمصدر الميمي في هذه الصياغة من غير الثلاثي والتمييز بينهما يكون </w:t>
      </w:r>
      <w:r w:rsidRPr="00FD20C5">
        <w:rPr>
          <w:rFonts w:ascii="Sakkal Majalla" w:eastAsia="Calibri" w:hAnsi="Sakkal Majalla" w:cs="Sakkal Majalla" w:hint="cs"/>
          <w:sz w:val="36"/>
          <w:szCs w:val="36"/>
          <w:rtl/>
        </w:rPr>
        <w:t>بالقرائن،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فإن لم توجد قرينة فهو صالح للزمان والمكان والمصدر.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وبالتالي يمكننا القول: أدخل يدخل مُدخَل وأقام يقيم مُقَام انقطع ينقطع مُنقطَع.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وقد سُمعت ألفاظ بالكسر وقياسها الفتح، كمسجٍد لمكان العبادة ومطلِع ومشرِق ومغْرِب ومفرِق ومسقِط ومنسِك.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lastRenderedPageBreak/>
        <w:t xml:space="preserve">وقد يصاغ اسم المكان من </w:t>
      </w:r>
      <w:proofErr w:type="spellStart"/>
      <w:r w:rsidRPr="00FD20C5">
        <w:rPr>
          <w:rFonts w:ascii="Sakkal Majalla" w:eastAsia="Calibri" w:hAnsi="Sakkal Majalla" w:cs="Sakkal Majalla"/>
          <w:sz w:val="36"/>
          <w:szCs w:val="36"/>
          <w:rtl/>
        </w:rPr>
        <w:t>من</w:t>
      </w:r>
      <w:proofErr w:type="spellEnd"/>
      <w:r w:rsidRPr="00FD20C5">
        <w:rPr>
          <w:rFonts w:ascii="Sakkal Majalla" w:eastAsia="Calibri" w:hAnsi="Sakkal Majalla" w:cs="Sakkal Majalla"/>
          <w:sz w:val="36"/>
          <w:szCs w:val="36"/>
          <w:rtl/>
        </w:rPr>
        <w:t xml:space="preserve"> الاسم الجامد على وزن، مفْعَلَة، للدلالة على كثرة الشيء في المكان، نحو: مأسدة: مكان كثير الأسود.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وهناك ألفاظ أخذت من الفعل الثلاثي لكنها جاءت على زنة: مفعلة، نحو: مدرسة ومطبعة ومزرعة.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  <w:t xml:space="preserve">اسم الآلة: </w:t>
      </w:r>
      <w:r w:rsidRPr="00FD20C5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ا</w:t>
      </w:r>
      <w:r w:rsidRPr="00FD20C5">
        <w:rPr>
          <w:rFonts w:ascii="Sakkal Majalla" w:eastAsia="Calibri" w:hAnsi="Sakkal Majalla" w:cs="Sakkal Majalla"/>
          <w:sz w:val="36"/>
          <w:szCs w:val="36"/>
          <w:rtl/>
        </w:rPr>
        <w:t>سم مصوغ من مصدر ثلاثي لما وقع الفعل بواسطته.</w:t>
      </w:r>
    </w:p>
    <w:p w:rsidR="00FD20C5" w:rsidRPr="00FD20C5" w:rsidRDefault="00FD20C5" w:rsidP="00FD20C5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FD20C5">
        <w:rPr>
          <w:rFonts w:ascii="Sakkal Majalla" w:eastAsia="Calibri" w:hAnsi="Sakkal Majalla" w:cs="Sakkal Majalla"/>
          <w:sz w:val="36"/>
          <w:szCs w:val="36"/>
          <w:rtl/>
        </w:rPr>
        <w:t>وله ثلاثة أوزان: مِفْعال ومِفْعل ومِفْعلة، نحو: مفتاح ومنشار وميزان ومعيار ومكيال ومبرد ومشرط ومبضع ومصعد ومنشفة ومسطرة مسطبة ومكنسة ومصفاة.</w:t>
      </w:r>
    </w:p>
    <w:p w:rsidR="00FD20C5" w:rsidRDefault="00FD20C5"/>
    <w:sectPr w:rsidR="00FD20C5" w:rsidSect="000F4085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1D60" w:rsidRDefault="00131D60" w:rsidP="00FD20C5">
      <w:pPr>
        <w:spacing w:after="0" w:line="240" w:lineRule="auto"/>
      </w:pPr>
      <w:r>
        <w:separator/>
      </w:r>
    </w:p>
  </w:endnote>
  <w:endnote w:type="continuationSeparator" w:id="0">
    <w:p w:rsidR="00131D60" w:rsidRDefault="00131D60" w:rsidP="00FD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1780088"/>
      <w:docPartObj>
        <w:docPartGallery w:val="Page Numbers (Bottom of Page)"/>
        <w:docPartUnique/>
      </w:docPartObj>
    </w:sdtPr>
    <w:sdtEndPr/>
    <w:sdtContent>
      <w:p w:rsidR="00FD20C5" w:rsidRDefault="00FD20C5">
        <w:pPr>
          <w:pStyle w:val="a4"/>
        </w:pPr>
        <w:r w:rsidRPr="00FD20C5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شريط: منحني ومائل لأسف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20C5" w:rsidRDefault="00FD20C5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 w:bidi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ريط: منحني ومائل لأسفل 1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" filled="f" fillcolor="#17365d" strokecolor="#71a0dc">
                  <v:textbox>
                    <w:txbxContent>
                      <w:p w:rsidR="00FD20C5" w:rsidRDefault="00FD20C5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 w:bidi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1D60" w:rsidRDefault="00131D60" w:rsidP="00FD20C5">
      <w:pPr>
        <w:spacing w:after="0" w:line="240" w:lineRule="auto"/>
      </w:pPr>
      <w:r>
        <w:separator/>
      </w:r>
    </w:p>
  </w:footnote>
  <w:footnote w:type="continuationSeparator" w:id="0">
    <w:p w:rsidR="00131D60" w:rsidRDefault="00131D60" w:rsidP="00FD2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C5"/>
    <w:rsid w:val="000F4085"/>
    <w:rsid w:val="00131D60"/>
    <w:rsid w:val="00327B1A"/>
    <w:rsid w:val="00356393"/>
    <w:rsid w:val="005F72CC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365F9"/>
  <w15:chartTrackingRefBased/>
  <w15:docId w15:val="{341544F3-E4E5-4C25-8792-4C6F2132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20C5"/>
    <w:rPr>
      <w:lang w:bidi="ar-DZ"/>
    </w:rPr>
  </w:style>
  <w:style w:type="paragraph" w:styleId="a4">
    <w:name w:val="footer"/>
    <w:basedOn w:val="a"/>
    <w:link w:val="Char0"/>
    <w:uiPriority w:val="99"/>
    <w:unhideWhenUsed/>
    <w:rsid w:val="00FD2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20C5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سمير أبوعبدالله</dc:creator>
  <cp:keywords/>
  <dc:description/>
  <cp:lastModifiedBy>samir bouabdallah</cp:lastModifiedBy>
  <cp:revision>2</cp:revision>
  <dcterms:created xsi:type="dcterms:W3CDTF">2023-12-10T07:38:00Z</dcterms:created>
  <dcterms:modified xsi:type="dcterms:W3CDTF">2023-12-10T07:38:00Z</dcterms:modified>
</cp:coreProperties>
</file>