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826" w14:textId="77777777" w:rsidR="00756826" w:rsidRPr="00827B46" w:rsidRDefault="00756826">
      <w:pPr>
        <w:rPr>
          <w:b/>
          <w:szCs w:val="20"/>
        </w:rPr>
      </w:pPr>
      <w:r w:rsidRPr="00827B46">
        <w:rPr>
          <w:b/>
          <w:szCs w:val="20"/>
        </w:rPr>
        <w:t>EXERCICE</w:t>
      </w:r>
      <w:r w:rsidR="005517EC" w:rsidRPr="00827B46">
        <w:rPr>
          <w:b/>
          <w:szCs w:val="20"/>
        </w:rPr>
        <w:t>S</w:t>
      </w:r>
      <w:r w:rsidRPr="00827B46">
        <w:rPr>
          <w:b/>
          <w:szCs w:val="20"/>
        </w:rPr>
        <w:t xml:space="preserve"> D’APPLICATION</w:t>
      </w:r>
    </w:p>
    <w:p w14:paraId="408EF828" w14:textId="77777777" w:rsidR="00756826" w:rsidRPr="00827B46" w:rsidRDefault="00756826">
      <w:pPr>
        <w:rPr>
          <w:szCs w:val="20"/>
        </w:rPr>
      </w:pPr>
      <w:r w:rsidRPr="00827B46">
        <w:rPr>
          <w:szCs w:val="20"/>
        </w:rPr>
        <w:t>Supposons 2 sociétés, les sociétés Alpha et Bêta, dont les bilans (résumés en milliers de DA) sont donnés ci-dessous :</w:t>
      </w:r>
    </w:p>
    <w:p w14:paraId="408EF829" w14:textId="48451B18" w:rsidR="00756826" w:rsidRPr="00827B46" w:rsidRDefault="00756826">
      <w:pPr>
        <w:rPr>
          <w:b/>
          <w:szCs w:val="20"/>
        </w:rPr>
      </w:pPr>
      <w:r w:rsidRPr="00827B46">
        <w:rPr>
          <w:b/>
          <w:szCs w:val="20"/>
        </w:rPr>
        <w:t>Bilan de la société Alpha</w:t>
      </w:r>
      <w:r w:rsidR="00B92ACC" w:rsidRPr="00827B46">
        <w:rPr>
          <w:b/>
          <w:szCs w:val="20"/>
        </w:rPr>
        <w:t xml:space="preserve"> (A)</w:t>
      </w: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1296"/>
        <w:gridCol w:w="3712"/>
        <w:gridCol w:w="1296"/>
      </w:tblGrid>
      <w:tr w:rsidR="00756826" w:rsidRPr="00827B46" w14:paraId="408EF82E" w14:textId="77777777" w:rsidTr="006C360D">
        <w:tc>
          <w:tcPr>
            <w:tcW w:w="3605" w:type="dxa"/>
          </w:tcPr>
          <w:p w14:paraId="408EF82A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Immobilisations incorporelles</w:t>
            </w:r>
          </w:p>
        </w:tc>
        <w:tc>
          <w:tcPr>
            <w:tcW w:w="1296" w:type="dxa"/>
          </w:tcPr>
          <w:p w14:paraId="408EF82B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80 000</w:t>
            </w:r>
          </w:p>
        </w:tc>
        <w:tc>
          <w:tcPr>
            <w:tcW w:w="3712" w:type="dxa"/>
          </w:tcPr>
          <w:p w14:paraId="408EF82C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Capital</w:t>
            </w:r>
          </w:p>
        </w:tc>
        <w:tc>
          <w:tcPr>
            <w:tcW w:w="1296" w:type="dxa"/>
          </w:tcPr>
          <w:p w14:paraId="408EF82D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1 000 000</w:t>
            </w:r>
          </w:p>
        </w:tc>
      </w:tr>
      <w:tr w:rsidR="00756826" w:rsidRPr="00827B46" w14:paraId="408EF833" w14:textId="77777777" w:rsidTr="006C360D">
        <w:tc>
          <w:tcPr>
            <w:tcW w:w="3605" w:type="dxa"/>
          </w:tcPr>
          <w:p w14:paraId="408EF82F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Immobilisations corporelles</w:t>
            </w:r>
          </w:p>
        </w:tc>
        <w:tc>
          <w:tcPr>
            <w:tcW w:w="1296" w:type="dxa"/>
          </w:tcPr>
          <w:p w14:paraId="408EF830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850 000</w:t>
            </w:r>
          </w:p>
        </w:tc>
        <w:tc>
          <w:tcPr>
            <w:tcW w:w="3712" w:type="dxa"/>
          </w:tcPr>
          <w:p w14:paraId="408EF831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Réserves</w:t>
            </w:r>
          </w:p>
        </w:tc>
        <w:tc>
          <w:tcPr>
            <w:tcW w:w="1296" w:type="dxa"/>
          </w:tcPr>
          <w:p w14:paraId="408EF832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600 000</w:t>
            </w:r>
          </w:p>
        </w:tc>
      </w:tr>
      <w:tr w:rsidR="00756826" w:rsidRPr="00827B46" w14:paraId="408EF838" w14:textId="77777777" w:rsidTr="006C360D">
        <w:tc>
          <w:tcPr>
            <w:tcW w:w="3605" w:type="dxa"/>
          </w:tcPr>
          <w:p w14:paraId="408EF834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Titres de participation Bêta</w:t>
            </w:r>
          </w:p>
        </w:tc>
        <w:tc>
          <w:tcPr>
            <w:tcW w:w="1296" w:type="dxa"/>
          </w:tcPr>
          <w:p w14:paraId="408EF835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450 000</w:t>
            </w:r>
          </w:p>
        </w:tc>
        <w:tc>
          <w:tcPr>
            <w:tcW w:w="3712" w:type="dxa"/>
          </w:tcPr>
          <w:p w14:paraId="408EF836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Résultat</w:t>
            </w:r>
          </w:p>
        </w:tc>
        <w:tc>
          <w:tcPr>
            <w:tcW w:w="1296" w:type="dxa"/>
          </w:tcPr>
          <w:p w14:paraId="408EF837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160 000</w:t>
            </w:r>
          </w:p>
        </w:tc>
      </w:tr>
      <w:tr w:rsidR="00756826" w:rsidRPr="00827B46" w14:paraId="408EF83D" w14:textId="77777777" w:rsidTr="006C360D">
        <w:tc>
          <w:tcPr>
            <w:tcW w:w="3605" w:type="dxa"/>
          </w:tcPr>
          <w:p w14:paraId="408EF839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Autres immobilisations financières</w:t>
            </w:r>
          </w:p>
        </w:tc>
        <w:tc>
          <w:tcPr>
            <w:tcW w:w="1296" w:type="dxa"/>
          </w:tcPr>
          <w:p w14:paraId="408EF83A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180 000</w:t>
            </w:r>
          </w:p>
        </w:tc>
        <w:tc>
          <w:tcPr>
            <w:tcW w:w="3712" w:type="dxa"/>
          </w:tcPr>
          <w:p w14:paraId="408EF83B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Dettes</w:t>
            </w:r>
          </w:p>
        </w:tc>
        <w:tc>
          <w:tcPr>
            <w:tcW w:w="1296" w:type="dxa"/>
          </w:tcPr>
          <w:p w14:paraId="408EF83C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1 200 000</w:t>
            </w:r>
          </w:p>
        </w:tc>
      </w:tr>
      <w:tr w:rsidR="00756826" w:rsidRPr="00827B46" w14:paraId="408EF842" w14:textId="77777777" w:rsidTr="006C360D">
        <w:tc>
          <w:tcPr>
            <w:tcW w:w="3605" w:type="dxa"/>
          </w:tcPr>
          <w:p w14:paraId="408EF83E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Actif circulant</w:t>
            </w:r>
          </w:p>
        </w:tc>
        <w:tc>
          <w:tcPr>
            <w:tcW w:w="1296" w:type="dxa"/>
          </w:tcPr>
          <w:p w14:paraId="408EF83F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1 400 000</w:t>
            </w:r>
          </w:p>
        </w:tc>
        <w:tc>
          <w:tcPr>
            <w:tcW w:w="3712" w:type="dxa"/>
          </w:tcPr>
          <w:p w14:paraId="408EF840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</w:p>
        </w:tc>
        <w:tc>
          <w:tcPr>
            <w:tcW w:w="1296" w:type="dxa"/>
          </w:tcPr>
          <w:p w14:paraId="408EF841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56826" w:rsidRPr="00827B46" w14:paraId="408EF847" w14:textId="77777777" w:rsidTr="006C360D">
        <w:tc>
          <w:tcPr>
            <w:tcW w:w="3605" w:type="dxa"/>
          </w:tcPr>
          <w:p w14:paraId="408EF843" w14:textId="77777777" w:rsidR="00756826" w:rsidRPr="00827B46" w:rsidRDefault="0075682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296" w:type="dxa"/>
          </w:tcPr>
          <w:p w14:paraId="408EF844" w14:textId="77777777" w:rsidR="00756826" w:rsidRPr="00827B46" w:rsidRDefault="0075682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2 960 000</w:t>
            </w:r>
          </w:p>
        </w:tc>
        <w:tc>
          <w:tcPr>
            <w:tcW w:w="3712" w:type="dxa"/>
          </w:tcPr>
          <w:p w14:paraId="408EF845" w14:textId="77777777" w:rsidR="00756826" w:rsidRPr="00827B46" w:rsidRDefault="0075682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296" w:type="dxa"/>
          </w:tcPr>
          <w:p w14:paraId="408EF846" w14:textId="77777777" w:rsidR="00756826" w:rsidRPr="00827B46" w:rsidRDefault="0075682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2 960 000</w:t>
            </w:r>
          </w:p>
        </w:tc>
      </w:tr>
    </w:tbl>
    <w:p w14:paraId="408EF848" w14:textId="77777777" w:rsidR="00756826" w:rsidRPr="00827B46" w:rsidRDefault="00756826">
      <w:pPr>
        <w:rPr>
          <w:b/>
          <w:szCs w:val="20"/>
        </w:rPr>
      </w:pPr>
    </w:p>
    <w:p w14:paraId="408EF849" w14:textId="751BA99F" w:rsidR="00756826" w:rsidRPr="00827B46" w:rsidRDefault="00756826" w:rsidP="00756826">
      <w:pPr>
        <w:rPr>
          <w:b/>
          <w:szCs w:val="20"/>
        </w:rPr>
      </w:pPr>
      <w:r w:rsidRPr="00827B46">
        <w:rPr>
          <w:b/>
          <w:szCs w:val="20"/>
        </w:rPr>
        <w:t>Bilan de la société Bêta</w:t>
      </w:r>
      <w:r w:rsidR="00B92ACC" w:rsidRPr="00827B46">
        <w:rPr>
          <w:b/>
          <w:szCs w:val="20"/>
        </w:rPr>
        <w:t xml:space="preserve"> (B)</w:t>
      </w: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1296"/>
        <w:gridCol w:w="3712"/>
        <w:gridCol w:w="1296"/>
      </w:tblGrid>
      <w:tr w:rsidR="00756826" w:rsidRPr="00827B46" w14:paraId="408EF84E" w14:textId="77777777" w:rsidTr="006C360D">
        <w:tc>
          <w:tcPr>
            <w:tcW w:w="3605" w:type="dxa"/>
          </w:tcPr>
          <w:p w14:paraId="408EF84A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Immobilisations incorporelles</w:t>
            </w:r>
          </w:p>
        </w:tc>
        <w:tc>
          <w:tcPr>
            <w:tcW w:w="1296" w:type="dxa"/>
          </w:tcPr>
          <w:p w14:paraId="408EF84B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800 000</w:t>
            </w:r>
          </w:p>
        </w:tc>
        <w:tc>
          <w:tcPr>
            <w:tcW w:w="3712" w:type="dxa"/>
          </w:tcPr>
          <w:p w14:paraId="408EF84C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Capital</w:t>
            </w:r>
          </w:p>
        </w:tc>
        <w:tc>
          <w:tcPr>
            <w:tcW w:w="1296" w:type="dxa"/>
          </w:tcPr>
          <w:p w14:paraId="408EF84D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600 000</w:t>
            </w:r>
          </w:p>
        </w:tc>
      </w:tr>
      <w:tr w:rsidR="00756826" w:rsidRPr="00827B46" w14:paraId="408EF853" w14:textId="77777777" w:rsidTr="006C360D">
        <w:tc>
          <w:tcPr>
            <w:tcW w:w="3605" w:type="dxa"/>
          </w:tcPr>
          <w:p w14:paraId="408EF84F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Actif circulant</w:t>
            </w:r>
          </w:p>
        </w:tc>
        <w:tc>
          <w:tcPr>
            <w:tcW w:w="1296" w:type="dxa"/>
          </w:tcPr>
          <w:p w14:paraId="408EF850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1 000 000</w:t>
            </w:r>
          </w:p>
        </w:tc>
        <w:tc>
          <w:tcPr>
            <w:tcW w:w="3712" w:type="dxa"/>
          </w:tcPr>
          <w:p w14:paraId="408EF851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Réserves</w:t>
            </w:r>
          </w:p>
        </w:tc>
        <w:tc>
          <w:tcPr>
            <w:tcW w:w="1296" w:type="dxa"/>
          </w:tcPr>
          <w:p w14:paraId="408EF852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300 000</w:t>
            </w:r>
          </w:p>
        </w:tc>
      </w:tr>
      <w:tr w:rsidR="00756826" w:rsidRPr="00827B46" w14:paraId="408EF858" w14:textId="77777777" w:rsidTr="006C360D">
        <w:tc>
          <w:tcPr>
            <w:tcW w:w="3605" w:type="dxa"/>
          </w:tcPr>
          <w:p w14:paraId="408EF854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</w:p>
        </w:tc>
        <w:tc>
          <w:tcPr>
            <w:tcW w:w="1296" w:type="dxa"/>
          </w:tcPr>
          <w:p w14:paraId="408EF855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712" w:type="dxa"/>
          </w:tcPr>
          <w:p w14:paraId="408EF856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Résultat</w:t>
            </w:r>
          </w:p>
        </w:tc>
        <w:tc>
          <w:tcPr>
            <w:tcW w:w="1296" w:type="dxa"/>
          </w:tcPr>
          <w:p w14:paraId="408EF857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100 000</w:t>
            </w:r>
          </w:p>
        </w:tc>
      </w:tr>
      <w:tr w:rsidR="00756826" w:rsidRPr="00827B46" w14:paraId="408EF85D" w14:textId="77777777" w:rsidTr="006C360D">
        <w:tc>
          <w:tcPr>
            <w:tcW w:w="3605" w:type="dxa"/>
          </w:tcPr>
          <w:p w14:paraId="408EF859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</w:p>
        </w:tc>
        <w:tc>
          <w:tcPr>
            <w:tcW w:w="1296" w:type="dxa"/>
          </w:tcPr>
          <w:p w14:paraId="408EF85A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712" w:type="dxa"/>
          </w:tcPr>
          <w:p w14:paraId="408EF85B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Dettes</w:t>
            </w:r>
          </w:p>
        </w:tc>
        <w:tc>
          <w:tcPr>
            <w:tcW w:w="1296" w:type="dxa"/>
          </w:tcPr>
          <w:p w14:paraId="408EF85C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800 000</w:t>
            </w:r>
          </w:p>
        </w:tc>
      </w:tr>
      <w:tr w:rsidR="00756826" w:rsidRPr="00827B46" w14:paraId="408EF862" w14:textId="77777777" w:rsidTr="006C360D">
        <w:tc>
          <w:tcPr>
            <w:tcW w:w="3605" w:type="dxa"/>
          </w:tcPr>
          <w:p w14:paraId="408EF85E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</w:p>
        </w:tc>
        <w:tc>
          <w:tcPr>
            <w:tcW w:w="1296" w:type="dxa"/>
          </w:tcPr>
          <w:p w14:paraId="408EF85F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712" w:type="dxa"/>
          </w:tcPr>
          <w:p w14:paraId="408EF860" w14:textId="77777777" w:rsidR="00756826" w:rsidRPr="00827B46" w:rsidRDefault="00756826" w:rsidP="006C360D">
            <w:pPr>
              <w:spacing w:after="0"/>
              <w:rPr>
                <w:szCs w:val="20"/>
              </w:rPr>
            </w:pPr>
          </w:p>
        </w:tc>
        <w:tc>
          <w:tcPr>
            <w:tcW w:w="1296" w:type="dxa"/>
          </w:tcPr>
          <w:p w14:paraId="408EF861" w14:textId="77777777" w:rsidR="00756826" w:rsidRPr="00827B46" w:rsidRDefault="0075682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56826" w:rsidRPr="00827B46" w14:paraId="408EF867" w14:textId="77777777" w:rsidTr="006C360D">
        <w:tc>
          <w:tcPr>
            <w:tcW w:w="3605" w:type="dxa"/>
          </w:tcPr>
          <w:p w14:paraId="408EF863" w14:textId="77777777" w:rsidR="00756826" w:rsidRPr="00827B46" w:rsidRDefault="0075682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296" w:type="dxa"/>
          </w:tcPr>
          <w:p w14:paraId="408EF864" w14:textId="77777777" w:rsidR="00756826" w:rsidRPr="00827B46" w:rsidRDefault="0075682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1 800 000</w:t>
            </w:r>
          </w:p>
        </w:tc>
        <w:tc>
          <w:tcPr>
            <w:tcW w:w="3712" w:type="dxa"/>
          </w:tcPr>
          <w:p w14:paraId="408EF865" w14:textId="77777777" w:rsidR="00756826" w:rsidRPr="00827B46" w:rsidRDefault="0075682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296" w:type="dxa"/>
          </w:tcPr>
          <w:p w14:paraId="408EF866" w14:textId="77777777" w:rsidR="00756826" w:rsidRPr="00827B46" w:rsidRDefault="0075682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1 800 000</w:t>
            </w:r>
          </w:p>
        </w:tc>
      </w:tr>
    </w:tbl>
    <w:p w14:paraId="408EF868" w14:textId="77777777" w:rsidR="00756826" w:rsidRPr="00827B46" w:rsidRDefault="00756826">
      <w:pPr>
        <w:rPr>
          <w:b/>
          <w:szCs w:val="20"/>
        </w:rPr>
      </w:pPr>
    </w:p>
    <w:p w14:paraId="408EF869" w14:textId="77777777" w:rsidR="00756826" w:rsidRPr="00827B46" w:rsidRDefault="00756826">
      <w:pPr>
        <w:rPr>
          <w:szCs w:val="20"/>
        </w:rPr>
      </w:pPr>
      <w:r w:rsidRPr="00827B46">
        <w:rPr>
          <w:szCs w:val="20"/>
        </w:rPr>
        <w:t>La société Alpha possède 75% du capital de Bêta, acquis au moment de la constitution de ladite société.</w:t>
      </w:r>
    </w:p>
    <w:p w14:paraId="408EF86B" w14:textId="1A3817E6" w:rsidR="00BF4097" w:rsidRPr="00827B46" w:rsidRDefault="00BF4097">
      <w:pPr>
        <w:rPr>
          <w:szCs w:val="20"/>
        </w:rPr>
      </w:pPr>
      <w:r w:rsidRPr="00827B46">
        <w:rPr>
          <w:szCs w:val="20"/>
        </w:rPr>
        <w:t>Présenter les comptes</w:t>
      </w:r>
      <w:r w:rsidR="00AE4A50" w:rsidRPr="00827B46">
        <w:rPr>
          <w:szCs w:val="20"/>
        </w:rPr>
        <w:t xml:space="preserve"> de bilan</w:t>
      </w:r>
      <w:r w:rsidRPr="00827B46">
        <w:rPr>
          <w:szCs w:val="20"/>
        </w:rPr>
        <w:t xml:space="preserve"> consolidés de la société-mère Alpha.</w:t>
      </w:r>
    </w:p>
    <w:p w14:paraId="408EF9D3" w14:textId="5D164EFC" w:rsidR="00E31E9F" w:rsidRPr="00827B46" w:rsidRDefault="00AE4A50" w:rsidP="00E31E9F">
      <w:pPr>
        <w:rPr>
          <w:szCs w:val="20"/>
        </w:rPr>
      </w:pPr>
      <w:r w:rsidRPr="00827B46">
        <w:rPr>
          <w:szCs w:val="20"/>
        </w:rPr>
        <w:t>P</w:t>
      </w:r>
      <w:r w:rsidR="00E31E9F" w:rsidRPr="00827B46">
        <w:rPr>
          <w:szCs w:val="20"/>
        </w:rPr>
        <w:t>rocéder à la consolidation du compte de résultat d’après les comptes de résultats individuels des 2 sociétés</w:t>
      </w:r>
      <w:r w:rsidR="00C50422" w:rsidRPr="00827B46">
        <w:rPr>
          <w:szCs w:val="20"/>
        </w:rPr>
        <w:t>, s</w:t>
      </w:r>
      <w:r w:rsidR="00F5581B" w:rsidRPr="00827B46">
        <w:rPr>
          <w:szCs w:val="20"/>
        </w:rPr>
        <w:t>uivants</w:t>
      </w:r>
      <w:r w:rsidR="00C50422" w:rsidRPr="00827B46">
        <w:rPr>
          <w:szCs w:val="20"/>
        </w:rPr>
        <w:t xml:space="preserve"> : </w:t>
      </w:r>
    </w:p>
    <w:p w14:paraId="408EF9D4" w14:textId="77777777" w:rsidR="00E31E9F" w:rsidRPr="00827B46" w:rsidRDefault="00E31E9F" w:rsidP="00E31E9F">
      <w:pPr>
        <w:rPr>
          <w:b/>
          <w:szCs w:val="20"/>
        </w:rPr>
      </w:pPr>
      <w:r w:rsidRPr="00827B46">
        <w:rPr>
          <w:b/>
          <w:szCs w:val="20"/>
        </w:rPr>
        <w:t>Compte de résultat de la société Alpha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76"/>
        <w:gridCol w:w="3402"/>
        <w:gridCol w:w="1418"/>
      </w:tblGrid>
      <w:tr w:rsidR="00794076" w:rsidRPr="00827B46" w14:paraId="408EF9D9" w14:textId="77777777" w:rsidTr="006C360D">
        <w:tc>
          <w:tcPr>
            <w:tcW w:w="2943" w:type="dxa"/>
          </w:tcPr>
          <w:p w14:paraId="408EF9D5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Charges d’exploitation</w:t>
            </w:r>
          </w:p>
        </w:tc>
        <w:tc>
          <w:tcPr>
            <w:tcW w:w="1276" w:type="dxa"/>
          </w:tcPr>
          <w:p w14:paraId="408EF9D6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1 780 000</w:t>
            </w:r>
          </w:p>
        </w:tc>
        <w:tc>
          <w:tcPr>
            <w:tcW w:w="3402" w:type="dxa"/>
          </w:tcPr>
          <w:p w14:paraId="408EF9D7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Produits d’exploitation</w:t>
            </w:r>
          </w:p>
        </w:tc>
        <w:tc>
          <w:tcPr>
            <w:tcW w:w="1418" w:type="dxa"/>
          </w:tcPr>
          <w:p w14:paraId="408EF9D8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2 100 000</w:t>
            </w:r>
          </w:p>
        </w:tc>
      </w:tr>
      <w:tr w:rsidR="00794076" w:rsidRPr="00827B46" w14:paraId="408EF9DE" w14:textId="77777777" w:rsidTr="006C360D">
        <w:tc>
          <w:tcPr>
            <w:tcW w:w="2943" w:type="dxa"/>
          </w:tcPr>
          <w:p w14:paraId="408EF9DA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Charges financières</w:t>
            </w:r>
          </w:p>
        </w:tc>
        <w:tc>
          <w:tcPr>
            <w:tcW w:w="1276" w:type="dxa"/>
          </w:tcPr>
          <w:p w14:paraId="408EF9DB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140 000</w:t>
            </w:r>
          </w:p>
        </w:tc>
        <w:tc>
          <w:tcPr>
            <w:tcW w:w="3402" w:type="dxa"/>
          </w:tcPr>
          <w:p w14:paraId="408EF9DC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Produits financiers</w:t>
            </w:r>
          </w:p>
        </w:tc>
        <w:tc>
          <w:tcPr>
            <w:tcW w:w="1418" w:type="dxa"/>
          </w:tcPr>
          <w:p w14:paraId="408EF9DD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100 000</w:t>
            </w:r>
          </w:p>
        </w:tc>
      </w:tr>
      <w:tr w:rsidR="00794076" w:rsidRPr="00827B46" w14:paraId="408EF9E3" w14:textId="77777777" w:rsidTr="006C360D">
        <w:tc>
          <w:tcPr>
            <w:tcW w:w="2943" w:type="dxa"/>
          </w:tcPr>
          <w:p w14:paraId="408EF9DF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Impôts sur les sociétés</w:t>
            </w:r>
          </w:p>
        </w:tc>
        <w:tc>
          <w:tcPr>
            <w:tcW w:w="1276" w:type="dxa"/>
          </w:tcPr>
          <w:p w14:paraId="408EF9E0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120 000</w:t>
            </w:r>
          </w:p>
        </w:tc>
        <w:tc>
          <w:tcPr>
            <w:tcW w:w="3402" w:type="dxa"/>
          </w:tcPr>
          <w:p w14:paraId="408EF9E1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</w:tcPr>
          <w:p w14:paraId="408EF9E2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94076" w:rsidRPr="00827B46" w14:paraId="408EF9E8" w14:textId="77777777" w:rsidTr="006C360D">
        <w:tc>
          <w:tcPr>
            <w:tcW w:w="2943" w:type="dxa"/>
          </w:tcPr>
          <w:p w14:paraId="408EF9E4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Résultat</w:t>
            </w:r>
          </w:p>
        </w:tc>
        <w:tc>
          <w:tcPr>
            <w:tcW w:w="1276" w:type="dxa"/>
          </w:tcPr>
          <w:p w14:paraId="408EF9E5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160 000</w:t>
            </w:r>
          </w:p>
        </w:tc>
        <w:tc>
          <w:tcPr>
            <w:tcW w:w="3402" w:type="dxa"/>
          </w:tcPr>
          <w:p w14:paraId="408EF9E6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</w:tcPr>
          <w:p w14:paraId="408EF9E7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94076" w:rsidRPr="00827B46" w14:paraId="408EF9ED" w14:textId="77777777" w:rsidTr="006C360D">
        <w:tc>
          <w:tcPr>
            <w:tcW w:w="2943" w:type="dxa"/>
          </w:tcPr>
          <w:p w14:paraId="408EF9E9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276" w:type="dxa"/>
          </w:tcPr>
          <w:p w14:paraId="408EF9EA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402" w:type="dxa"/>
          </w:tcPr>
          <w:p w14:paraId="408EF9EB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</w:tcPr>
          <w:p w14:paraId="408EF9EC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94076" w:rsidRPr="00827B46" w14:paraId="408EF9F2" w14:textId="77777777" w:rsidTr="006C360D">
        <w:tc>
          <w:tcPr>
            <w:tcW w:w="2943" w:type="dxa"/>
          </w:tcPr>
          <w:p w14:paraId="408EF9EE" w14:textId="77777777" w:rsidR="00794076" w:rsidRPr="00827B46" w:rsidRDefault="0079407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276" w:type="dxa"/>
          </w:tcPr>
          <w:p w14:paraId="408EF9EF" w14:textId="77777777" w:rsidR="00794076" w:rsidRPr="00827B46" w:rsidRDefault="0079407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2 200 000</w:t>
            </w:r>
          </w:p>
        </w:tc>
        <w:tc>
          <w:tcPr>
            <w:tcW w:w="3402" w:type="dxa"/>
          </w:tcPr>
          <w:p w14:paraId="408EF9F0" w14:textId="77777777" w:rsidR="00794076" w:rsidRPr="00827B46" w:rsidRDefault="0079407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418" w:type="dxa"/>
          </w:tcPr>
          <w:p w14:paraId="408EF9F1" w14:textId="77777777" w:rsidR="00794076" w:rsidRPr="00827B46" w:rsidRDefault="0079407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2 200 000</w:t>
            </w:r>
          </w:p>
        </w:tc>
      </w:tr>
    </w:tbl>
    <w:p w14:paraId="408EF9F3" w14:textId="77777777" w:rsidR="00794076" w:rsidRPr="00827B46" w:rsidRDefault="00794076" w:rsidP="00E31E9F">
      <w:pPr>
        <w:rPr>
          <w:b/>
          <w:szCs w:val="20"/>
        </w:rPr>
      </w:pPr>
    </w:p>
    <w:p w14:paraId="408EF9F4" w14:textId="77777777" w:rsidR="00794076" w:rsidRPr="00827B46" w:rsidRDefault="00794076" w:rsidP="00794076">
      <w:pPr>
        <w:rPr>
          <w:b/>
          <w:szCs w:val="20"/>
        </w:rPr>
      </w:pPr>
      <w:r w:rsidRPr="00827B46">
        <w:rPr>
          <w:b/>
          <w:szCs w:val="20"/>
        </w:rPr>
        <w:t>Compte de résultat de la société Bêta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76"/>
        <w:gridCol w:w="3402"/>
        <w:gridCol w:w="1418"/>
      </w:tblGrid>
      <w:tr w:rsidR="00794076" w:rsidRPr="00827B46" w14:paraId="408EF9F9" w14:textId="77777777" w:rsidTr="006C360D">
        <w:tc>
          <w:tcPr>
            <w:tcW w:w="2943" w:type="dxa"/>
          </w:tcPr>
          <w:p w14:paraId="408EF9F5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Charges d’exploitation</w:t>
            </w:r>
          </w:p>
        </w:tc>
        <w:tc>
          <w:tcPr>
            <w:tcW w:w="1276" w:type="dxa"/>
          </w:tcPr>
          <w:p w14:paraId="408EF9F6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1 560 000</w:t>
            </w:r>
          </w:p>
        </w:tc>
        <w:tc>
          <w:tcPr>
            <w:tcW w:w="3402" w:type="dxa"/>
          </w:tcPr>
          <w:p w14:paraId="408EF9F7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Produits d’exploitation</w:t>
            </w:r>
          </w:p>
        </w:tc>
        <w:tc>
          <w:tcPr>
            <w:tcW w:w="1418" w:type="dxa"/>
          </w:tcPr>
          <w:p w14:paraId="408EF9F8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1 720 000</w:t>
            </w:r>
          </w:p>
        </w:tc>
      </w:tr>
      <w:tr w:rsidR="00794076" w:rsidRPr="00827B46" w14:paraId="408EF9FE" w14:textId="77777777" w:rsidTr="006C360D">
        <w:tc>
          <w:tcPr>
            <w:tcW w:w="2943" w:type="dxa"/>
          </w:tcPr>
          <w:p w14:paraId="408EF9FA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Charges financières</w:t>
            </w:r>
          </w:p>
        </w:tc>
        <w:tc>
          <w:tcPr>
            <w:tcW w:w="1276" w:type="dxa"/>
          </w:tcPr>
          <w:p w14:paraId="408EF9FB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60 000</w:t>
            </w:r>
          </w:p>
        </w:tc>
        <w:tc>
          <w:tcPr>
            <w:tcW w:w="3402" w:type="dxa"/>
          </w:tcPr>
          <w:p w14:paraId="408EF9FC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Produits financiers</w:t>
            </w:r>
          </w:p>
        </w:tc>
        <w:tc>
          <w:tcPr>
            <w:tcW w:w="1418" w:type="dxa"/>
          </w:tcPr>
          <w:p w14:paraId="408EF9FD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80 000</w:t>
            </w:r>
          </w:p>
        </w:tc>
      </w:tr>
      <w:tr w:rsidR="00794076" w:rsidRPr="00827B46" w14:paraId="408EFA03" w14:textId="77777777" w:rsidTr="006C360D">
        <w:tc>
          <w:tcPr>
            <w:tcW w:w="2943" w:type="dxa"/>
          </w:tcPr>
          <w:p w14:paraId="408EF9FF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Impôts sur les sociétés</w:t>
            </w:r>
          </w:p>
        </w:tc>
        <w:tc>
          <w:tcPr>
            <w:tcW w:w="1276" w:type="dxa"/>
          </w:tcPr>
          <w:p w14:paraId="408EFA00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80 000</w:t>
            </w:r>
          </w:p>
        </w:tc>
        <w:tc>
          <w:tcPr>
            <w:tcW w:w="3402" w:type="dxa"/>
          </w:tcPr>
          <w:p w14:paraId="408EFA01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</w:tcPr>
          <w:p w14:paraId="408EFA02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94076" w:rsidRPr="00827B46" w14:paraId="408EFA08" w14:textId="77777777" w:rsidTr="006C360D">
        <w:tc>
          <w:tcPr>
            <w:tcW w:w="2943" w:type="dxa"/>
          </w:tcPr>
          <w:p w14:paraId="408EFA04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  <w:r w:rsidRPr="00827B46">
              <w:rPr>
                <w:szCs w:val="20"/>
              </w:rPr>
              <w:t>Résultat</w:t>
            </w:r>
          </w:p>
        </w:tc>
        <w:tc>
          <w:tcPr>
            <w:tcW w:w="1276" w:type="dxa"/>
          </w:tcPr>
          <w:p w14:paraId="408EFA05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  <w:r w:rsidRPr="00827B46">
              <w:rPr>
                <w:szCs w:val="20"/>
              </w:rPr>
              <w:t>100 000</w:t>
            </w:r>
          </w:p>
        </w:tc>
        <w:tc>
          <w:tcPr>
            <w:tcW w:w="3402" w:type="dxa"/>
          </w:tcPr>
          <w:p w14:paraId="408EFA06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</w:tcPr>
          <w:p w14:paraId="408EFA07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94076" w:rsidRPr="00827B46" w14:paraId="408EFA0D" w14:textId="77777777" w:rsidTr="006C360D">
        <w:tc>
          <w:tcPr>
            <w:tcW w:w="2943" w:type="dxa"/>
          </w:tcPr>
          <w:p w14:paraId="408EFA09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276" w:type="dxa"/>
          </w:tcPr>
          <w:p w14:paraId="408EFA0A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402" w:type="dxa"/>
          </w:tcPr>
          <w:p w14:paraId="408EFA0B" w14:textId="77777777" w:rsidR="00794076" w:rsidRPr="00827B46" w:rsidRDefault="00794076" w:rsidP="006C360D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</w:tcPr>
          <w:p w14:paraId="408EFA0C" w14:textId="77777777" w:rsidR="00794076" w:rsidRPr="00827B46" w:rsidRDefault="00794076" w:rsidP="006C360D">
            <w:pPr>
              <w:spacing w:after="0"/>
              <w:jc w:val="right"/>
              <w:rPr>
                <w:szCs w:val="20"/>
              </w:rPr>
            </w:pPr>
          </w:p>
        </w:tc>
      </w:tr>
      <w:tr w:rsidR="00794076" w:rsidRPr="00827B46" w14:paraId="408EFA12" w14:textId="77777777" w:rsidTr="006C360D">
        <w:tc>
          <w:tcPr>
            <w:tcW w:w="2943" w:type="dxa"/>
          </w:tcPr>
          <w:p w14:paraId="408EFA0E" w14:textId="77777777" w:rsidR="00794076" w:rsidRPr="00827B46" w:rsidRDefault="0079407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276" w:type="dxa"/>
          </w:tcPr>
          <w:p w14:paraId="408EFA0F" w14:textId="77777777" w:rsidR="00794076" w:rsidRPr="00827B46" w:rsidRDefault="0079407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1 800 000</w:t>
            </w:r>
          </w:p>
        </w:tc>
        <w:tc>
          <w:tcPr>
            <w:tcW w:w="3402" w:type="dxa"/>
          </w:tcPr>
          <w:p w14:paraId="408EFA10" w14:textId="77777777" w:rsidR="00794076" w:rsidRPr="00827B46" w:rsidRDefault="00794076" w:rsidP="006C360D">
            <w:pPr>
              <w:spacing w:after="0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Total</w:t>
            </w:r>
          </w:p>
        </w:tc>
        <w:tc>
          <w:tcPr>
            <w:tcW w:w="1418" w:type="dxa"/>
          </w:tcPr>
          <w:p w14:paraId="408EFA11" w14:textId="77777777" w:rsidR="00794076" w:rsidRPr="00827B46" w:rsidRDefault="00794076" w:rsidP="006C360D">
            <w:pPr>
              <w:spacing w:after="0"/>
              <w:jc w:val="right"/>
              <w:rPr>
                <w:b/>
                <w:szCs w:val="20"/>
              </w:rPr>
            </w:pPr>
            <w:r w:rsidRPr="00827B46">
              <w:rPr>
                <w:b/>
                <w:szCs w:val="20"/>
              </w:rPr>
              <w:t>1 800 000</w:t>
            </w:r>
          </w:p>
        </w:tc>
      </w:tr>
    </w:tbl>
    <w:p w14:paraId="408EFA13" w14:textId="77777777" w:rsidR="00794076" w:rsidRPr="00827B46" w:rsidRDefault="00794076" w:rsidP="00E31E9F">
      <w:pPr>
        <w:rPr>
          <w:b/>
          <w:sz w:val="4"/>
          <w:szCs w:val="20"/>
        </w:rPr>
      </w:pPr>
    </w:p>
    <w:p w14:paraId="7C2A443A" w14:textId="7C8857C9" w:rsidR="00AE4A50" w:rsidRPr="00827B46" w:rsidRDefault="00AE4A50" w:rsidP="00AE4A50">
      <w:pPr>
        <w:tabs>
          <w:tab w:val="left" w:pos="8460"/>
        </w:tabs>
        <w:rPr>
          <w:sz w:val="4"/>
          <w:szCs w:val="20"/>
        </w:rPr>
      </w:pPr>
      <w:r w:rsidRPr="00827B46">
        <w:rPr>
          <w:sz w:val="4"/>
          <w:szCs w:val="20"/>
        </w:rPr>
        <w:tab/>
      </w:r>
    </w:p>
    <w:p w14:paraId="408EFA66" w14:textId="77777777" w:rsidR="005446D8" w:rsidRPr="00827B46" w:rsidRDefault="005446D8" w:rsidP="00BF4097">
      <w:pPr>
        <w:jc w:val="both"/>
        <w:rPr>
          <w:szCs w:val="20"/>
        </w:rPr>
      </w:pPr>
    </w:p>
    <w:sectPr w:rsidR="005446D8" w:rsidRPr="00827B46" w:rsidSect="00735349">
      <w:footerReference w:type="default" r:id="rId7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F24B" w14:textId="77777777" w:rsidR="00735349" w:rsidRDefault="00735349" w:rsidP="00BF4097">
      <w:pPr>
        <w:spacing w:after="0"/>
      </w:pPr>
      <w:r>
        <w:separator/>
      </w:r>
    </w:p>
  </w:endnote>
  <w:endnote w:type="continuationSeparator" w:id="0">
    <w:p w14:paraId="0D51E24C" w14:textId="77777777" w:rsidR="00735349" w:rsidRDefault="00735349" w:rsidP="00BF4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FA6B" w14:textId="2F9E2F26" w:rsidR="00467DA8" w:rsidRPr="00BF4097" w:rsidRDefault="00467DA8" w:rsidP="006C36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7"/>
      </w:tabs>
      <w:rPr>
        <w:rFonts w:ascii="Cambria" w:hAnsi="Cambri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1830" w14:textId="77777777" w:rsidR="00735349" w:rsidRDefault="00735349" w:rsidP="00BF4097">
      <w:pPr>
        <w:spacing w:after="0"/>
      </w:pPr>
      <w:r>
        <w:separator/>
      </w:r>
    </w:p>
  </w:footnote>
  <w:footnote w:type="continuationSeparator" w:id="0">
    <w:p w14:paraId="788CAEFA" w14:textId="77777777" w:rsidR="00735349" w:rsidRDefault="00735349" w:rsidP="00BF4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51DB"/>
    <w:multiLevelType w:val="hybridMultilevel"/>
    <w:tmpl w:val="B49EA5D6"/>
    <w:lvl w:ilvl="0" w:tplc="661815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79"/>
    <w:rsid w:val="0003709E"/>
    <w:rsid w:val="00071B87"/>
    <w:rsid w:val="00091179"/>
    <w:rsid w:val="0015645B"/>
    <w:rsid w:val="00186A6D"/>
    <w:rsid w:val="00467DA8"/>
    <w:rsid w:val="00484D4C"/>
    <w:rsid w:val="00486555"/>
    <w:rsid w:val="004B6FFA"/>
    <w:rsid w:val="004E3A28"/>
    <w:rsid w:val="005446D8"/>
    <w:rsid w:val="005517EC"/>
    <w:rsid w:val="00612015"/>
    <w:rsid w:val="006C360D"/>
    <w:rsid w:val="006D66E9"/>
    <w:rsid w:val="0070726D"/>
    <w:rsid w:val="00735349"/>
    <w:rsid w:val="00753FC4"/>
    <w:rsid w:val="00756826"/>
    <w:rsid w:val="00794076"/>
    <w:rsid w:val="00827B46"/>
    <w:rsid w:val="00A6010C"/>
    <w:rsid w:val="00AE4A50"/>
    <w:rsid w:val="00B66015"/>
    <w:rsid w:val="00B92ACC"/>
    <w:rsid w:val="00BF4097"/>
    <w:rsid w:val="00C02883"/>
    <w:rsid w:val="00C50422"/>
    <w:rsid w:val="00D0124A"/>
    <w:rsid w:val="00D5316E"/>
    <w:rsid w:val="00E31E9F"/>
    <w:rsid w:val="00F5581B"/>
    <w:rsid w:val="00F70F36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F824"/>
  <w15:docId w15:val="{1210CCB0-263D-42DA-8709-3AEE2B7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28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F4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40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F4097"/>
  </w:style>
  <w:style w:type="paragraph" w:styleId="Pieddepage">
    <w:name w:val="footer"/>
    <w:basedOn w:val="Normal"/>
    <w:link w:val="PieddepageCar"/>
    <w:uiPriority w:val="99"/>
    <w:unhideWhenUsed/>
    <w:rsid w:val="00BF409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4097"/>
  </w:style>
  <w:style w:type="paragraph" w:styleId="Textedebulles">
    <w:name w:val="Balloon Text"/>
    <w:basedOn w:val="Normal"/>
    <w:link w:val="TextedebullesCar"/>
    <w:uiPriority w:val="99"/>
    <w:semiHidden/>
    <w:unhideWhenUsed/>
    <w:rsid w:val="00BF40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IMATION%20HA%20-%20IAHEF\FILIALES\Exo%20consolidation%20filia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Exo consolidation filiales</Template>
  <TotalTime>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</dc:creator>
  <cp:keywords/>
  <dc:description/>
  <cp:lastModifiedBy>AIT OUALI Toufik</cp:lastModifiedBy>
  <cp:revision>8</cp:revision>
  <dcterms:created xsi:type="dcterms:W3CDTF">2024-01-11T21:13:00Z</dcterms:created>
  <dcterms:modified xsi:type="dcterms:W3CDTF">2024-01-15T12:33:00Z</dcterms:modified>
</cp:coreProperties>
</file>