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720" w:rsidRDefault="007E170B" w:rsidP="00D048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Synchronie/Diachronie</w:t>
      </w:r>
    </w:p>
    <w:p w:rsidR="00D0487A" w:rsidRDefault="00D0487A" w:rsidP="00D0487A">
      <w:pPr>
        <w:rPr>
          <w:b/>
          <w:sz w:val="26"/>
          <w:szCs w:val="26"/>
        </w:rPr>
      </w:pPr>
    </w:p>
    <w:p w:rsidR="00D0487A" w:rsidRDefault="00D0487A" w:rsidP="00D0487A">
      <w:pPr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En linguistique, l’opposition synchronie/diachronie a été introduite par Ferdinand De Saussure.</w:t>
      </w:r>
    </w:p>
    <w:p w:rsidR="006446E3" w:rsidRDefault="00D0487A" w:rsidP="00D0487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La notion de synchronie désigne un état de langue, étudié sans référence à l’évolution de cette langue dans le temps, c’est-à-dire sans prise en compte des étapes successives du</w:t>
      </w:r>
      <w:r w:rsidR="006446E3">
        <w:rPr>
          <w:sz w:val="26"/>
          <w:szCs w:val="26"/>
        </w:rPr>
        <w:t xml:space="preserve"> développement qui ont conduit à l’état considéré</w:t>
      </w:r>
      <w:r>
        <w:rPr>
          <w:sz w:val="26"/>
          <w:szCs w:val="26"/>
        </w:rPr>
        <w:t>.</w:t>
      </w:r>
      <w:r w:rsidR="006446E3">
        <w:rPr>
          <w:sz w:val="26"/>
          <w:szCs w:val="26"/>
        </w:rPr>
        <w:t xml:space="preserve"> Il faut noter que la description synchronique peut s’exercer sur un état de langue contemporain, comme sur un état de langue ancien (donc à un moment de l’histoire qui n’est pas forcément le présent. Ex. : une étude synchronique du latin ou du grec ancien).</w:t>
      </w:r>
    </w:p>
    <w:p w:rsidR="006446E3" w:rsidRDefault="006446E3" w:rsidP="00D0487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La notion de diachronie étudie le changement des constituants du système de la langue à travers le temps.</w:t>
      </w:r>
    </w:p>
    <w:p w:rsidR="00185839" w:rsidRDefault="006446E3" w:rsidP="00D0487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André Martinet cite</w:t>
      </w:r>
      <w:r w:rsidR="00185839">
        <w:rPr>
          <w:sz w:val="26"/>
          <w:szCs w:val="26"/>
        </w:rPr>
        <w:t>,</w:t>
      </w:r>
      <w:r>
        <w:rPr>
          <w:sz w:val="26"/>
          <w:szCs w:val="26"/>
        </w:rPr>
        <w:t xml:space="preserve"> à titre d’exemple</w:t>
      </w:r>
      <w:r w:rsidR="00185839">
        <w:rPr>
          <w:sz w:val="26"/>
          <w:szCs w:val="26"/>
        </w:rPr>
        <w:t>,</w:t>
      </w:r>
      <w:r>
        <w:rPr>
          <w:sz w:val="26"/>
          <w:szCs w:val="26"/>
        </w:rPr>
        <w:t xml:space="preserve"> les 66 Parisiens nés avant 1920 (réunis par hasard) qui ont tous deux voyelles distinctes dans </w:t>
      </w:r>
      <w:r w:rsidRPr="006446E3">
        <w:rPr>
          <w:i/>
          <w:sz w:val="26"/>
          <w:szCs w:val="26"/>
        </w:rPr>
        <w:t>patte</w:t>
      </w:r>
      <w:r>
        <w:rPr>
          <w:sz w:val="26"/>
          <w:szCs w:val="26"/>
        </w:rPr>
        <w:t xml:space="preserve"> et </w:t>
      </w:r>
      <w:r w:rsidRPr="006446E3">
        <w:rPr>
          <w:i/>
          <w:sz w:val="26"/>
          <w:szCs w:val="26"/>
        </w:rPr>
        <w:t>pâte</w:t>
      </w:r>
      <w:r>
        <w:rPr>
          <w:sz w:val="26"/>
          <w:szCs w:val="26"/>
        </w:rPr>
        <w:t xml:space="preserve"> et les quelques centaines de Parisiens</w:t>
      </w:r>
      <w:r w:rsidR="00185839">
        <w:rPr>
          <w:sz w:val="26"/>
          <w:szCs w:val="26"/>
        </w:rPr>
        <w:t xml:space="preserve"> nés après 1940, dont 60% ont, dans ces deux mots, une même voyelle /a/.</w:t>
      </w:r>
    </w:p>
    <w:p w:rsidR="00185839" w:rsidRDefault="00185839" w:rsidP="00D0487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On pourrait donc s’abstraire de toute évolution en limitant l’observation à l’usage d’une génération déterminée. </w:t>
      </w:r>
    </w:p>
    <w:p w:rsidR="00185839" w:rsidRDefault="00185839" w:rsidP="00D0487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Mais rien n’empêche de tenir compte du comportement linguistique des deux générations en présence.</w:t>
      </w:r>
    </w:p>
    <w:p w:rsidR="000774C5" w:rsidRDefault="00185839" w:rsidP="00D0487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Martinet précise que la description strictement synchronique est « fondée exclusivement sur des observations faites pendant un laps de temps assez court pour pouvoir être considéré en pratique </w:t>
      </w:r>
      <w:r w:rsidR="000774C5">
        <w:rPr>
          <w:sz w:val="26"/>
          <w:szCs w:val="26"/>
        </w:rPr>
        <w:t>comme un point sur l’axe du temps.</w:t>
      </w:r>
    </w:p>
    <w:p w:rsidR="00D0487A" w:rsidRPr="00D0487A" w:rsidRDefault="000774C5" w:rsidP="00D0487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Est dite diachronique toute étude qui comporte la comparaison d’usages différents d’une même langue avec l’intention d’en tirer des conséquences quant à un sens de l’évolution : les faits signalés ci-dessus relativement à la voyelle de </w:t>
      </w:r>
      <w:r w:rsidRPr="000774C5">
        <w:rPr>
          <w:i/>
          <w:sz w:val="26"/>
          <w:szCs w:val="26"/>
        </w:rPr>
        <w:t>patte</w:t>
      </w:r>
      <w:r>
        <w:rPr>
          <w:sz w:val="26"/>
          <w:szCs w:val="26"/>
        </w:rPr>
        <w:t xml:space="preserve"> et celle de </w:t>
      </w:r>
      <w:r w:rsidRPr="000774C5">
        <w:rPr>
          <w:i/>
          <w:sz w:val="26"/>
          <w:szCs w:val="26"/>
        </w:rPr>
        <w:t>pâte</w:t>
      </w:r>
      <w:r>
        <w:rPr>
          <w:sz w:val="26"/>
          <w:szCs w:val="26"/>
        </w:rPr>
        <w:t xml:space="preserve"> peuvent faire l’objet soit d’une formulation synchronique : l’opposition /a/ - /</w:t>
      </w:r>
      <w:r w:rsidR="00277B6C">
        <w:rPr>
          <w:sz w:val="26"/>
          <w:szCs w:val="26"/>
        </w:rPr>
        <w:t>α</w:t>
      </w:r>
      <w:r>
        <w:rPr>
          <w:sz w:val="26"/>
          <w:szCs w:val="26"/>
        </w:rPr>
        <w:t>/</w:t>
      </w:r>
      <w:r w:rsidR="00277B6C">
        <w:rPr>
          <w:sz w:val="26"/>
          <w:szCs w:val="26"/>
        </w:rPr>
        <w:t xml:space="preserve"> n’est pas générale dans l’usage contemporain, soit d’une formulation diachronique : l’opposition</w:t>
      </w:r>
      <w:r w:rsidR="00482AE3">
        <w:rPr>
          <w:sz w:val="26"/>
          <w:szCs w:val="26"/>
        </w:rPr>
        <w:t> /a/ - /α/ tend à disparaître de l’usage parisien ».</w:t>
      </w:r>
      <w:r w:rsidR="00185839">
        <w:rPr>
          <w:sz w:val="26"/>
          <w:szCs w:val="26"/>
        </w:rPr>
        <w:t xml:space="preserve"> </w:t>
      </w:r>
      <w:r w:rsidR="006446E3">
        <w:rPr>
          <w:sz w:val="26"/>
          <w:szCs w:val="26"/>
        </w:rPr>
        <w:t xml:space="preserve"> </w:t>
      </w:r>
      <w:r w:rsidR="00D0487A">
        <w:rPr>
          <w:sz w:val="26"/>
          <w:szCs w:val="26"/>
        </w:rPr>
        <w:t xml:space="preserve"> </w:t>
      </w:r>
    </w:p>
    <w:p w:rsidR="007E170B" w:rsidRDefault="007E170B">
      <w:pPr>
        <w:rPr>
          <w:b/>
          <w:sz w:val="26"/>
          <w:szCs w:val="26"/>
        </w:rPr>
      </w:pPr>
    </w:p>
    <w:p w:rsidR="007E170B" w:rsidRDefault="007E170B">
      <w:pPr>
        <w:rPr>
          <w:b/>
          <w:sz w:val="26"/>
          <w:szCs w:val="26"/>
        </w:rPr>
      </w:pPr>
    </w:p>
    <w:p w:rsidR="007E170B" w:rsidRDefault="007E170B">
      <w:pPr>
        <w:rPr>
          <w:b/>
          <w:sz w:val="26"/>
          <w:szCs w:val="26"/>
        </w:rPr>
      </w:pPr>
    </w:p>
    <w:p w:rsidR="007E170B" w:rsidRDefault="007E170B">
      <w:pPr>
        <w:rPr>
          <w:b/>
          <w:sz w:val="26"/>
          <w:szCs w:val="26"/>
        </w:rPr>
      </w:pPr>
    </w:p>
    <w:p w:rsidR="007E170B" w:rsidRDefault="007E170B">
      <w:pPr>
        <w:rPr>
          <w:b/>
          <w:sz w:val="26"/>
          <w:szCs w:val="26"/>
        </w:rPr>
      </w:pPr>
    </w:p>
    <w:p w:rsidR="007E170B" w:rsidRDefault="007E170B">
      <w:pPr>
        <w:rPr>
          <w:b/>
          <w:sz w:val="26"/>
          <w:szCs w:val="26"/>
        </w:rPr>
      </w:pPr>
    </w:p>
    <w:p w:rsidR="007E170B" w:rsidRDefault="007E170B">
      <w:pPr>
        <w:rPr>
          <w:b/>
          <w:sz w:val="26"/>
          <w:szCs w:val="26"/>
        </w:rPr>
      </w:pPr>
    </w:p>
    <w:p w:rsidR="007E170B" w:rsidRDefault="007E170B">
      <w:pPr>
        <w:rPr>
          <w:b/>
          <w:sz w:val="26"/>
          <w:szCs w:val="26"/>
        </w:rPr>
      </w:pPr>
    </w:p>
    <w:p w:rsidR="00FE4C24" w:rsidRDefault="00FE4C24" w:rsidP="00921C1E">
      <w:pPr>
        <w:jc w:val="center"/>
        <w:rPr>
          <w:b/>
          <w:sz w:val="26"/>
          <w:szCs w:val="26"/>
        </w:rPr>
      </w:pPr>
    </w:p>
    <w:p w:rsidR="00FE4C24" w:rsidRDefault="00FE4C24" w:rsidP="00921C1E">
      <w:pPr>
        <w:jc w:val="center"/>
        <w:rPr>
          <w:b/>
          <w:sz w:val="26"/>
          <w:szCs w:val="26"/>
        </w:rPr>
      </w:pPr>
    </w:p>
    <w:p w:rsidR="00FE4C24" w:rsidRDefault="00FE4C24" w:rsidP="00921C1E">
      <w:pPr>
        <w:jc w:val="center"/>
        <w:rPr>
          <w:b/>
          <w:sz w:val="26"/>
          <w:szCs w:val="26"/>
        </w:rPr>
      </w:pPr>
    </w:p>
    <w:p w:rsidR="007E170B" w:rsidRDefault="007E170B" w:rsidP="00921C1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Syntagme/Paradigme</w:t>
      </w:r>
    </w:p>
    <w:p w:rsidR="007E170B" w:rsidRDefault="007E170B">
      <w:pPr>
        <w:rPr>
          <w:b/>
          <w:sz w:val="26"/>
          <w:szCs w:val="26"/>
        </w:rPr>
      </w:pPr>
    </w:p>
    <w:p w:rsidR="007E170B" w:rsidRDefault="00266798" w:rsidP="00A03DB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Depuis Saussure, le système de la langue apparaît comme un réseau de relations réciproques entre éléments. Ces relations sont de deux types : </w:t>
      </w:r>
      <w:r w:rsidRPr="00266798">
        <w:rPr>
          <w:i/>
          <w:sz w:val="26"/>
          <w:szCs w:val="26"/>
        </w:rPr>
        <w:t>syntagmatique</w:t>
      </w:r>
      <w:r>
        <w:rPr>
          <w:sz w:val="26"/>
          <w:szCs w:val="26"/>
        </w:rPr>
        <w:t xml:space="preserve"> et </w:t>
      </w:r>
      <w:r w:rsidRPr="00266798">
        <w:rPr>
          <w:i/>
          <w:sz w:val="26"/>
          <w:szCs w:val="26"/>
        </w:rPr>
        <w:t>paradigmatique</w:t>
      </w:r>
      <w:r>
        <w:rPr>
          <w:sz w:val="26"/>
          <w:szCs w:val="26"/>
        </w:rPr>
        <w:t xml:space="preserve">. </w:t>
      </w:r>
      <w:r w:rsidR="00A03DBE">
        <w:rPr>
          <w:sz w:val="26"/>
          <w:szCs w:val="26"/>
        </w:rPr>
        <w:t>L’axe syntagmatique</w:t>
      </w:r>
    </w:p>
    <w:p w:rsidR="00A03DBE" w:rsidRDefault="00A03DBE" w:rsidP="00A03DB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Saussure définit le syntagme comme la combinaison, sur la chaîne parlée, de deux ou plusieurs unités consécutives : </w:t>
      </w:r>
      <w:r w:rsidRPr="007B65DF">
        <w:rPr>
          <w:i/>
          <w:sz w:val="26"/>
          <w:szCs w:val="26"/>
        </w:rPr>
        <w:t>chez</w:t>
      </w:r>
      <w:r>
        <w:rPr>
          <w:sz w:val="26"/>
          <w:szCs w:val="26"/>
        </w:rPr>
        <w:t xml:space="preserve"> </w:t>
      </w:r>
      <w:r w:rsidRPr="007B65DF">
        <w:rPr>
          <w:i/>
          <w:sz w:val="26"/>
          <w:szCs w:val="26"/>
        </w:rPr>
        <w:t>vous</w:t>
      </w:r>
      <w:r>
        <w:rPr>
          <w:sz w:val="26"/>
          <w:szCs w:val="26"/>
        </w:rPr>
        <w:t xml:space="preserve">, </w:t>
      </w:r>
      <w:r w:rsidRPr="007B65DF">
        <w:rPr>
          <w:i/>
          <w:sz w:val="26"/>
          <w:szCs w:val="26"/>
        </w:rPr>
        <w:t>une</w:t>
      </w:r>
      <w:r w:rsidR="007B65DF">
        <w:rPr>
          <w:i/>
          <w:sz w:val="26"/>
          <w:szCs w:val="26"/>
        </w:rPr>
        <w:t xml:space="preserve"> </w:t>
      </w:r>
      <w:r w:rsidRPr="007B65DF">
        <w:rPr>
          <w:i/>
          <w:sz w:val="26"/>
          <w:szCs w:val="26"/>
        </w:rPr>
        <w:t>belle</w:t>
      </w:r>
      <w:r w:rsidR="007B65DF">
        <w:rPr>
          <w:i/>
          <w:sz w:val="26"/>
          <w:szCs w:val="26"/>
        </w:rPr>
        <w:t xml:space="preserve"> </w:t>
      </w:r>
      <w:r w:rsidRPr="007B65DF">
        <w:rPr>
          <w:i/>
          <w:sz w:val="26"/>
          <w:szCs w:val="26"/>
        </w:rPr>
        <w:t>journée</w:t>
      </w:r>
      <w:r>
        <w:rPr>
          <w:sz w:val="26"/>
          <w:szCs w:val="26"/>
        </w:rPr>
        <w:t xml:space="preserve">, </w:t>
      </w:r>
      <w:r w:rsidRPr="007B65DF">
        <w:rPr>
          <w:i/>
          <w:sz w:val="26"/>
          <w:szCs w:val="26"/>
        </w:rPr>
        <w:t>sauver</w:t>
      </w:r>
      <w:r w:rsidR="007B65DF">
        <w:rPr>
          <w:i/>
          <w:sz w:val="26"/>
          <w:szCs w:val="26"/>
        </w:rPr>
        <w:t xml:space="preserve"> </w:t>
      </w:r>
      <w:r w:rsidRPr="007B65DF">
        <w:rPr>
          <w:i/>
          <w:sz w:val="26"/>
          <w:szCs w:val="26"/>
        </w:rPr>
        <w:t>des</w:t>
      </w:r>
      <w:r w:rsidR="007B65DF">
        <w:rPr>
          <w:i/>
          <w:sz w:val="26"/>
          <w:szCs w:val="26"/>
        </w:rPr>
        <w:t xml:space="preserve"> </w:t>
      </w:r>
      <w:r w:rsidRPr="007B65DF">
        <w:rPr>
          <w:i/>
          <w:sz w:val="26"/>
          <w:szCs w:val="26"/>
        </w:rPr>
        <w:t>vies</w:t>
      </w:r>
      <w:r>
        <w:rPr>
          <w:sz w:val="26"/>
          <w:szCs w:val="26"/>
        </w:rPr>
        <w:t xml:space="preserve">, etc. sont des syntagmes, dont la taille varie. </w:t>
      </w:r>
    </w:p>
    <w:p w:rsidR="00B7600B" w:rsidRDefault="007B65DF" w:rsidP="00AB76E2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Enchaînés les uns aux autres dans le discours, les mots entretiennent des rapports sur la base du caractère linéaire de la langue. Il est impossible de prononcer deux unités à la fois. C’est dans la successivité des unités que </w:t>
      </w:r>
      <w:r w:rsidR="00B7600B">
        <w:rPr>
          <w:sz w:val="26"/>
          <w:szCs w:val="26"/>
        </w:rPr>
        <w:t>l’on observe les rapports entre éléments présents.</w:t>
      </w:r>
      <w:r w:rsidR="00AB76E2">
        <w:rPr>
          <w:sz w:val="26"/>
          <w:szCs w:val="26"/>
        </w:rPr>
        <w:t xml:space="preserve"> Ces unités sont en </w:t>
      </w:r>
      <w:r w:rsidR="00AB76E2" w:rsidRPr="00AB76E2">
        <w:rPr>
          <w:i/>
          <w:sz w:val="26"/>
          <w:szCs w:val="26"/>
        </w:rPr>
        <w:t>contraste</w:t>
      </w:r>
      <w:r w:rsidR="00AB76E2">
        <w:rPr>
          <w:sz w:val="26"/>
          <w:szCs w:val="26"/>
        </w:rPr>
        <w:t xml:space="preserve">. On parle alors de rapports </w:t>
      </w:r>
      <w:r w:rsidR="00AB76E2" w:rsidRPr="00AB76E2">
        <w:rPr>
          <w:i/>
          <w:sz w:val="26"/>
          <w:szCs w:val="26"/>
        </w:rPr>
        <w:t>in</w:t>
      </w:r>
      <w:r w:rsidR="00AB76E2">
        <w:rPr>
          <w:sz w:val="26"/>
          <w:szCs w:val="26"/>
        </w:rPr>
        <w:t xml:space="preserve"> </w:t>
      </w:r>
      <w:r w:rsidR="00AB76E2" w:rsidRPr="00AB76E2">
        <w:rPr>
          <w:i/>
          <w:sz w:val="26"/>
          <w:szCs w:val="26"/>
        </w:rPr>
        <w:t>praesentia</w:t>
      </w:r>
      <w:r w:rsidR="00AB76E2">
        <w:rPr>
          <w:sz w:val="26"/>
          <w:szCs w:val="26"/>
        </w:rPr>
        <w:t xml:space="preserve">, observables sur l’axe syntagmatique.  </w:t>
      </w:r>
    </w:p>
    <w:p w:rsidR="00AB76E2" w:rsidRDefault="00AB76E2" w:rsidP="00AB76E2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Les éléments présents et les rapports qui s’instaurent entre eux sont étudiés notamment du point de vue de leur combinaison et de leur disposition.</w:t>
      </w:r>
    </w:p>
    <w:p w:rsidR="00E513E0" w:rsidRDefault="00E513E0" w:rsidP="00AB76E2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En français, p</w:t>
      </w:r>
      <w:r w:rsidR="00AB76E2">
        <w:rPr>
          <w:sz w:val="26"/>
          <w:szCs w:val="26"/>
        </w:rPr>
        <w:t>ar exemple, les</w:t>
      </w:r>
      <w:r>
        <w:rPr>
          <w:sz w:val="26"/>
          <w:szCs w:val="26"/>
        </w:rPr>
        <w:t xml:space="preserve"> déterminants sont incompatibles entre eux (</w:t>
      </w:r>
      <w:r w:rsidRPr="00E513E0">
        <w:rPr>
          <w:i/>
          <w:sz w:val="26"/>
          <w:szCs w:val="26"/>
        </w:rPr>
        <w:t>la</w:t>
      </w:r>
      <w:r>
        <w:rPr>
          <w:i/>
          <w:sz w:val="26"/>
          <w:szCs w:val="26"/>
        </w:rPr>
        <w:t xml:space="preserve"> </w:t>
      </w:r>
      <w:r w:rsidRPr="00E513E0">
        <w:rPr>
          <w:i/>
          <w:sz w:val="26"/>
          <w:szCs w:val="26"/>
        </w:rPr>
        <w:t>cette</w:t>
      </w:r>
      <w:r>
        <w:rPr>
          <w:i/>
          <w:sz w:val="26"/>
          <w:szCs w:val="26"/>
        </w:rPr>
        <w:t xml:space="preserve"> </w:t>
      </w:r>
      <w:r w:rsidRPr="00E513E0">
        <w:rPr>
          <w:i/>
          <w:sz w:val="26"/>
          <w:szCs w:val="26"/>
        </w:rPr>
        <w:t>fleur</w:t>
      </w:r>
      <w:r>
        <w:rPr>
          <w:sz w:val="26"/>
          <w:szCs w:val="26"/>
        </w:rPr>
        <w:t>)*, mais ils sont compatibles avec l’adjectif qualificatif (</w:t>
      </w:r>
      <w:r w:rsidRPr="00E513E0">
        <w:rPr>
          <w:i/>
          <w:sz w:val="26"/>
          <w:szCs w:val="26"/>
        </w:rPr>
        <w:t>une</w:t>
      </w:r>
      <w:r>
        <w:rPr>
          <w:i/>
          <w:sz w:val="26"/>
          <w:szCs w:val="26"/>
        </w:rPr>
        <w:t xml:space="preserve"> </w:t>
      </w:r>
      <w:r w:rsidRPr="00E513E0">
        <w:rPr>
          <w:i/>
          <w:sz w:val="26"/>
          <w:szCs w:val="26"/>
        </w:rPr>
        <w:t>belle</w:t>
      </w:r>
      <w:r>
        <w:rPr>
          <w:i/>
          <w:sz w:val="26"/>
          <w:szCs w:val="26"/>
        </w:rPr>
        <w:t xml:space="preserve"> </w:t>
      </w:r>
      <w:r w:rsidRPr="00E513E0">
        <w:rPr>
          <w:i/>
          <w:sz w:val="26"/>
          <w:szCs w:val="26"/>
        </w:rPr>
        <w:t>fleur</w:t>
      </w:r>
      <w:r>
        <w:rPr>
          <w:sz w:val="26"/>
          <w:szCs w:val="26"/>
        </w:rPr>
        <w:t xml:space="preserve">). </w:t>
      </w:r>
    </w:p>
    <w:p w:rsidR="007B65DF" w:rsidRDefault="00E513E0" w:rsidP="00AB76E2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L’adjectif qualificatif peut aussi se placer avant ou après le nom qu’il caractérise, parfois avec des changements sémantiques non négligeables. Ex. : </w:t>
      </w:r>
      <w:r w:rsidRPr="00E513E0">
        <w:rPr>
          <w:i/>
          <w:sz w:val="26"/>
          <w:szCs w:val="26"/>
        </w:rPr>
        <w:t>un</w:t>
      </w:r>
      <w:r>
        <w:rPr>
          <w:i/>
          <w:sz w:val="26"/>
          <w:szCs w:val="26"/>
        </w:rPr>
        <w:t xml:space="preserve"> </w:t>
      </w:r>
      <w:r w:rsidRPr="00E513E0">
        <w:rPr>
          <w:i/>
          <w:sz w:val="26"/>
          <w:szCs w:val="26"/>
        </w:rPr>
        <w:t>grand</w:t>
      </w:r>
      <w:r>
        <w:rPr>
          <w:i/>
          <w:sz w:val="26"/>
          <w:szCs w:val="26"/>
        </w:rPr>
        <w:t xml:space="preserve"> </w:t>
      </w:r>
      <w:r w:rsidRPr="00E513E0">
        <w:rPr>
          <w:i/>
          <w:sz w:val="26"/>
          <w:szCs w:val="26"/>
        </w:rPr>
        <w:t>homme</w:t>
      </w:r>
      <w:r>
        <w:rPr>
          <w:sz w:val="26"/>
          <w:szCs w:val="26"/>
        </w:rPr>
        <w:t xml:space="preserve"> / </w:t>
      </w:r>
      <w:r w:rsidRPr="00E513E0">
        <w:rPr>
          <w:i/>
          <w:sz w:val="26"/>
          <w:szCs w:val="26"/>
        </w:rPr>
        <w:t>un</w:t>
      </w:r>
      <w:r>
        <w:rPr>
          <w:i/>
          <w:sz w:val="26"/>
          <w:szCs w:val="26"/>
        </w:rPr>
        <w:t xml:space="preserve"> </w:t>
      </w:r>
      <w:r w:rsidRPr="00E513E0">
        <w:rPr>
          <w:i/>
          <w:sz w:val="26"/>
          <w:szCs w:val="26"/>
        </w:rPr>
        <w:t>homme</w:t>
      </w:r>
      <w:r>
        <w:rPr>
          <w:i/>
          <w:sz w:val="26"/>
          <w:szCs w:val="26"/>
        </w:rPr>
        <w:t xml:space="preserve"> </w:t>
      </w:r>
      <w:r w:rsidRPr="00E513E0">
        <w:rPr>
          <w:i/>
          <w:sz w:val="26"/>
          <w:szCs w:val="26"/>
        </w:rPr>
        <w:t>grand</w:t>
      </w:r>
      <w:r>
        <w:rPr>
          <w:sz w:val="26"/>
          <w:szCs w:val="26"/>
        </w:rPr>
        <w:t xml:space="preserve">.     </w:t>
      </w:r>
      <w:r w:rsidR="00AB76E2">
        <w:rPr>
          <w:sz w:val="26"/>
          <w:szCs w:val="26"/>
        </w:rPr>
        <w:t xml:space="preserve">  </w:t>
      </w:r>
      <w:r w:rsidR="007B65DF">
        <w:rPr>
          <w:sz w:val="26"/>
          <w:szCs w:val="26"/>
        </w:rPr>
        <w:t xml:space="preserve">  </w:t>
      </w:r>
    </w:p>
    <w:p w:rsidR="00A03DBE" w:rsidRDefault="00A03DBE" w:rsidP="00A03DB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L’axe paradigmatique</w:t>
      </w:r>
    </w:p>
    <w:p w:rsidR="00995D43" w:rsidRDefault="00995D43" w:rsidP="00995D43">
      <w:pPr>
        <w:spacing w:line="360" w:lineRule="auto"/>
        <w:ind w:firstLine="708"/>
        <w:rPr>
          <w:b/>
          <w:sz w:val="26"/>
          <w:szCs w:val="26"/>
        </w:rPr>
      </w:pPr>
      <w:r>
        <w:rPr>
          <w:sz w:val="26"/>
          <w:szCs w:val="26"/>
        </w:rPr>
        <w:t xml:space="preserve">On observe les rapports paradigmatiques entre unités qui peuvent figurer dans le même contexte et qui, au moins dans ce contexte, s’excluent mutuellement.     </w:t>
      </w:r>
    </w:p>
    <w:p w:rsidR="00D72FF9" w:rsidRDefault="00995D43" w:rsidP="00995D43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Le paradigme désigne l’ensemble des unités qui peuvent commuter avec une unité linguistique donnée, c’est-à-dire qui peuvent apparaître dans le même contexte qu’elle. Ces unités sont </w:t>
      </w:r>
      <w:r w:rsidRPr="00995D43">
        <w:rPr>
          <w:i/>
          <w:sz w:val="26"/>
          <w:szCs w:val="26"/>
        </w:rPr>
        <w:t>en</w:t>
      </w:r>
      <w:r>
        <w:rPr>
          <w:i/>
          <w:sz w:val="26"/>
          <w:szCs w:val="26"/>
        </w:rPr>
        <w:t xml:space="preserve"> </w:t>
      </w:r>
      <w:r w:rsidRPr="00995D43">
        <w:rPr>
          <w:i/>
          <w:sz w:val="26"/>
          <w:szCs w:val="26"/>
        </w:rPr>
        <w:t>opposition</w:t>
      </w:r>
      <w:r>
        <w:rPr>
          <w:sz w:val="26"/>
          <w:szCs w:val="26"/>
        </w:rPr>
        <w:t xml:space="preserve">. On parle alors de rapports </w:t>
      </w:r>
      <w:r w:rsidRPr="00995D43">
        <w:rPr>
          <w:i/>
          <w:sz w:val="26"/>
          <w:szCs w:val="26"/>
        </w:rPr>
        <w:t>in</w:t>
      </w:r>
      <w:r>
        <w:rPr>
          <w:sz w:val="26"/>
          <w:szCs w:val="26"/>
        </w:rPr>
        <w:t xml:space="preserve"> </w:t>
      </w:r>
      <w:r w:rsidRPr="00995D43">
        <w:rPr>
          <w:i/>
          <w:sz w:val="26"/>
          <w:szCs w:val="26"/>
        </w:rPr>
        <w:t>absentia</w:t>
      </w:r>
      <w:r>
        <w:rPr>
          <w:sz w:val="26"/>
          <w:szCs w:val="26"/>
        </w:rPr>
        <w:t>. Les unités qui appartiennent à un même paradigme sont donc en opposition paradigmatique.</w:t>
      </w:r>
      <w:r w:rsidR="00D72FF9">
        <w:rPr>
          <w:sz w:val="26"/>
          <w:szCs w:val="26"/>
        </w:rPr>
        <w:t xml:space="preserve"> Ex. : une chemise en … Toutes les matières textiles se retrouvent en opposition à l’intérieur du même paradigme : </w:t>
      </w:r>
      <w:r w:rsidR="00D72FF9" w:rsidRPr="00D72FF9">
        <w:rPr>
          <w:i/>
          <w:sz w:val="26"/>
          <w:szCs w:val="26"/>
        </w:rPr>
        <w:t>toile</w:t>
      </w:r>
      <w:r w:rsidR="00D72FF9">
        <w:rPr>
          <w:sz w:val="26"/>
          <w:szCs w:val="26"/>
        </w:rPr>
        <w:t xml:space="preserve">, </w:t>
      </w:r>
      <w:r w:rsidR="00D72FF9" w:rsidRPr="00D72FF9">
        <w:rPr>
          <w:i/>
          <w:sz w:val="26"/>
          <w:szCs w:val="26"/>
        </w:rPr>
        <w:t>soie</w:t>
      </w:r>
      <w:r w:rsidR="00D72FF9">
        <w:rPr>
          <w:sz w:val="26"/>
          <w:szCs w:val="26"/>
        </w:rPr>
        <w:t xml:space="preserve">, </w:t>
      </w:r>
      <w:r w:rsidR="00D72FF9" w:rsidRPr="00D72FF9">
        <w:rPr>
          <w:i/>
          <w:sz w:val="26"/>
          <w:szCs w:val="26"/>
        </w:rPr>
        <w:t>coton</w:t>
      </w:r>
      <w:r w:rsidR="00D72FF9">
        <w:rPr>
          <w:sz w:val="26"/>
          <w:szCs w:val="26"/>
        </w:rPr>
        <w:t xml:space="preserve">, </w:t>
      </w:r>
      <w:r w:rsidR="00D72FF9" w:rsidRPr="00D72FF9">
        <w:rPr>
          <w:i/>
          <w:sz w:val="26"/>
          <w:szCs w:val="26"/>
        </w:rPr>
        <w:t>jean</w:t>
      </w:r>
      <w:r w:rsidR="00D72FF9">
        <w:rPr>
          <w:sz w:val="26"/>
          <w:szCs w:val="26"/>
        </w:rPr>
        <w:t xml:space="preserve">, </w:t>
      </w:r>
      <w:r w:rsidR="00D72FF9" w:rsidRPr="00D72FF9">
        <w:rPr>
          <w:i/>
          <w:sz w:val="26"/>
          <w:szCs w:val="26"/>
        </w:rPr>
        <w:t>velours</w:t>
      </w:r>
      <w:r w:rsidR="00D72FF9">
        <w:rPr>
          <w:sz w:val="26"/>
          <w:szCs w:val="26"/>
        </w:rPr>
        <w:t xml:space="preserve">, </w:t>
      </w:r>
      <w:r w:rsidR="00D72FF9" w:rsidRPr="00D72FF9">
        <w:rPr>
          <w:i/>
          <w:sz w:val="26"/>
          <w:szCs w:val="26"/>
        </w:rPr>
        <w:t>nylon</w:t>
      </w:r>
      <w:r w:rsidR="00D72FF9">
        <w:rPr>
          <w:sz w:val="26"/>
          <w:szCs w:val="26"/>
        </w:rPr>
        <w:t xml:space="preserve">, etc. </w:t>
      </w:r>
    </w:p>
    <w:p w:rsidR="00000554" w:rsidRDefault="00D72FF9" w:rsidP="00995D43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Martinet précise que « les unités linguistiques, qu’elles soient signes ou phonèmes, sont entre elles dans deux types distincts de rapports : on a, d’une part, les rapports dans l’énoncé qui sont dits syntagmatiques et sont directement observables ». On dit que ces unités sont en contraste. « On a, d’autres part, les rapports que l’on conçoit entre des unités qui peuvent figurer dans un même contexte et qui, au moins dans ce contexte, s’excluent mutuellement ; ces rapports sont dits paradigmatiques ». On dit que ces unités sont en opposition.</w:t>
      </w:r>
      <w:r w:rsidR="00000554">
        <w:rPr>
          <w:sz w:val="26"/>
          <w:szCs w:val="26"/>
        </w:rPr>
        <w:t xml:space="preserve"> </w:t>
      </w:r>
    </w:p>
    <w:p w:rsidR="00000554" w:rsidRDefault="00000554" w:rsidP="0000055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Ex. : </w:t>
      </w:r>
      <w:r w:rsidRPr="00873103">
        <w:rPr>
          <w:i/>
          <w:sz w:val="26"/>
          <w:szCs w:val="26"/>
        </w:rPr>
        <w:t>Une</w:t>
      </w:r>
      <w:r>
        <w:rPr>
          <w:sz w:val="26"/>
          <w:szCs w:val="26"/>
        </w:rPr>
        <w:t xml:space="preserve"> </w:t>
      </w:r>
      <w:r w:rsidRPr="00873103">
        <w:rPr>
          <w:i/>
          <w:sz w:val="26"/>
          <w:szCs w:val="26"/>
        </w:rPr>
        <w:t>bonne</w:t>
      </w:r>
      <w:r>
        <w:rPr>
          <w:sz w:val="26"/>
          <w:szCs w:val="26"/>
        </w:rPr>
        <w:t xml:space="preserve"> </w:t>
      </w:r>
      <w:r w:rsidRPr="00873103">
        <w:rPr>
          <w:i/>
          <w:sz w:val="26"/>
          <w:szCs w:val="26"/>
        </w:rPr>
        <w:t>glace</w:t>
      </w:r>
    </w:p>
    <w:p w:rsidR="00066B4C" w:rsidRDefault="00000554" w:rsidP="0000055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Rapports syntagmatiques : </w:t>
      </w:r>
      <w:r w:rsidR="00066B4C" w:rsidRPr="00066B4C">
        <w:rPr>
          <w:i/>
          <w:sz w:val="26"/>
          <w:szCs w:val="26"/>
        </w:rPr>
        <w:t>bonne</w:t>
      </w:r>
      <w:r w:rsidR="00066B4C">
        <w:rPr>
          <w:sz w:val="26"/>
          <w:szCs w:val="26"/>
        </w:rPr>
        <w:t xml:space="preserve"> avec ses voisins </w:t>
      </w:r>
      <w:r w:rsidR="00066B4C" w:rsidRPr="00066B4C">
        <w:rPr>
          <w:i/>
          <w:sz w:val="26"/>
          <w:szCs w:val="26"/>
        </w:rPr>
        <w:t>une</w:t>
      </w:r>
      <w:r w:rsidR="00066B4C">
        <w:rPr>
          <w:sz w:val="26"/>
          <w:szCs w:val="26"/>
        </w:rPr>
        <w:t xml:space="preserve"> et </w:t>
      </w:r>
      <w:r w:rsidR="00066B4C" w:rsidRPr="00066B4C">
        <w:rPr>
          <w:i/>
          <w:sz w:val="26"/>
          <w:szCs w:val="26"/>
        </w:rPr>
        <w:t>glace</w:t>
      </w:r>
      <w:r w:rsidR="00066B4C">
        <w:rPr>
          <w:sz w:val="26"/>
          <w:szCs w:val="26"/>
        </w:rPr>
        <w:t xml:space="preserve">. </w:t>
      </w:r>
    </w:p>
    <w:p w:rsidR="007E170B" w:rsidRDefault="00066B4C" w:rsidP="00066B4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/n/ avec le /o/ qui le précède dans /</w:t>
      </w:r>
      <w:r w:rsidRPr="00066B4C">
        <w:rPr>
          <w:i/>
          <w:sz w:val="26"/>
          <w:szCs w:val="26"/>
        </w:rPr>
        <w:t>bon</w:t>
      </w:r>
      <w:r>
        <w:rPr>
          <w:sz w:val="26"/>
          <w:szCs w:val="26"/>
        </w:rPr>
        <w:t>/ et le /y/ qu’il suit dans /</w:t>
      </w:r>
      <w:r w:rsidRPr="00066B4C">
        <w:rPr>
          <w:i/>
          <w:sz w:val="26"/>
          <w:szCs w:val="26"/>
        </w:rPr>
        <w:t>yn</w:t>
      </w:r>
      <w:r>
        <w:rPr>
          <w:sz w:val="26"/>
          <w:szCs w:val="26"/>
        </w:rPr>
        <w:t xml:space="preserve">/. </w:t>
      </w:r>
    </w:p>
    <w:p w:rsidR="00066B4C" w:rsidRDefault="00066B4C" w:rsidP="00066B4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Rapports paradigmatiques : </w:t>
      </w:r>
      <w:r w:rsidRPr="00066B4C">
        <w:rPr>
          <w:i/>
          <w:sz w:val="26"/>
          <w:szCs w:val="26"/>
        </w:rPr>
        <w:t>bonne</w:t>
      </w:r>
      <w:r>
        <w:rPr>
          <w:sz w:val="26"/>
          <w:szCs w:val="26"/>
        </w:rPr>
        <w:t xml:space="preserve">, </w:t>
      </w:r>
      <w:r w:rsidRPr="00066B4C">
        <w:rPr>
          <w:i/>
          <w:sz w:val="26"/>
          <w:szCs w:val="26"/>
        </w:rPr>
        <w:t>savoureuse</w:t>
      </w:r>
      <w:r>
        <w:rPr>
          <w:sz w:val="26"/>
          <w:szCs w:val="26"/>
        </w:rPr>
        <w:t xml:space="preserve">, </w:t>
      </w:r>
      <w:r w:rsidRPr="00066B4C">
        <w:rPr>
          <w:i/>
          <w:sz w:val="26"/>
          <w:szCs w:val="26"/>
        </w:rPr>
        <w:t>délicieuse</w:t>
      </w:r>
      <w:r>
        <w:rPr>
          <w:sz w:val="26"/>
          <w:szCs w:val="26"/>
        </w:rPr>
        <w:t xml:space="preserve">, </w:t>
      </w:r>
      <w:r w:rsidRPr="00066B4C">
        <w:rPr>
          <w:i/>
          <w:sz w:val="26"/>
          <w:szCs w:val="26"/>
        </w:rPr>
        <w:t>excellente</w:t>
      </w:r>
      <w:r>
        <w:rPr>
          <w:sz w:val="26"/>
          <w:szCs w:val="26"/>
        </w:rPr>
        <w:t xml:space="preserve">, </w:t>
      </w:r>
      <w:r w:rsidRPr="00066B4C">
        <w:rPr>
          <w:i/>
          <w:sz w:val="26"/>
          <w:szCs w:val="26"/>
        </w:rPr>
        <w:t>mauvaise</w:t>
      </w:r>
      <w:r>
        <w:rPr>
          <w:sz w:val="26"/>
          <w:szCs w:val="26"/>
        </w:rPr>
        <w:t xml:space="preserve"> qui peuvent figurer dans les mêmes contextes. </w:t>
      </w:r>
    </w:p>
    <w:p w:rsidR="00066B4C" w:rsidRDefault="00066B4C" w:rsidP="00066B4C">
      <w:pPr>
        <w:spacing w:line="360" w:lineRule="auto"/>
        <w:rPr>
          <w:b/>
          <w:sz w:val="26"/>
          <w:szCs w:val="26"/>
        </w:rPr>
      </w:pPr>
      <w:r w:rsidRPr="00066B4C">
        <w:rPr>
          <w:i/>
          <w:sz w:val="26"/>
          <w:szCs w:val="26"/>
        </w:rPr>
        <w:t>/n/, /t/, /s/, /l/</w:t>
      </w:r>
      <w:r>
        <w:rPr>
          <w:sz w:val="26"/>
          <w:szCs w:val="26"/>
        </w:rPr>
        <w:t xml:space="preserve"> qui peuvent figurer après /</w:t>
      </w:r>
      <w:r w:rsidRPr="004937A2">
        <w:rPr>
          <w:i/>
          <w:sz w:val="26"/>
          <w:szCs w:val="26"/>
        </w:rPr>
        <w:t>bo</w:t>
      </w:r>
      <w:r>
        <w:rPr>
          <w:sz w:val="26"/>
          <w:szCs w:val="26"/>
        </w:rPr>
        <w:t>-/</w:t>
      </w:r>
      <w:r w:rsidR="00544FE9">
        <w:rPr>
          <w:sz w:val="26"/>
          <w:szCs w:val="26"/>
        </w:rPr>
        <w:t>.</w:t>
      </w:r>
    </w:p>
    <w:p w:rsidR="007E170B" w:rsidRDefault="007E170B">
      <w:pPr>
        <w:rPr>
          <w:b/>
          <w:sz w:val="26"/>
          <w:szCs w:val="26"/>
        </w:rPr>
      </w:pPr>
    </w:p>
    <w:p w:rsidR="007E170B" w:rsidRDefault="007E170B">
      <w:pPr>
        <w:rPr>
          <w:b/>
          <w:sz w:val="26"/>
          <w:szCs w:val="26"/>
        </w:rPr>
      </w:pPr>
    </w:p>
    <w:p w:rsidR="007E170B" w:rsidRDefault="007E170B">
      <w:pPr>
        <w:rPr>
          <w:b/>
          <w:sz w:val="26"/>
          <w:szCs w:val="26"/>
        </w:rPr>
      </w:pPr>
    </w:p>
    <w:p w:rsidR="007E170B" w:rsidRDefault="007E170B">
      <w:pPr>
        <w:rPr>
          <w:b/>
          <w:sz w:val="26"/>
          <w:szCs w:val="26"/>
        </w:rPr>
      </w:pPr>
    </w:p>
    <w:p w:rsidR="007E170B" w:rsidRDefault="007E170B">
      <w:pPr>
        <w:rPr>
          <w:b/>
          <w:sz w:val="26"/>
          <w:szCs w:val="26"/>
        </w:rPr>
      </w:pPr>
    </w:p>
    <w:p w:rsidR="007E170B" w:rsidRDefault="007E170B">
      <w:pPr>
        <w:rPr>
          <w:b/>
          <w:sz w:val="26"/>
          <w:szCs w:val="26"/>
        </w:rPr>
      </w:pPr>
    </w:p>
    <w:p w:rsidR="007E170B" w:rsidRDefault="007E170B">
      <w:pPr>
        <w:rPr>
          <w:b/>
          <w:sz w:val="26"/>
          <w:szCs w:val="26"/>
        </w:rPr>
      </w:pPr>
    </w:p>
    <w:p w:rsidR="007E170B" w:rsidRDefault="007E170B">
      <w:pPr>
        <w:rPr>
          <w:b/>
          <w:sz w:val="26"/>
          <w:szCs w:val="26"/>
        </w:rPr>
      </w:pPr>
    </w:p>
    <w:p w:rsidR="007E170B" w:rsidRDefault="007E170B">
      <w:pPr>
        <w:rPr>
          <w:b/>
          <w:sz w:val="26"/>
          <w:szCs w:val="26"/>
        </w:rPr>
      </w:pPr>
    </w:p>
    <w:p w:rsidR="007E170B" w:rsidRDefault="007E170B">
      <w:pPr>
        <w:rPr>
          <w:b/>
          <w:sz w:val="26"/>
          <w:szCs w:val="26"/>
        </w:rPr>
      </w:pPr>
    </w:p>
    <w:p w:rsidR="007E170B" w:rsidRDefault="007E170B">
      <w:pPr>
        <w:rPr>
          <w:b/>
          <w:sz w:val="26"/>
          <w:szCs w:val="26"/>
        </w:rPr>
      </w:pPr>
    </w:p>
    <w:p w:rsidR="007E170B" w:rsidRDefault="007E170B">
      <w:pPr>
        <w:rPr>
          <w:b/>
          <w:sz w:val="26"/>
          <w:szCs w:val="26"/>
        </w:rPr>
      </w:pPr>
    </w:p>
    <w:p w:rsidR="007E170B" w:rsidRDefault="007E170B">
      <w:pPr>
        <w:rPr>
          <w:b/>
          <w:sz w:val="26"/>
          <w:szCs w:val="26"/>
        </w:rPr>
      </w:pPr>
    </w:p>
    <w:p w:rsidR="007E170B" w:rsidRDefault="007E170B">
      <w:pPr>
        <w:rPr>
          <w:b/>
          <w:sz w:val="26"/>
          <w:szCs w:val="26"/>
        </w:rPr>
      </w:pPr>
    </w:p>
    <w:p w:rsidR="007E170B" w:rsidRDefault="007E170B">
      <w:pPr>
        <w:rPr>
          <w:b/>
          <w:sz w:val="26"/>
          <w:szCs w:val="26"/>
        </w:rPr>
      </w:pPr>
    </w:p>
    <w:p w:rsidR="007E170B" w:rsidRDefault="007E170B">
      <w:pPr>
        <w:rPr>
          <w:b/>
          <w:sz w:val="26"/>
          <w:szCs w:val="26"/>
        </w:rPr>
      </w:pPr>
    </w:p>
    <w:p w:rsidR="007E170B" w:rsidRDefault="007E170B">
      <w:pPr>
        <w:rPr>
          <w:b/>
          <w:sz w:val="26"/>
          <w:szCs w:val="26"/>
        </w:rPr>
      </w:pPr>
    </w:p>
    <w:p w:rsidR="007E170B" w:rsidRDefault="007E170B">
      <w:pPr>
        <w:rPr>
          <w:b/>
          <w:sz w:val="26"/>
          <w:szCs w:val="26"/>
        </w:rPr>
      </w:pPr>
    </w:p>
    <w:p w:rsidR="007E170B" w:rsidRDefault="007E170B">
      <w:pPr>
        <w:rPr>
          <w:b/>
          <w:sz w:val="26"/>
          <w:szCs w:val="26"/>
        </w:rPr>
      </w:pPr>
    </w:p>
    <w:p w:rsidR="007E170B" w:rsidRDefault="007E170B">
      <w:pPr>
        <w:rPr>
          <w:b/>
          <w:sz w:val="26"/>
          <w:szCs w:val="26"/>
        </w:rPr>
      </w:pPr>
    </w:p>
    <w:p w:rsidR="007E170B" w:rsidRDefault="007E170B">
      <w:pPr>
        <w:rPr>
          <w:b/>
          <w:sz w:val="26"/>
          <w:szCs w:val="26"/>
        </w:rPr>
      </w:pPr>
    </w:p>
    <w:p w:rsidR="007E170B" w:rsidRDefault="007E170B">
      <w:pPr>
        <w:rPr>
          <w:b/>
          <w:sz w:val="26"/>
          <w:szCs w:val="26"/>
        </w:rPr>
      </w:pPr>
    </w:p>
    <w:p w:rsidR="007E170B" w:rsidRDefault="007E170B">
      <w:pPr>
        <w:rPr>
          <w:b/>
          <w:sz w:val="26"/>
          <w:szCs w:val="26"/>
        </w:rPr>
      </w:pPr>
    </w:p>
    <w:p w:rsidR="007E170B" w:rsidRDefault="007E170B">
      <w:pPr>
        <w:rPr>
          <w:b/>
          <w:sz w:val="26"/>
          <w:szCs w:val="26"/>
        </w:rPr>
      </w:pPr>
    </w:p>
    <w:p w:rsidR="007E170B" w:rsidRDefault="007E170B">
      <w:pPr>
        <w:rPr>
          <w:b/>
          <w:sz w:val="26"/>
          <w:szCs w:val="26"/>
        </w:rPr>
      </w:pPr>
    </w:p>
    <w:p w:rsidR="007E170B" w:rsidRDefault="007E170B">
      <w:pPr>
        <w:rPr>
          <w:b/>
          <w:sz w:val="26"/>
          <w:szCs w:val="26"/>
        </w:rPr>
      </w:pPr>
    </w:p>
    <w:p w:rsidR="007E170B" w:rsidRDefault="007E170B">
      <w:pPr>
        <w:rPr>
          <w:b/>
          <w:sz w:val="26"/>
          <w:szCs w:val="26"/>
        </w:rPr>
      </w:pPr>
    </w:p>
    <w:p w:rsidR="007E170B" w:rsidRDefault="007E170B">
      <w:pPr>
        <w:rPr>
          <w:b/>
          <w:sz w:val="26"/>
          <w:szCs w:val="26"/>
        </w:rPr>
      </w:pPr>
    </w:p>
    <w:p w:rsidR="007E170B" w:rsidRDefault="007E170B">
      <w:pPr>
        <w:rPr>
          <w:b/>
          <w:sz w:val="26"/>
          <w:szCs w:val="26"/>
        </w:rPr>
      </w:pPr>
    </w:p>
    <w:p w:rsidR="007E170B" w:rsidRDefault="007E170B">
      <w:pPr>
        <w:rPr>
          <w:b/>
          <w:sz w:val="26"/>
          <w:szCs w:val="26"/>
        </w:rPr>
      </w:pPr>
    </w:p>
    <w:p w:rsidR="007E170B" w:rsidRDefault="007E170B">
      <w:pPr>
        <w:rPr>
          <w:b/>
          <w:sz w:val="26"/>
          <w:szCs w:val="26"/>
        </w:rPr>
      </w:pPr>
    </w:p>
    <w:p w:rsidR="007E170B" w:rsidRDefault="007E170B">
      <w:pPr>
        <w:rPr>
          <w:b/>
          <w:sz w:val="26"/>
          <w:szCs w:val="26"/>
        </w:rPr>
      </w:pPr>
    </w:p>
    <w:p w:rsidR="007E170B" w:rsidRDefault="007E170B">
      <w:pPr>
        <w:rPr>
          <w:b/>
          <w:sz w:val="26"/>
          <w:szCs w:val="26"/>
        </w:rPr>
      </w:pPr>
    </w:p>
    <w:p w:rsidR="007E170B" w:rsidRDefault="007E170B">
      <w:pPr>
        <w:rPr>
          <w:b/>
          <w:sz w:val="26"/>
          <w:szCs w:val="26"/>
        </w:rPr>
      </w:pPr>
    </w:p>
    <w:sectPr w:rsidR="007E170B" w:rsidSect="00000554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7E170B"/>
    <w:rsid w:val="00000554"/>
    <w:rsid w:val="00066B4C"/>
    <w:rsid w:val="000774C5"/>
    <w:rsid w:val="000C6720"/>
    <w:rsid w:val="000D50D6"/>
    <w:rsid w:val="00177A54"/>
    <w:rsid w:val="00185839"/>
    <w:rsid w:val="001F6DBF"/>
    <w:rsid w:val="00266798"/>
    <w:rsid w:val="00277B6C"/>
    <w:rsid w:val="002E5116"/>
    <w:rsid w:val="00480FA3"/>
    <w:rsid w:val="00482AE3"/>
    <w:rsid w:val="004937A2"/>
    <w:rsid w:val="00544FE9"/>
    <w:rsid w:val="006446E3"/>
    <w:rsid w:val="006654E1"/>
    <w:rsid w:val="00790F17"/>
    <w:rsid w:val="007B65DF"/>
    <w:rsid w:val="007E170B"/>
    <w:rsid w:val="00873103"/>
    <w:rsid w:val="00921C1E"/>
    <w:rsid w:val="00995D43"/>
    <w:rsid w:val="009D01F5"/>
    <w:rsid w:val="00A03DBE"/>
    <w:rsid w:val="00AB76E2"/>
    <w:rsid w:val="00B7600B"/>
    <w:rsid w:val="00BD0695"/>
    <w:rsid w:val="00CD7103"/>
    <w:rsid w:val="00D0487A"/>
    <w:rsid w:val="00D3025F"/>
    <w:rsid w:val="00D72FF9"/>
    <w:rsid w:val="00D93A95"/>
    <w:rsid w:val="00E513E0"/>
    <w:rsid w:val="00FE4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7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mini</dc:creator>
  <cp:lastModifiedBy>acer mini</cp:lastModifiedBy>
  <cp:revision>3</cp:revision>
  <dcterms:created xsi:type="dcterms:W3CDTF">2021-05-19T13:49:00Z</dcterms:created>
  <dcterms:modified xsi:type="dcterms:W3CDTF">2022-03-14T21:18:00Z</dcterms:modified>
</cp:coreProperties>
</file>