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4C" w:rsidRPr="00D103CA" w:rsidRDefault="00FA5A4C" w:rsidP="00FA5A4C">
      <w:pPr>
        <w:spacing w:after="0" w:line="240" w:lineRule="auto"/>
        <w:rPr>
          <w:rFonts w:ascii="Bell MT" w:hAnsi="Bell MT"/>
          <w:sz w:val="24"/>
          <w:szCs w:val="24"/>
        </w:rPr>
      </w:pPr>
      <w:r w:rsidRPr="00D103CA">
        <w:rPr>
          <w:rFonts w:ascii="Bell MT" w:hAnsi="Bell MT"/>
          <w:sz w:val="24"/>
          <w:szCs w:val="24"/>
        </w:rPr>
        <w:t>Université de Bejaia</w:t>
      </w:r>
      <w:r w:rsidR="00992C86">
        <w:rPr>
          <w:rFonts w:ascii="Bell MT" w:hAnsi="Bell MT"/>
          <w:sz w:val="24"/>
          <w:szCs w:val="24"/>
        </w:rPr>
        <w:t xml:space="preserve">                                                                               </w:t>
      </w:r>
      <w:r w:rsidR="00693CB2">
        <w:rPr>
          <w:rFonts w:ascii="Bell MT" w:hAnsi="Bell MT"/>
          <w:sz w:val="24"/>
          <w:szCs w:val="24"/>
        </w:rPr>
        <w:t xml:space="preserve">                           Le 29/05/2021</w:t>
      </w:r>
    </w:p>
    <w:p w:rsidR="00FA5A4C" w:rsidRDefault="009A69C2" w:rsidP="00FA5A4C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Département des Sciences A</w:t>
      </w:r>
      <w:r w:rsidR="00FA5A4C" w:rsidRPr="00D103CA">
        <w:rPr>
          <w:rFonts w:ascii="Bell MT" w:hAnsi="Bell MT"/>
          <w:sz w:val="24"/>
          <w:szCs w:val="24"/>
        </w:rPr>
        <w:t>limentaires</w:t>
      </w:r>
    </w:p>
    <w:p w:rsidR="00FA5A4C" w:rsidRDefault="00FA5A4C" w:rsidP="00FA5A4C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Master 1 : QPSA</w:t>
      </w:r>
    </w:p>
    <w:p w:rsidR="00FA5A4C" w:rsidRDefault="00FA5A4C" w:rsidP="00FA5A4C">
      <w:pPr>
        <w:spacing w:after="0" w:line="240" w:lineRule="auto"/>
        <w:rPr>
          <w:rFonts w:ascii="Bell MT" w:hAnsi="Bell MT"/>
          <w:sz w:val="24"/>
          <w:szCs w:val="24"/>
        </w:rPr>
      </w:pPr>
    </w:p>
    <w:p w:rsidR="003E0703" w:rsidRDefault="003E0703" w:rsidP="00FA5A4C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5A4C" w:rsidRDefault="00FA5A4C" w:rsidP="00FA5A4C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5A4C" w:rsidRDefault="00B977D4" w:rsidP="00FA5A4C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73.15pt;margin-top:-.05pt;width:326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AMHQ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" strokeweight="1.75pt"/>
        </w:pict>
      </w:r>
    </w:p>
    <w:p w:rsidR="00FA5A4C" w:rsidRPr="00D340DD" w:rsidRDefault="00693CB2" w:rsidP="00FA5A4C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Série de TD N°2</w:t>
      </w:r>
      <w:r w:rsidR="00FA5A4C">
        <w:rPr>
          <w:rFonts w:ascii="Bell MT" w:hAnsi="Bell MT"/>
          <w:b/>
          <w:sz w:val="24"/>
          <w:szCs w:val="24"/>
        </w:rPr>
        <w:t xml:space="preserve"> Procèdes Alimentaires </w:t>
      </w:r>
    </w:p>
    <w:p w:rsidR="00FA5A4C" w:rsidRPr="00D340DD" w:rsidRDefault="00B977D4" w:rsidP="00FA5A4C">
      <w:pPr>
        <w:pStyle w:val="NormalWeb"/>
        <w:spacing w:before="0" w:beforeAutospacing="0" w:after="0" w:afterAutospacing="0"/>
        <w:jc w:val="both"/>
        <w:rPr>
          <w:rFonts w:ascii="Bell MT" w:hAnsi="Bell MT"/>
          <w:b/>
          <w:bCs/>
        </w:rPr>
      </w:pPr>
      <w:r w:rsidRPr="00B977D4">
        <w:rPr>
          <w:rFonts w:ascii="Bell MT" w:hAnsi="Bell MT"/>
          <w:noProof/>
        </w:rPr>
        <w:pict>
          <v:shape id="AutoShape 3" o:spid="_x0000_s1027" type="#_x0000_t32" style="position:absolute;left:0;text-align:left;margin-left:73.65pt;margin-top:10.5pt;width:326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XVHQ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" strokeweight="1.75pt"/>
        </w:pict>
      </w:r>
    </w:p>
    <w:p w:rsidR="00FA5A4C" w:rsidRPr="00D340DD" w:rsidRDefault="00FA5A4C" w:rsidP="00FA5A4C">
      <w:pPr>
        <w:pStyle w:val="NormalWeb"/>
        <w:spacing w:before="0" w:beforeAutospacing="0" w:after="0" w:afterAutospacing="0"/>
        <w:jc w:val="both"/>
        <w:rPr>
          <w:rFonts w:ascii="Bell MT" w:hAnsi="Bell MT"/>
          <w:b/>
          <w:bCs/>
          <w:sz w:val="26"/>
          <w:szCs w:val="26"/>
        </w:rPr>
      </w:pPr>
      <w:bookmarkStart w:id="0" w:name="_GoBack"/>
      <w:bookmarkEnd w:id="0"/>
    </w:p>
    <w:p w:rsidR="00FA5A4C" w:rsidRPr="008A314B" w:rsidRDefault="009A69C2" w:rsidP="00FA5A4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Exercice 1</w:t>
      </w:r>
    </w:p>
    <w:p w:rsidR="00FA5A4C" w:rsidRPr="008A314B" w:rsidRDefault="00FA5A4C" w:rsidP="00FA5A4C">
      <w:pPr>
        <w:rPr>
          <w:rFonts w:ascii="Times New Roman" w:hAnsi="Times New Roman" w:cs="Times New Roman"/>
          <w:i/>
          <w:sz w:val="24"/>
          <w:szCs w:val="24"/>
        </w:rPr>
      </w:pPr>
      <w:r w:rsidRPr="008A314B">
        <w:rPr>
          <w:rFonts w:ascii="Times New Roman" w:hAnsi="Times New Roman" w:cs="Times New Roman"/>
          <w:i/>
          <w:sz w:val="24"/>
          <w:szCs w:val="24"/>
        </w:rPr>
        <w:t xml:space="preserve">Un tube capillaire a été étalonné à </w:t>
      </w:r>
      <w:smartTag w:uri="urn:schemas-microsoft-com:office:smarttags" w:element="metricconverter">
        <w:smartTagPr>
          <w:attr w:name="ProductID" w:val="20°C"/>
        </w:smartTagPr>
        <w:r w:rsidRPr="008A314B">
          <w:rPr>
            <w:rFonts w:ascii="Times New Roman" w:hAnsi="Times New Roman" w:cs="Times New Roman"/>
            <w:i/>
            <w:sz w:val="24"/>
            <w:szCs w:val="24"/>
          </w:rPr>
          <w:t>20°C</w:t>
        </w:r>
      </w:smartTag>
      <w:r w:rsidRPr="008A314B">
        <w:rPr>
          <w:rFonts w:ascii="Times New Roman" w:hAnsi="Times New Roman" w:cs="Times New Roman"/>
          <w:i/>
          <w:sz w:val="24"/>
          <w:szCs w:val="24"/>
        </w:rPr>
        <w:t xml:space="preserve"> avec de l’eau qui s’élève de 9.5cm pour que l’équilibre soit établit. Avec le même tube capillaire, un échantillon de mercure s’est abaissé de </w:t>
      </w:r>
      <w:smartTag w:uri="urn:schemas-microsoft-com:office:smarttags" w:element="metricconverter">
        <w:smartTagPr>
          <w:attr w:name="ProductID" w:val="3.49 cm"/>
        </w:smartTagPr>
        <w:r w:rsidRPr="008A314B">
          <w:rPr>
            <w:rFonts w:ascii="Times New Roman" w:hAnsi="Times New Roman" w:cs="Times New Roman"/>
            <w:i/>
            <w:sz w:val="24"/>
            <w:szCs w:val="24"/>
          </w:rPr>
          <w:t>3.49 cm</w:t>
        </w:r>
      </w:smartTag>
      <w:r w:rsidRPr="008A314B">
        <w:rPr>
          <w:rFonts w:ascii="Times New Roman" w:hAnsi="Times New Roman" w:cs="Times New Roman"/>
          <w:i/>
          <w:sz w:val="24"/>
          <w:szCs w:val="24"/>
        </w:rPr>
        <w:t>. Sachant que la densité de l’eau et de 0.9986 g/cm</w:t>
      </w:r>
      <w:r w:rsidRPr="008A31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A314B">
        <w:rPr>
          <w:rFonts w:ascii="Times New Roman" w:hAnsi="Times New Roman" w:cs="Times New Roman"/>
          <w:i/>
          <w:sz w:val="24"/>
          <w:szCs w:val="24"/>
        </w:rPr>
        <w:t>et celle du mercure est de 13.89 g/cm</w:t>
      </w:r>
      <w:r w:rsidRPr="008A31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A314B">
        <w:rPr>
          <w:rFonts w:ascii="Times New Roman" w:hAnsi="Times New Roman" w:cs="Times New Roman"/>
          <w:i/>
          <w:sz w:val="24"/>
          <w:szCs w:val="24"/>
        </w:rPr>
        <w:t xml:space="preserve">   .</w:t>
      </w:r>
    </w:p>
    <w:p w:rsidR="00FA5A4C" w:rsidRPr="008A314B" w:rsidRDefault="00FA5A4C" w:rsidP="00FA5A4C">
      <w:pPr>
        <w:rPr>
          <w:rFonts w:ascii="Times New Roman" w:hAnsi="Times New Roman" w:cs="Times New Roman"/>
          <w:i/>
          <w:sz w:val="24"/>
          <w:szCs w:val="24"/>
        </w:rPr>
      </w:pPr>
      <w:r w:rsidRPr="008A314B">
        <w:rPr>
          <w:rFonts w:ascii="Times New Roman" w:hAnsi="Times New Roman" w:cs="Times New Roman"/>
          <w:i/>
          <w:sz w:val="24"/>
          <w:szCs w:val="24"/>
        </w:rPr>
        <w:t xml:space="preserve">1/Evaluer la tension superficielle du mercure </w:t>
      </w:r>
    </w:p>
    <w:p w:rsidR="00FA5A4C" w:rsidRPr="008A314B" w:rsidRDefault="00FA5A4C" w:rsidP="00FA5A4C">
      <w:pPr>
        <w:rPr>
          <w:rFonts w:ascii="Times New Roman" w:hAnsi="Times New Roman" w:cs="Times New Roman"/>
          <w:i/>
          <w:sz w:val="24"/>
          <w:szCs w:val="24"/>
        </w:rPr>
      </w:pPr>
      <w:r w:rsidRPr="008A314B">
        <w:rPr>
          <w:rFonts w:ascii="Times New Roman" w:hAnsi="Times New Roman" w:cs="Times New Roman"/>
          <w:i/>
          <w:sz w:val="24"/>
          <w:szCs w:val="24"/>
        </w:rPr>
        <w:t>2/Calculer le diamètre du tube capillaire.</w:t>
      </w:r>
    </w:p>
    <w:p w:rsidR="00FA5A4C" w:rsidRPr="008A314B" w:rsidRDefault="00FA5A4C" w:rsidP="00FA5A4C">
      <w:pPr>
        <w:rPr>
          <w:rFonts w:ascii="Times New Roman" w:hAnsi="Times New Roman" w:cs="Times New Roman"/>
          <w:i/>
          <w:sz w:val="24"/>
          <w:szCs w:val="24"/>
        </w:rPr>
      </w:pPr>
      <w:r w:rsidRPr="008A314B">
        <w:rPr>
          <w:rFonts w:ascii="Times New Roman" w:hAnsi="Times New Roman" w:cs="Times New Roman"/>
          <w:i/>
          <w:sz w:val="24"/>
          <w:szCs w:val="24"/>
        </w:rPr>
        <w:t>Donnée : σ= 73.8dyne/cm        ;  g=9.9m/s</w:t>
      </w:r>
      <w:r w:rsidRPr="008A314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693CB2" w:rsidRPr="008A314B" w:rsidRDefault="00693CB2" w:rsidP="00693CB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Exercice 2</w:t>
      </w:r>
    </w:p>
    <w:p w:rsidR="00FA5A4C" w:rsidRPr="008A314B" w:rsidRDefault="00FA5A4C" w:rsidP="00FA5A4C">
      <w:pPr>
        <w:rPr>
          <w:rFonts w:ascii="Times New Roman" w:hAnsi="Times New Roman" w:cs="Times New Roman"/>
          <w:i/>
          <w:sz w:val="24"/>
          <w:szCs w:val="24"/>
        </w:rPr>
      </w:pPr>
      <w:r w:rsidRPr="008A314B">
        <w:rPr>
          <w:rFonts w:ascii="Times New Roman" w:hAnsi="Times New Roman" w:cs="Times New Roman"/>
          <w:i/>
          <w:sz w:val="24"/>
          <w:szCs w:val="24"/>
        </w:rPr>
        <w:t xml:space="preserve">A l’aide d’un stalagmomètre on recueille 30gouttes d’eau qui pèsent </w:t>
      </w:r>
      <w:proofErr w:type="spellStart"/>
      <w:r w:rsidRPr="008A314B">
        <w:rPr>
          <w:rFonts w:ascii="Times New Roman" w:hAnsi="Times New Roman" w:cs="Times New Roman"/>
          <w:i/>
          <w:sz w:val="24"/>
          <w:szCs w:val="24"/>
        </w:rPr>
        <w:t>45mg.avec</w:t>
      </w:r>
      <w:proofErr w:type="spellEnd"/>
      <w:r w:rsidRPr="008A314B">
        <w:rPr>
          <w:rFonts w:ascii="Times New Roman" w:hAnsi="Times New Roman" w:cs="Times New Roman"/>
          <w:i/>
          <w:sz w:val="24"/>
          <w:szCs w:val="24"/>
        </w:rPr>
        <w:t xml:space="preserve"> le même stalagmomètre en recueille 55gouttes d’un alcool qui pèsent 28mg. Calculer la tension superficielle de l’alcool, sachant que l’expérience s’est effectuée dans les mêmes conditions.</w:t>
      </w:r>
    </w:p>
    <w:p w:rsidR="009A69C2" w:rsidRPr="008A314B" w:rsidRDefault="00693CB2" w:rsidP="009A69C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Exercice 3 </w:t>
      </w:r>
    </w:p>
    <w:p w:rsidR="00FA5A4C" w:rsidRDefault="00FA5A4C" w:rsidP="00FA5A4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14B">
        <w:rPr>
          <w:rFonts w:ascii="Times New Roman" w:hAnsi="Times New Roman" w:cs="Times New Roman"/>
          <w:i/>
          <w:sz w:val="24"/>
          <w:szCs w:val="24"/>
        </w:rPr>
        <w:t xml:space="preserve">On considère un composé non soluble dans l’eau et qui a la capacité de s’étaler sur la surface en donnant une couche </w:t>
      </w:r>
      <w:proofErr w:type="spellStart"/>
      <w:r w:rsidRPr="008A314B">
        <w:rPr>
          <w:rFonts w:ascii="Times New Roman" w:hAnsi="Times New Roman" w:cs="Times New Roman"/>
          <w:i/>
          <w:sz w:val="24"/>
          <w:szCs w:val="24"/>
        </w:rPr>
        <w:t>monomoléculaire</w:t>
      </w:r>
      <w:proofErr w:type="spellEnd"/>
      <w:r w:rsidRPr="008A314B">
        <w:rPr>
          <w:rFonts w:ascii="Times New Roman" w:hAnsi="Times New Roman" w:cs="Times New Roman"/>
          <w:i/>
          <w:sz w:val="24"/>
          <w:szCs w:val="24"/>
        </w:rPr>
        <w:t xml:space="preserve"> de faible concentration.</w:t>
      </w:r>
      <w:r w:rsidR="00A06092">
        <w:rPr>
          <w:rFonts w:ascii="Times New Roman" w:hAnsi="Times New Roman" w:cs="Times New Roman"/>
          <w:i/>
          <w:sz w:val="24"/>
          <w:szCs w:val="24"/>
        </w:rPr>
        <w:t xml:space="preserve"> U</w:t>
      </w:r>
      <w:r w:rsidRPr="008A314B">
        <w:rPr>
          <w:rFonts w:ascii="Times New Roman" w:hAnsi="Times New Roman" w:cs="Times New Roman"/>
          <w:i/>
          <w:sz w:val="24"/>
          <w:szCs w:val="24"/>
        </w:rPr>
        <w:t>ne concentration de 10</w:t>
      </w:r>
      <w:r w:rsidRPr="008A314B">
        <w:rPr>
          <w:rFonts w:ascii="Times New Roman" w:hAnsi="Times New Roman" w:cs="Times New Roman"/>
          <w:i/>
          <w:sz w:val="24"/>
          <w:szCs w:val="24"/>
          <w:vertAlign w:val="superscript"/>
        </w:rPr>
        <w:t>-6</w:t>
      </w:r>
      <w:r w:rsidRPr="008A314B">
        <w:rPr>
          <w:rFonts w:ascii="Times New Roman" w:hAnsi="Times New Roman" w:cs="Times New Roman"/>
          <w:i/>
          <w:sz w:val="24"/>
          <w:szCs w:val="24"/>
        </w:rPr>
        <w:t xml:space="preserve"> g de cette substance provoque une diminution de σ= 13.2dyne/cm à 24°C, et la surface du liquide considéré étant de</w:t>
      </w:r>
      <w:r w:rsidR="00A060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14B">
        <w:rPr>
          <w:rFonts w:ascii="Times New Roman" w:hAnsi="Times New Roman" w:cs="Times New Roman"/>
          <w:i/>
          <w:sz w:val="24"/>
          <w:szCs w:val="24"/>
        </w:rPr>
        <w:t>145cm</w:t>
      </w:r>
      <w:r w:rsidRPr="008A314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A314B">
        <w:rPr>
          <w:rFonts w:ascii="Times New Roman" w:hAnsi="Times New Roman" w:cs="Times New Roman"/>
          <w:i/>
          <w:sz w:val="24"/>
          <w:szCs w:val="24"/>
        </w:rPr>
        <w:t>. Calculer le poids moléculaire de ce composé ?</w:t>
      </w:r>
    </w:p>
    <w:p w:rsidR="003E0703" w:rsidRPr="008A314B" w:rsidRDefault="00693CB2" w:rsidP="003E070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Exercice 4</w:t>
      </w:r>
    </w:p>
    <w:p w:rsidR="003E0703" w:rsidRPr="008A314B" w:rsidRDefault="003E0703" w:rsidP="003E07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A314B">
        <w:rPr>
          <w:rFonts w:ascii="Times New Roman" w:hAnsi="Times New Roman" w:cs="Times New Roman"/>
          <w:bCs/>
          <w:i/>
          <w:sz w:val="24"/>
          <w:szCs w:val="24"/>
        </w:rPr>
        <w:t xml:space="preserve">          Le travail d’adhésion de l’éthanol à l’eau est de 94.6 </w:t>
      </w:r>
      <w:proofErr w:type="spellStart"/>
      <w:r w:rsidRPr="008A314B">
        <w:rPr>
          <w:rFonts w:ascii="Times New Roman" w:hAnsi="Times New Roman" w:cs="Times New Roman"/>
          <w:bCs/>
          <w:i/>
          <w:sz w:val="24"/>
          <w:szCs w:val="24"/>
        </w:rPr>
        <w:t>mJ</w:t>
      </w:r>
      <w:proofErr w:type="spellEnd"/>
      <w:r w:rsidRPr="008A314B">
        <w:rPr>
          <w:rFonts w:ascii="Times New Roman" w:hAnsi="Times New Roman" w:cs="Times New Roman"/>
          <w:bCs/>
          <w:i/>
          <w:sz w:val="24"/>
          <w:szCs w:val="24"/>
        </w:rPr>
        <w:t>/m</w:t>
      </w:r>
      <w:r w:rsidRPr="008A314B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2 </w:t>
      </w:r>
      <w:r w:rsidRPr="008A314B">
        <w:rPr>
          <w:rFonts w:ascii="Times New Roman" w:hAnsi="Times New Roman" w:cs="Times New Roman"/>
          <w:bCs/>
          <w:i/>
          <w:sz w:val="24"/>
          <w:szCs w:val="24"/>
        </w:rPr>
        <w:t xml:space="preserve"> et le coefficient d’étalement du même alcool sur l’eau à la même température est de 36 </w:t>
      </w:r>
      <w:proofErr w:type="spellStart"/>
      <w:r w:rsidRPr="008A314B">
        <w:rPr>
          <w:rFonts w:ascii="Times New Roman" w:hAnsi="Times New Roman" w:cs="Times New Roman"/>
          <w:bCs/>
          <w:i/>
          <w:sz w:val="24"/>
          <w:szCs w:val="24"/>
        </w:rPr>
        <w:t>mJ</w:t>
      </w:r>
      <w:proofErr w:type="spellEnd"/>
      <w:r w:rsidRPr="008A314B">
        <w:rPr>
          <w:rFonts w:ascii="Times New Roman" w:hAnsi="Times New Roman" w:cs="Times New Roman"/>
          <w:bCs/>
          <w:i/>
          <w:sz w:val="24"/>
          <w:szCs w:val="24"/>
        </w:rPr>
        <w:t>/m</w:t>
      </w:r>
      <w:r w:rsidRPr="008A314B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2. </w:t>
      </w:r>
      <w:r w:rsidRPr="008A314B">
        <w:rPr>
          <w:rFonts w:ascii="Times New Roman" w:hAnsi="Times New Roman" w:cs="Times New Roman"/>
          <w:bCs/>
          <w:i/>
          <w:sz w:val="24"/>
          <w:szCs w:val="24"/>
        </w:rPr>
        <w:t xml:space="preserve">Calculer la tension </w:t>
      </w:r>
      <w:proofErr w:type="spellStart"/>
      <w:r w:rsidRPr="008A314B">
        <w:rPr>
          <w:rFonts w:ascii="Times New Roman" w:hAnsi="Times New Roman" w:cs="Times New Roman"/>
          <w:bCs/>
          <w:i/>
          <w:sz w:val="24"/>
          <w:szCs w:val="24"/>
        </w:rPr>
        <w:t>interfaciale</w:t>
      </w:r>
      <w:proofErr w:type="spellEnd"/>
      <w:r w:rsidRPr="008A314B">
        <w:rPr>
          <w:rFonts w:ascii="Times New Roman" w:hAnsi="Times New Roman" w:cs="Times New Roman"/>
          <w:bCs/>
          <w:i/>
          <w:sz w:val="24"/>
          <w:szCs w:val="24"/>
        </w:rPr>
        <w:t xml:space="preserve"> eau –alcool, ainsi que le travail de cohésion de l’alcool.</w:t>
      </w:r>
    </w:p>
    <w:p w:rsidR="003E0703" w:rsidRPr="008A314B" w:rsidRDefault="003E0703" w:rsidP="003E0703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A314B">
        <w:rPr>
          <w:rFonts w:ascii="Times New Roman" w:hAnsi="Times New Roman" w:cs="Times New Roman"/>
          <w:bCs/>
          <w:i/>
          <w:sz w:val="24"/>
          <w:szCs w:val="24"/>
        </w:rPr>
        <w:t xml:space="preserve">On donne la tension superficielle de l’eau </w:t>
      </w:r>
      <w:proofErr w:type="spellStart"/>
      <w:r w:rsidRPr="008A314B">
        <w:rPr>
          <w:rFonts w:ascii="Times New Roman" w:hAnsi="Times New Roman" w:cs="Times New Roman"/>
          <w:i/>
          <w:sz w:val="24"/>
          <w:szCs w:val="24"/>
        </w:rPr>
        <w:t>σ</w:t>
      </w:r>
      <w:r w:rsidRPr="008A314B">
        <w:rPr>
          <w:rFonts w:ascii="Times New Roman" w:hAnsi="Times New Roman" w:cs="Times New Roman"/>
          <w:i/>
          <w:sz w:val="24"/>
          <w:szCs w:val="24"/>
          <w:vertAlign w:val="subscript"/>
        </w:rPr>
        <w:t>eau</w:t>
      </w:r>
      <w:proofErr w:type="spellEnd"/>
      <w:r w:rsidRPr="008A314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A314B">
        <w:rPr>
          <w:rFonts w:ascii="Times New Roman" w:hAnsi="Times New Roman" w:cs="Times New Roman"/>
          <w:i/>
          <w:sz w:val="24"/>
          <w:szCs w:val="24"/>
        </w:rPr>
        <w:t>= 73.8 erg/cm</w:t>
      </w:r>
      <w:r w:rsidRPr="008A314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A314B">
        <w:rPr>
          <w:rFonts w:ascii="Times New Roman" w:hAnsi="Times New Roman" w:cs="Times New Roman"/>
          <w:i/>
          <w:sz w:val="24"/>
          <w:szCs w:val="24"/>
        </w:rPr>
        <w:t xml:space="preserve"> à20°C.</w:t>
      </w:r>
    </w:p>
    <w:p w:rsidR="00FA5A4C" w:rsidRPr="008A314B" w:rsidRDefault="00FA5A4C" w:rsidP="00FA5A4C">
      <w:pPr>
        <w:pStyle w:val="NormalWeb"/>
        <w:spacing w:before="0" w:beforeAutospacing="0" w:after="0" w:afterAutospacing="0"/>
        <w:jc w:val="both"/>
      </w:pPr>
    </w:p>
    <w:p w:rsidR="00FA5A4C" w:rsidRPr="008A314B" w:rsidRDefault="00B977D4" w:rsidP="00FA5A4C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B977D4">
        <w:rPr>
          <w:bCs/>
          <w:noProof/>
        </w:rPr>
        <w:pict>
          <v:shape id="AutoShape 4" o:spid="_x0000_s1028" type="#_x0000_t32" style="position:absolute;left:0;text-align:left;margin-left:77.65pt;margin-top:-.15pt;width:326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/KHQ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" strokeweight="1.75pt"/>
        </w:pict>
      </w:r>
    </w:p>
    <w:p w:rsidR="00FA5A4C" w:rsidRDefault="00FA5A4C" w:rsidP="00FA5A4C">
      <w:pPr>
        <w:jc w:val="right"/>
        <w:rPr>
          <w:rFonts w:ascii="Bell MT" w:hAnsi="Bell MT"/>
        </w:rPr>
      </w:pPr>
      <w:r>
        <w:rPr>
          <w:rFonts w:ascii="Bell MT" w:hAnsi="Bell MT"/>
        </w:rPr>
        <w:t>D</w:t>
      </w:r>
      <w:r w:rsidRPr="00CB2C2E">
        <w:rPr>
          <w:rFonts w:ascii="Bell MT" w:hAnsi="Bell MT"/>
        </w:rPr>
        <w:t>r </w:t>
      </w:r>
      <w:proofErr w:type="gramStart"/>
      <w:r w:rsidRPr="00CB2C2E">
        <w:rPr>
          <w:rFonts w:ascii="Bell MT" w:hAnsi="Bell MT"/>
        </w:rPr>
        <w:t>:BOUKHALFA</w:t>
      </w:r>
      <w:proofErr w:type="gramEnd"/>
    </w:p>
    <w:p w:rsidR="003E0703" w:rsidRDefault="003E0703" w:rsidP="00FA5A4C">
      <w:pPr>
        <w:jc w:val="right"/>
        <w:rPr>
          <w:rFonts w:ascii="Bell MT" w:hAnsi="Bell MT"/>
        </w:rPr>
      </w:pPr>
    </w:p>
    <w:p w:rsidR="003E0703" w:rsidRDefault="003E0703" w:rsidP="003E0703">
      <w:pPr>
        <w:rPr>
          <w:rFonts w:ascii="Bell MT" w:hAnsi="Bell MT"/>
        </w:rPr>
      </w:pPr>
    </w:p>
    <w:sectPr w:rsidR="003E0703" w:rsidSect="008A3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6494"/>
    <w:multiLevelType w:val="hybridMultilevel"/>
    <w:tmpl w:val="9A5E91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94A0B"/>
    <w:multiLevelType w:val="hybridMultilevel"/>
    <w:tmpl w:val="BE28B2C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5A4C"/>
    <w:rsid w:val="00001E55"/>
    <w:rsid w:val="000D145B"/>
    <w:rsid w:val="00257475"/>
    <w:rsid w:val="003D08BC"/>
    <w:rsid w:val="003E0703"/>
    <w:rsid w:val="0056456D"/>
    <w:rsid w:val="00693CB2"/>
    <w:rsid w:val="006F6A6E"/>
    <w:rsid w:val="008B1DCC"/>
    <w:rsid w:val="00992C86"/>
    <w:rsid w:val="009A69C2"/>
    <w:rsid w:val="00A06092"/>
    <w:rsid w:val="00B10865"/>
    <w:rsid w:val="00B977D4"/>
    <w:rsid w:val="00BF3563"/>
    <w:rsid w:val="00C30A0B"/>
    <w:rsid w:val="00C4773B"/>
    <w:rsid w:val="00C719DA"/>
    <w:rsid w:val="00D9007D"/>
    <w:rsid w:val="00EE579F"/>
    <w:rsid w:val="00FA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4" type="connector" idref="#AutoShape 3"/>
        <o:r id="V:Rule5" type="connector" idref="#AutoShape 2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4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C30A0B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Biofood66</cp:lastModifiedBy>
  <cp:revision>2</cp:revision>
  <dcterms:created xsi:type="dcterms:W3CDTF">2021-05-29T12:20:00Z</dcterms:created>
  <dcterms:modified xsi:type="dcterms:W3CDTF">2021-05-29T12:20:00Z</dcterms:modified>
</cp:coreProperties>
</file>