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6FB" w:rsidRPr="00362E44" w:rsidRDefault="007156FB" w:rsidP="00E26E6C">
      <w:pPr>
        <w:pStyle w:val="normal0"/>
        <w:spacing w:line="360" w:lineRule="auto"/>
        <w:jc w:val="both"/>
        <w:rPr>
          <w:sz w:val="28"/>
          <w:szCs w:val="28"/>
          <w:u w:val="single"/>
        </w:rPr>
      </w:pPr>
      <w:r>
        <w:rPr>
          <w:sz w:val="20"/>
          <w:szCs w:val="20"/>
        </w:rPr>
        <w:t>Université Abderrahmane Mira de Bejaia</w:t>
      </w:r>
      <w:r w:rsidR="00D17C69">
        <w:rPr>
          <w:sz w:val="20"/>
          <w:szCs w:val="20"/>
        </w:rPr>
        <w:tab/>
      </w:r>
      <w:r w:rsidR="00D17C69">
        <w:rPr>
          <w:sz w:val="20"/>
          <w:szCs w:val="20"/>
        </w:rPr>
        <w:tab/>
      </w:r>
      <w:r w:rsidR="00D17C69">
        <w:rPr>
          <w:sz w:val="20"/>
          <w:szCs w:val="20"/>
        </w:rPr>
        <w:tab/>
      </w:r>
      <w:r w:rsidR="00D17C69">
        <w:rPr>
          <w:sz w:val="20"/>
          <w:szCs w:val="20"/>
        </w:rPr>
        <w:tab/>
      </w:r>
      <w:r w:rsidR="00D17C69">
        <w:rPr>
          <w:sz w:val="20"/>
          <w:szCs w:val="20"/>
        </w:rPr>
        <w:tab/>
      </w:r>
      <w:r w:rsidRPr="00362E44">
        <w:rPr>
          <w:sz w:val="20"/>
          <w:szCs w:val="20"/>
        </w:rPr>
        <w:t xml:space="preserve">Niveau : </w:t>
      </w:r>
      <w:r w:rsidR="00D17C69" w:rsidRPr="00362E44">
        <w:rPr>
          <w:sz w:val="20"/>
          <w:szCs w:val="20"/>
        </w:rPr>
        <w:t>1</w:t>
      </w:r>
      <w:r w:rsidRPr="00362E44">
        <w:rPr>
          <w:sz w:val="20"/>
          <w:szCs w:val="20"/>
          <w:vertAlign w:val="superscript"/>
        </w:rPr>
        <w:t>è</w:t>
      </w:r>
      <w:r w:rsidR="00D17C69" w:rsidRPr="00362E44">
        <w:rPr>
          <w:sz w:val="20"/>
          <w:szCs w:val="20"/>
          <w:vertAlign w:val="superscript"/>
        </w:rPr>
        <w:t>r</w:t>
      </w:r>
      <w:r w:rsidRPr="00362E44">
        <w:rPr>
          <w:sz w:val="20"/>
          <w:szCs w:val="20"/>
          <w:vertAlign w:val="superscript"/>
        </w:rPr>
        <w:t>e</w:t>
      </w:r>
      <w:r w:rsidR="00D17C69" w:rsidRPr="00362E44">
        <w:rPr>
          <w:sz w:val="20"/>
          <w:szCs w:val="20"/>
        </w:rPr>
        <w:t xml:space="preserve"> </w:t>
      </w:r>
      <w:r w:rsidRPr="00362E44">
        <w:rPr>
          <w:sz w:val="20"/>
          <w:szCs w:val="20"/>
        </w:rPr>
        <w:t xml:space="preserve">Année </w:t>
      </w:r>
    </w:p>
    <w:p w:rsidR="007156FB" w:rsidRPr="00362E44" w:rsidRDefault="007156FB" w:rsidP="00E26E6C">
      <w:pPr>
        <w:pStyle w:val="normal0"/>
        <w:spacing w:line="360" w:lineRule="auto"/>
        <w:jc w:val="both"/>
        <w:rPr>
          <w:sz w:val="20"/>
          <w:szCs w:val="20"/>
        </w:rPr>
      </w:pPr>
      <w:r w:rsidRPr="00362E44">
        <w:rPr>
          <w:sz w:val="20"/>
          <w:szCs w:val="20"/>
        </w:rPr>
        <w:t>Faculté des Lettres et des Langues</w:t>
      </w:r>
      <w:r w:rsidR="00805CB5">
        <w:rPr>
          <w:sz w:val="20"/>
          <w:szCs w:val="20"/>
        </w:rPr>
        <w:tab/>
      </w:r>
      <w:r w:rsidR="00805CB5">
        <w:rPr>
          <w:sz w:val="20"/>
          <w:szCs w:val="20"/>
        </w:rPr>
        <w:tab/>
      </w:r>
      <w:r w:rsidR="00805CB5">
        <w:rPr>
          <w:sz w:val="20"/>
          <w:szCs w:val="20"/>
        </w:rPr>
        <w:tab/>
      </w:r>
      <w:r w:rsidR="00805CB5">
        <w:rPr>
          <w:sz w:val="20"/>
          <w:szCs w:val="20"/>
        </w:rPr>
        <w:tab/>
      </w:r>
      <w:r w:rsidR="00C0518D" w:rsidRPr="00C0518D">
        <w:rPr>
          <w:b/>
          <w:bCs/>
          <w:sz w:val="20"/>
          <w:szCs w:val="20"/>
        </w:rPr>
        <w:t>Phonétique corrective et articulatoire 1</w:t>
      </w:r>
      <w:r w:rsidR="00805CB5">
        <w:rPr>
          <w:sz w:val="20"/>
          <w:szCs w:val="20"/>
        </w:rPr>
        <w:tab/>
      </w:r>
    </w:p>
    <w:p w:rsidR="007156FB" w:rsidRPr="00362E44" w:rsidRDefault="007156FB" w:rsidP="00E26E6C">
      <w:pPr>
        <w:pStyle w:val="normal0"/>
        <w:spacing w:line="360" w:lineRule="auto"/>
        <w:jc w:val="both"/>
        <w:rPr>
          <w:sz w:val="20"/>
          <w:szCs w:val="20"/>
        </w:rPr>
      </w:pPr>
      <w:r w:rsidRPr="00362E44">
        <w:rPr>
          <w:sz w:val="20"/>
          <w:szCs w:val="20"/>
        </w:rPr>
        <w:t>Département de Français</w:t>
      </w:r>
    </w:p>
    <w:p w:rsidR="007156FB" w:rsidRDefault="007156FB" w:rsidP="00362E44">
      <w:pPr>
        <w:pStyle w:val="normal0"/>
        <w:tabs>
          <w:tab w:val="left" w:pos="939"/>
        </w:tabs>
        <w:spacing w:line="360" w:lineRule="auto"/>
        <w:jc w:val="both"/>
        <w:rPr>
          <w:rFonts w:asciiTheme="majorBidi" w:hAnsiTheme="majorBidi" w:cstheme="majorBidi"/>
          <w:color w:val="FF0000"/>
        </w:rPr>
      </w:pPr>
    </w:p>
    <w:p w:rsidR="00805CB5" w:rsidRDefault="007156FB" w:rsidP="00805CB5">
      <w:pPr>
        <w:pStyle w:val="normal0"/>
        <w:tabs>
          <w:tab w:val="left" w:pos="939"/>
        </w:tabs>
        <w:spacing w:line="360" w:lineRule="auto"/>
        <w:rPr>
          <w:rFonts w:asciiTheme="majorBidi" w:hAnsiTheme="majorBidi" w:cstheme="majorBidi"/>
          <w:b/>
          <w:bCs/>
        </w:rPr>
      </w:pPr>
      <w:r w:rsidRPr="007156FB">
        <w:rPr>
          <w:rFonts w:asciiTheme="majorBidi" w:hAnsiTheme="majorBidi" w:cstheme="majorBidi"/>
          <w:b/>
          <w:bCs/>
        </w:rPr>
        <w:t>TD 2/ TD 3</w:t>
      </w:r>
      <w:r w:rsidR="00805CB5">
        <w:rPr>
          <w:rFonts w:asciiTheme="majorBidi" w:hAnsiTheme="majorBidi" w:cstheme="majorBidi"/>
          <w:b/>
          <w:bCs/>
        </w:rPr>
        <w:t> :</w:t>
      </w:r>
      <w:r w:rsidR="00805CB5" w:rsidRPr="00805CB5">
        <w:rPr>
          <w:rFonts w:asciiTheme="majorBidi" w:hAnsiTheme="majorBidi" w:cstheme="majorBidi"/>
          <w:b/>
          <w:bCs/>
        </w:rPr>
        <w:t xml:space="preserve"> </w:t>
      </w:r>
      <w:r w:rsidR="00805CB5" w:rsidRPr="001D1B56">
        <w:rPr>
          <w:rFonts w:asciiTheme="majorBidi" w:hAnsiTheme="majorBidi" w:cstheme="majorBidi"/>
          <w:b/>
          <w:bCs/>
        </w:rPr>
        <w:t xml:space="preserve">La description articulatoire </w:t>
      </w:r>
      <w:r w:rsidR="00805CB5">
        <w:rPr>
          <w:rFonts w:asciiTheme="majorBidi" w:hAnsiTheme="majorBidi" w:cstheme="majorBidi"/>
          <w:b/>
          <w:bCs/>
        </w:rPr>
        <w:t>des phones</w:t>
      </w:r>
    </w:p>
    <w:p w:rsidR="00362E44" w:rsidRDefault="00362E44" w:rsidP="00362E44">
      <w:pPr>
        <w:pStyle w:val="normal0"/>
        <w:tabs>
          <w:tab w:val="left" w:pos="939"/>
        </w:tabs>
        <w:spacing w:line="360" w:lineRule="auto"/>
        <w:jc w:val="both"/>
        <w:rPr>
          <w:rFonts w:asciiTheme="majorBidi" w:hAnsiTheme="majorBidi" w:cstheme="majorBidi"/>
          <w:b/>
          <w:bCs/>
        </w:rPr>
      </w:pPr>
    </w:p>
    <w:p w:rsidR="00362E44" w:rsidRDefault="00E26E6C" w:rsidP="00362E44">
      <w:pPr>
        <w:pStyle w:val="normal0"/>
        <w:tabs>
          <w:tab w:val="left" w:pos="939"/>
        </w:tabs>
        <w:spacing w:line="36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  <w:r w:rsidR="00C569EC" w:rsidRPr="001D1B56">
        <w:rPr>
          <w:rFonts w:asciiTheme="majorBidi" w:hAnsiTheme="majorBidi" w:cstheme="majorBidi"/>
        </w:rPr>
        <w:t>Nous avons dit lors de la séance précédente que l’appareil phonatoire regroupe un ensemble d’organes responsables de la production du phone</w:t>
      </w:r>
      <w:r w:rsidR="007156FB">
        <w:rPr>
          <w:rFonts w:asciiTheme="majorBidi" w:hAnsiTheme="majorBidi" w:cstheme="majorBidi"/>
        </w:rPr>
        <w:t xml:space="preserve"> </w:t>
      </w:r>
      <w:r w:rsidR="006D64B4">
        <w:rPr>
          <w:rFonts w:asciiTheme="majorBidi" w:hAnsiTheme="majorBidi" w:cstheme="majorBidi"/>
        </w:rPr>
        <w:t>(consonnes</w:t>
      </w:r>
      <w:r w:rsidR="007156FB">
        <w:rPr>
          <w:rFonts w:asciiTheme="majorBidi" w:hAnsiTheme="majorBidi" w:cstheme="majorBidi"/>
        </w:rPr>
        <w:t xml:space="preserve"> et voyelles)</w:t>
      </w:r>
      <w:r w:rsidR="00C569EC" w:rsidRPr="001D1B56">
        <w:rPr>
          <w:rFonts w:asciiTheme="majorBidi" w:hAnsiTheme="majorBidi" w:cstheme="majorBidi"/>
        </w:rPr>
        <w:t xml:space="preserve">. Chaque phone produit possède des caractéristiques qui le </w:t>
      </w:r>
      <w:r w:rsidR="00486DC5" w:rsidRPr="001D1B56">
        <w:rPr>
          <w:rFonts w:asciiTheme="majorBidi" w:hAnsiTheme="majorBidi" w:cstheme="majorBidi"/>
        </w:rPr>
        <w:t>distinguent</w:t>
      </w:r>
      <w:r w:rsidR="00C569EC" w:rsidRPr="001D1B56">
        <w:rPr>
          <w:rFonts w:asciiTheme="majorBidi" w:hAnsiTheme="majorBidi" w:cstheme="majorBidi"/>
        </w:rPr>
        <w:t xml:space="preserve"> des autres phones. </w:t>
      </w:r>
    </w:p>
    <w:p w:rsidR="00362E44" w:rsidRPr="001D1B56" w:rsidRDefault="00362E44" w:rsidP="00E26E6C">
      <w:pPr>
        <w:pStyle w:val="normal0"/>
        <w:tabs>
          <w:tab w:val="left" w:pos="939"/>
        </w:tabs>
        <w:spacing w:line="360" w:lineRule="auto"/>
        <w:jc w:val="both"/>
        <w:rPr>
          <w:rFonts w:asciiTheme="majorBidi" w:hAnsiTheme="majorBidi" w:cstheme="majorBidi"/>
        </w:rPr>
      </w:pPr>
    </w:p>
    <w:p w:rsidR="00591C68" w:rsidRDefault="00E469C7" w:rsidP="00805CB5">
      <w:pPr>
        <w:pStyle w:val="normal0"/>
        <w:numPr>
          <w:ilvl w:val="0"/>
          <w:numId w:val="15"/>
        </w:numPr>
        <w:tabs>
          <w:tab w:val="left" w:pos="939"/>
        </w:tabs>
        <w:spacing w:line="360" w:lineRule="auto"/>
        <w:jc w:val="both"/>
        <w:rPr>
          <w:rFonts w:asciiTheme="majorBidi" w:hAnsiTheme="majorBidi" w:cstheme="majorBidi"/>
          <w:b/>
          <w:bCs/>
        </w:rPr>
      </w:pPr>
      <w:r w:rsidRPr="001D1B56">
        <w:rPr>
          <w:rFonts w:asciiTheme="majorBidi" w:hAnsiTheme="majorBidi" w:cstheme="majorBidi"/>
          <w:b/>
          <w:bCs/>
        </w:rPr>
        <w:t xml:space="preserve">La description articulatoire des </w:t>
      </w:r>
      <w:r w:rsidR="00805CB5" w:rsidRPr="001D1B56">
        <w:rPr>
          <w:rFonts w:asciiTheme="majorBidi" w:hAnsiTheme="majorBidi" w:cstheme="majorBidi"/>
          <w:b/>
          <w:bCs/>
        </w:rPr>
        <w:t>voyelles</w:t>
      </w:r>
      <w:r w:rsidRPr="001D1B56">
        <w:rPr>
          <w:rFonts w:asciiTheme="majorBidi" w:hAnsiTheme="majorBidi" w:cstheme="majorBidi"/>
          <w:b/>
          <w:bCs/>
        </w:rPr>
        <w:t xml:space="preserve"> et </w:t>
      </w:r>
      <w:r w:rsidR="00805CB5" w:rsidRPr="001D1B56">
        <w:rPr>
          <w:rFonts w:asciiTheme="majorBidi" w:hAnsiTheme="majorBidi" w:cstheme="majorBidi"/>
          <w:b/>
          <w:bCs/>
        </w:rPr>
        <w:t>des consonnes</w:t>
      </w:r>
    </w:p>
    <w:p w:rsidR="00E469C7" w:rsidRPr="001D1B56" w:rsidRDefault="00E26E6C" w:rsidP="00E26E6C">
      <w:pPr>
        <w:pStyle w:val="normal0"/>
        <w:tabs>
          <w:tab w:val="left" w:pos="939"/>
        </w:tabs>
        <w:spacing w:line="36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  <w:r w:rsidR="00E469C7" w:rsidRPr="001D1B56">
        <w:rPr>
          <w:rFonts w:asciiTheme="majorBidi" w:hAnsiTheme="majorBidi" w:cstheme="majorBidi"/>
        </w:rPr>
        <w:t>Traditionnellement, la voyelle est définie comme étant le noyau de la syllabe. Elle peut fonctionner sans l’appui des consonnes. Tandis  que les consonnes ne peuvent pas fonctionner sans voyelles.</w:t>
      </w:r>
    </w:p>
    <w:p w:rsidR="00E469C7" w:rsidRPr="001D1B56" w:rsidRDefault="001D1B56" w:rsidP="00E26E6C">
      <w:pPr>
        <w:pStyle w:val="normal0"/>
        <w:tabs>
          <w:tab w:val="left" w:pos="939"/>
        </w:tabs>
        <w:spacing w:line="360" w:lineRule="auto"/>
        <w:jc w:val="both"/>
        <w:rPr>
          <w:rFonts w:asciiTheme="majorBidi" w:hAnsiTheme="majorBidi" w:cstheme="majorBidi"/>
        </w:rPr>
      </w:pPr>
      <w:r w:rsidRPr="00F93273">
        <w:rPr>
          <w:rFonts w:asciiTheme="majorBidi" w:hAnsiTheme="majorBidi" w:cstheme="majorBidi"/>
          <w:b/>
          <w:bCs/>
        </w:rPr>
        <w:t>Exemple</w:t>
      </w:r>
      <w:r w:rsidR="00E469C7" w:rsidRPr="00F93273">
        <w:rPr>
          <w:rFonts w:asciiTheme="majorBidi" w:hAnsiTheme="majorBidi" w:cstheme="majorBidi"/>
          <w:b/>
          <w:bCs/>
        </w:rPr>
        <w:t> </w:t>
      </w:r>
      <w:r w:rsidR="00E469C7" w:rsidRPr="001D1B56">
        <w:rPr>
          <w:rFonts w:asciiTheme="majorBidi" w:hAnsiTheme="majorBidi" w:cstheme="majorBidi"/>
        </w:rPr>
        <w:t xml:space="preserve">: </w:t>
      </w:r>
    </w:p>
    <w:p w:rsidR="00E469C7" w:rsidRPr="001D1B56" w:rsidRDefault="00E469C7" w:rsidP="00E26E6C">
      <w:pPr>
        <w:pStyle w:val="normal0"/>
        <w:tabs>
          <w:tab w:val="left" w:pos="939"/>
        </w:tabs>
        <w:spacing w:line="360" w:lineRule="auto"/>
        <w:jc w:val="both"/>
        <w:rPr>
          <w:rFonts w:asciiTheme="majorBidi" w:hAnsiTheme="majorBidi" w:cstheme="majorBidi"/>
        </w:rPr>
      </w:pPr>
      <w:r w:rsidRPr="001D1B56">
        <w:rPr>
          <w:rFonts w:asciiTheme="majorBidi" w:hAnsiTheme="majorBidi" w:cstheme="majorBidi"/>
        </w:rPr>
        <w:t>Le mot «  eau » se compose seulement de voyelles.</w:t>
      </w:r>
    </w:p>
    <w:p w:rsidR="00873B61" w:rsidRPr="001D1B56" w:rsidRDefault="00442BDC" w:rsidP="00E26E6C">
      <w:pPr>
        <w:pStyle w:val="normal0"/>
        <w:numPr>
          <w:ilvl w:val="0"/>
          <w:numId w:val="5"/>
        </w:numPr>
        <w:tabs>
          <w:tab w:val="left" w:pos="939"/>
        </w:tabs>
        <w:spacing w:line="360" w:lineRule="auto"/>
        <w:jc w:val="both"/>
        <w:rPr>
          <w:rFonts w:asciiTheme="majorBidi" w:hAnsiTheme="majorBidi" w:cstheme="majorBidi"/>
        </w:rPr>
      </w:pPr>
      <w:r w:rsidRPr="001D1B56">
        <w:rPr>
          <w:rFonts w:asciiTheme="majorBidi" w:hAnsiTheme="majorBidi" w:cstheme="majorBidi"/>
        </w:rPr>
        <w:t xml:space="preserve">Les consonnes sont des bruits, qui évoquent des </w:t>
      </w:r>
      <w:r w:rsidR="00DD1369" w:rsidRPr="001D1B56">
        <w:rPr>
          <w:rFonts w:asciiTheme="majorBidi" w:hAnsiTheme="majorBidi" w:cstheme="majorBidi"/>
        </w:rPr>
        <w:t>explosions</w:t>
      </w:r>
      <w:r w:rsidRPr="001D1B56">
        <w:rPr>
          <w:rFonts w:asciiTheme="majorBidi" w:hAnsiTheme="majorBidi" w:cstheme="majorBidi"/>
        </w:rPr>
        <w:t xml:space="preserve"> ou des frottements, produits par le souffle heurtant divers organes dans la gorge ou la bouche. </w:t>
      </w:r>
    </w:p>
    <w:p w:rsidR="00873B61" w:rsidRPr="001D1B56" w:rsidRDefault="00873B61" w:rsidP="00E26E6C">
      <w:pPr>
        <w:pStyle w:val="normal0"/>
        <w:numPr>
          <w:ilvl w:val="0"/>
          <w:numId w:val="5"/>
        </w:numPr>
        <w:tabs>
          <w:tab w:val="left" w:pos="939"/>
        </w:tabs>
        <w:spacing w:line="360" w:lineRule="auto"/>
        <w:jc w:val="both"/>
        <w:rPr>
          <w:rFonts w:asciiTheme="majorBidi" w:hAnsiTheme="majorBidi" w:cstheme="majorBidi"/>
        </w:rPr>
      </w:pPr>
      <w:r w:rsidRPr="001D1B56">
        <w:rPr>
          <w:rFonts w:asciiTheme="majorBidi" w:hAnsiTheme="majorBidi" w:cstheme="majorBidi"/>
          <w:color w:val="000000"/>
        </w:rPr>
        <w:t>Une voyelle se distingue par une relative ouverture du passage articulatoire, tandis qu'une consonne présente un passage articulatoire relativement plus fermé.</w:t>
      </w:r>
    </w:p>
    <w:p w:rsidR="00873B61" w:rsidRPr="001D1B56" w:rsidRDefault="00873B61" w:rsidP="00E26E6C">
      <w:pPr>
        <w:pStyle w:val="Paragraphedeliste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Theme="majorBidi" w:hAnsiTheme="majorBidi" w:cstheme="majorBidi"/>
          <w:color w:val="000000"/>
        </w:rPr>
      </w:pPr>
      <w:r w:rsidRPr="001D1B56">
        <w:rPr>
          <w:rFonts w:asciiTheme="majorBidi" w:hAnsiTheme="majorBidi" w:cstheme="majorBidi"/>
          <w:color w:val="000000"/>
        </w:rPr>
        <w:t>Dans le cas des voyelles, les cordes vocales vibrent en général. Ce n'est pas nécessairement le cas pour les consonnes.</w:t>
      </w:r>
    </w:p>
    <w:p w:rsidR="00362E44" w:rsidRDefault="008D4DB9" w:rsidP="00E26E6C">
      <w:pPr>
        <w:pStyle w:val="Default"/>
        <w:spacing w:line="360" w:lineRule="auto"/>
        <w:jc w:val="both"/>
        <w:rPr>
          <w:rFonts w:asciiTheme="majorBidi" w:hAnsiTheme="majorBidi" w:cstheme="majorBidi"/>
        </w:rPr>
      </w:pPr>
      <w:r w:rsidRPr="001D1B56">
        <w:rPr>
          <w:rFonts w:asciiTheme="majorBidi" w:hAnsiTheme="majorBidi" w:cstheme="majorBidi"/>
        </w:rPr>
        <w:t>A présent nous passerons à</w:t>
      </w:r>
      <w:r w:rsidR="00C03364" w:rsidRPr="001D1B56">
        <w:rPr>
          <w:rFonts w:asciiTheme="majorBidi" w:hAnsiTheme="majorBidi" w:cstheme="majorBidi"/>
        </w:rPr>
        <w:t xml:space="preserve"> la</w:t>
      </w:r>
      <w:r w:rsidRPr="001D1B56">
        <w:rPr>
          <w:rFonts w:asciiTheme="majorBidi" w:hAnsiTheme="majorBidi" w:cstheme="majorBidi"/>
        </w:rPr>
        <w:t xml:space="preserve"> description articulatoire des consonnes et des voy</w:t>
      </w:r>
      <w:r w:rsidR="001D1B56" w:rsidRPr="001D1B56">
        <w:rPr>
          <w:rFonts w:asciiTheme="majorBidi" w:hAnsiTheme="majorBidi" w:cstheme="majorBidi"/>
        </w:rPr>
        <w:t>elles.</w:t>
      </w:r>
    </w:p>
    <w:p w:rsidR="00F4069E" w:rsidRDefault="00362E44" w:rsidP="00E26E6C">
      <w:pPr>
        <w:pStyle w:val="Default"/>
        <w:spacing w:line="36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Nous devons</w:t>
      </w:r>
      <w:r w:rsidR="00F93273">
        <w:rPr>
          <w:rFonts w:asciiTheme="majorBidi" w:hAnsiTheme="majorBidi" w:cstheme="majorBidi"/>
        </w:rPr>
        <w:t>,</w:t>
      </w:r>
      <w:r>
        <w:rPr>
          <w:rFonts w:asciiTheme="majorBidi" w:hAnsiTheme="majorBidi" w:cstheme="majorBidi"/>
        </w:rPr>
        <w:t xml:space="preserve"> tout d’abord</w:t>
      </w:r>
      <w:r w:rsidR="00F93273">
        <w:rPr>
          <w:rFonts w:asciiTheme="majorBidi" w:hAnsiTheme="majorBidi" w:cstheme="majorBidi"/>
        </w:rPr>
        <w:t>,</w:t>
      </w:r>
      <w:r w:rsidR="00F4069E">
        <w:rPr>
          <w:rFonts w:asciiTheme="majorBidi" w:hAnsiTheme="majorBidi" w:cstheme="majorBidi"/>
        </w:rPr>
        <w:t xml:space="preserve"> expliquer les notions suivantes </w:t>
      </w:r>
      <w:r>
        <w:rPr>
          <w:rFonts w:asciiTheme="majorBidi" w:hAnsiTheme="majorBidi" w:cstheme="majorBidi"/>
        </w:rPr>
        <w:t xml:space="preserve">: </w:t>
      </w:r>
      <w:r w:rsidR="00F4069E">
        <w:rPr>
          <w:rFonts w:asciiTheme="majorBidi" w:hAnsiTheme="majorBidi" w:cstheme="majorBidi"/>
        </w:rPr>
        <w:t>lieux d’articulation et modes d’articulation.</w:t>
      </w:r>
      <w:r w:rsidR="00F4069E" w:rsidRPr="00F4069E">
        <w:rPr>
          <w:rFonts w:asciiTheme="majorBidi" w:hAnsiTheme="majorBidi" w:cstheme="majorBidi"/>
        </w:rPr>
        <w:t xml:space="preserve"> </w:t>
      </w:r>
    </w:p>
    <w:p w:rsidR="00F4069E" w:rsidRPr="00F4069E" w:rsidRDefault="00F4069E" w:rsidP="00F4069E">
      <w:pPr>
        <w:pStyle w:val="Default"/>
        <w:spacing w:line="360" w:lineRule="auto"/>
        <w:ind w:left="720"/>
        <w:jc w:val="both"/>
        <w:rPr>
          <w:rFonts w:asciiTheme="majorBidi" w:hAnsiTheme="majorBidi" w:cstheme="majorBidi"/>
        </w:rPr>
      </w:pPr>
      <w:r w:rsidRPr="00F4069E">
        <w:rPr>
          <w:rFonts w:asciiTheme="majorBidi" w:hAnsiTheme="majorBidi" w:cstheme="majorBidi"/>
          <w:b/>
          <w:bCs/>
          <w:color w:val="auto"/>
        </w:rPr>
        <w:t>Le mode d’articulation</w:t>
      </w:r>
      <w:r w:rsidRPr="001D1B56">
        <w:rPr>
          <w:rFonts w:asciiTheme="majorBidi" w:hAnsiTheme="majorBidi" w:cstheme="majorBidi"/>
        </w:rPr>
        <w:t xml:space="preserve"> est la manière dont l’air sortant du larynx est évacué du chenal phonatoire lors d</w:t>
      </w:r>
      <w:r>
        <w:rPr>
          <w:rFonts w:asciiTheme="majorBidi" w:hAnsiTheme="majorBidi" w:cstheme="majorBidi"/>
        </w:rPr>
        <w:t>e</w:t>
      </w:r>
      <w:r w:rsidRPr="001D1B56">
        <w:rPr>
          <w:rFonts w:asciiTheme="majorBidi" w:hAnsiTheme="majorBidi" w:cstheme="majorBidi"/>
        </w:rPr>
        <w:t xml:space="preserve"> la production d’un phone</w:t>
      </w:r>
      <w:r w:rsidRPr="00F4069E">
        <w:t xml:space="preserve"> (Essono, 2000 : p. 81)</w:t>
      </w:r>
      <w:r w:rsidRPr="00F4069E">
        <w:rPr>
          <w:rFonts w:asciiTheme="majorBidi" w:hAnsiTheme="majorBidi" w:cstheme="majorBidi"/>
        </w:rPr>
        <w:t>.</w:t>
      </w:r>
    </w:p>
    <w:p w:rsidR="00F4069E" w:rsidRDefault="00F4069E" w:rsidP="00F4069E">
      <w:pPr>
        <w:pStyle w:val="Default"/>
      </w:pPr>
    </w:p>
    <w:p w:rsidR="00680BD4" w:rsidRDefault="00F4069E" w:rsidP="00680BD4">
      <w:pPr>
        <w:pStyle w:val="Default"/>
        <w:spacing w:line="360" w:lineRule="auto"/>
        <w:ind w:left="720"/>
        <w:jc w:val="both"/>
        <w:rPr>
          <w:rFonts w:asciiTheme="majorBidi" w:hAnsiTheme="majorBidi" w:cstheme="majorBidi"/>
        </w:rPr>
      </w:pPr>
      <w:r w:rsidRPr="00F4069E">
        <w:rPr>
          <w:rFonts w:asciiTheme="majorBidi" w:hAnsiTheme="majorBidi" w:cstheme="majorBidi"/>
          <w:b/>
          <w:bCs/>
        </w:rPr>
        <w:t>Le lieu d’articulation</w:t>
      </w:r>
      <w:r w:rsidRPr="001D1B56">
        <w:rPr>
          <w:rFonts w:asciiTheme="majorBidi" w:hAnsiTheme="majorBidi" w:cstheme="majorBidi"/>
        </w:rPr>
        <w:t xml:space="preserve"> est l’endroit du canal bucco-pharyngal où le passage de l’air rencontre plus d’obstacle. L’obstruction ou le resserrement du chenal phonatoire est produit par le contact d’un articulateur inférieur mobile avec un organe supérieur fixe</w:t>
      </w:r>
      <w:r w:rsidR="00680BD4">
        <w:rPr>
          <w:rFonts w:asciiTheme="majorBidi" w:hAnsiTheme="majorBidi" w:cstheme="majorBidi"/>
        </w:rPr>
        <w:t xml:space="preserve"> </w:t>
      </w:r>
      <w:r w:rsidR="00680BD4" w:rsidRPr="00F4069E">
        <w:t xml:space="preserve">(Essono, 2000 : p. </w:t>
      </w:r>
      <w:r w:rsidR="00680BD4">
        <w:t>79</w:t>
      </w:r>
      <w:r w:rsidR="00680BD4" w:rsidRPr="00F4069E">
        <w:t>)</w:t>
      </w:r>
      <w:r w:rsidR="00680BD4" w:rsidRPr="00F4069E">
        <w:rPr>
          <w:rFonts w:asciiTheme="majorBidi" w:hAnsiTheme="majorBidi" w:cstheme="majorBidi"/>
        </w:rPr>
        <w:t>.</w:t>
      </w:r>
    </w:p>
    <w:p w:rsidR="00235E31" w:rsidRDefault="00F4069E" w:rsidP="00F93273">
      <w:pPr>
        <w:pStyle w:val="Default"/>
        <w:spacing w:line="360" w:lineRule="auto"/>
        <w:ind w:left="720"/>
        <w:jc w:val="both"/>
        <w:rPr>
          <w:rFonts w:asciiTheme="majorBidi" w:hAnsiTheme="majorBidi" w:cstheme="majorBidi"/>
        </w:rPr>
      </w:pPr>
      <w:r w:rsidRPr="001D1B56">
        <w:rPr>
          <w:rFonts w:asciiTheme="majorBidi" w:hAnsiTheme="majorBidi" w:cstheme="majorBidi"/>
        </w:rPr>
        <w:t xml:space="preserve"> Autrement dit, pour </w:t>
      </w:r>
      <w:r>
        <w:rPr>
          <w:rFonts w:asciiTheme="majorBidi" w:hAnsiTheme="majorBidi" w:cstheme="majorBidi"/>
        </w:rPr>
        <w:t>produire des</w:t>
      </w:r>
      <w:r w:rsidRPr="001D1B56">
        <w:rPr>
          <w:rFonts w:asciiTheme="majorBidi" w:hAnsiTheme="majorBidi" w:cstheme="majorBidi"/>
        </w:rPr>
        <w:t xml:space="preserve"> phones, </w:t>
      </w:r>
      <w:r>
        <w:rPr>
          <w:rFonts w:asciiTheme="majorBidi" w:hAnsiTheme="majorBidi" w:cstheme="majorBidi"/>
        </w:rPr>
        <w:t xml:space="preserve">les organes mobiles entrent en </w:t>
      </w:r>
      <w:r w:rsidRPr="001D1B56">
        <w:rPr>
          <w:rFonts w:asciiTheme="majorBidi" w:hAnsiTheme="majorBidi" w:cstheme="majorBidi"/>
        </w:rPr>
        <w:t>contact avec les organes fixes</w:t>
      </w:r>
      <w:r w:rsidR="00680BD4">
        <w:rPr>
          <w:rFonts w:asciiTheme="majorBidi" w:hAnsiTheme="majorBidi" w:cstheme="majorBidi"/>
        </w:rPr>
        <w:t>.</w:t>
      </w:r>
    </w:p>
    <w:p w:rsidR="00F93273" w:rsidRPr="00F4069E" w:rsidRDefault="00F93273" w:rsidP="00F93273">
      <w:pPr>
        <w:pStyle w:val="Default"/>
        <w:spacing w:line="360" w:lineRule="auto"/>
        <w:ind w:left="720"/>
        <w:jc w:val="both"/>
        <w:rPr>
          <w:rFonts w:asciiTheme="majorBidi" w:hAnsiTheme="majorBidi" w:cstheme="majorBidi"/>
        </w:rPr>
      </w:pPr>
    </w:p>
    <w:p w:rsidR="008D4DB9" w:rsidRDefault="008D4DB9" w:rsidP="00E26E6C">
      <w:pPr>
        <w:pStyle w:val="Default"/>
        <w:spacing w:line="360" w:lineRule="auto"/>
        <w:jc w:val="both"/>
        <w:rPr>
          <w:rFonts w:asciiTheme="majorBidi" w:hAnsiTheme="majorBidi" w:cstheme="majorBidi"/>
          <w:b/>
          <w:bCs/>
        </w:rPr>
      </w:pPr>
      <w:r w:rsidRPr="001D1B56">
        <w:rPr>
          <w:rFonts w:asciiTheme="majorBidi" w:hAnsiTheme="majorBidi" w:cstheme="majorBidi"/>
          <w:b/>
          <w:bCs/>
        </w:rPr>
        <w:lastRenderedPageBreak/>
        <w:t xml:space="preserve">2-1- Les critères de description articulatoire des voyelles du français </w:t>
      </w:r>
    </w:p>
    <w:p w:rsidR="004F1DC4" w:rsidRDefault="004F1DC4" w:rsidP="00680BD4">
      <w:pPr>
        <w:pStyle w:val="Default"/>
        <w:spacing w:line="360" w:lineRule="auto"/>
        <w:jc w:val="both"/>
        <w:rPr>
          <w:rFonts w:asciiTheme="majorBidi" w:hAnsiTheme="majorBidi" w:cstheme="majorBidi"/>
          <w:b/>
          <w:bCs/>
        </w:rPr>
      </w:pPr>
      <w:r>
        <w:rPr>
          <w:sz w:val="23"/>
          <w:szCs w:val="23"/>
        </w:rPr>
        <w:t xml:space="preserve">D’un point de vue articulatoire, les voyelles se laissent décrire sur la base de </w:t>
      </w:r>
      <w:r w:rsidR="00680BD4">
        <w:rPr>
          <w:sz w:val="23"/>
          <w:szCs w:val="23"/>
        </w:rPr>
        <w:t>quatre</w:t>
      </w:r>
      <w:r>
        <w:rPr>
          <w:sz w:val="23"/>
          <w:szCs w:val="23"/>
        </w:rPr>
        <w:t xml:space="preserve"> critères. Ci-dessous, respectivement trois modes d’articulation et un lieu d’articulation</w:t>
      </w:r>
    </w:p>
    <w:p w:rsidR="004F1DC4" w:rsidRDefault="004F1DC4" w:rsidP="00E26E6C">
      <w:pPr>
        <w:pStyle w:val="Default"/>
        <w:spacing w:line="360" w:lineRule="auto"/>
        <w:jc w:val="both"/>
        <w:rPr>
          <w:rFonts w:asciiTheme="majorBidi" w:hAnsiTheme="majorBidi" w:cstheme="majorBidi"/>
          <w:b/>
          <w:bCs/>
        </w:rPr>
      </w:pPr>
    </w:p>
    <w:p w:rsidR="00980A8C" w:rsidRPr="001D1B56" w:rsidRDefault="00980A8C" w:rsidP="00E26E6C">
      <w:pPr>
        <w:pStyle w:val="Default"/>
        <w:spacing w:after="59"/>
        <w:jc w:val="both"/>
        <w:rPr>
          <w:rFonts w:asciiTheme="majorBidi" w:hAnsiTheme="majorBidi" w:cstheme="majorBidi"/>
          <w:b/>
          <w:bCs/>
        </w:rPr>
      </w:pPr>
      <w:r w:rsidRPr="001D1B56">
        <w:rPr>
          <w:rFonts w:asciiTheme="majorBidi" w:hAnsiTheme="majorBidi" w:cstheme="majorBidi"/>
          <w:b/>
          <w:bCs/>
        </w:rPr>
        <w:t xml:space="preserve">2-1-1- Oralité / nasalité </w:t>
      </w:r>
    </w:p>
    <w:p w:rsidR="00980A8C" w:rsidRPr="001D1B56" w:rsidRDefault="00980A8C" w:rsidP="00E26E6C">
      <w:pPr>
        <w:pStyle w:val="Default"/>
        <w:spacing w:after="59" w:line="360" w:lineRule="auto"/>
        <w:ind w:firstLine="708"/>
        <w:jc w:val="both"/>
        <w:rPr>
          <w:rFonts w:asciiTheme="majorBidi" w:hAnsiTheme="majorBidi" w:cstheme="majorBidi"/>
        </w:rPr>
      </w:pPr>
      <w:r w:rsidRPr="001D1B56">
        <w:rPr>
          <w:rFonts w:asciiTheme="majorBidi" w:hAnsiTheme="majorBidi" w:cstheme="majorBidi"/>
        </w:rPr>
        <w:t xml:space="preserve">Les voyelles orales sont réalisées quand la luette est relevée, donc l’air s’échappe par la bouche uniquement. Tandis que les voyelles </w:t>
      </w:r>
      <w:r w:rsidR="001D1B56">
        <w:rPr>
          <w:rFonts w:asciiTheme="majorBidi" w:hAnsiTheme="majorBidi" w:cstheme="majorBidi"/>
        </w:rPr>
        <w:t>nasales</w:t>
      </w:r>
      <w:r w:rsidRPr="001D1B56">
        <w:rPr>
          <w:rFonts w:asciiTheme="majorBidi" w:hAnsiTheme="majorBidi" w:cstheme="majorBidi"/>
        </w:rPr>
        <w:t xml:space="preserve"> sont produites quand la luette est abaissée ce qui permet à une partie le l’air de sortir par le nez et l’autre partie par la bouche. </w:t>
      </w:r>
    </w:p>
    <w:p w:rsidR="00734588" w:rsidRPr="001D1B56" w:rsidRDefault="00734588" w:rsidP="00E26E6C">
      <w:pPr>
        <w:pStyle w:val="Default"/>
        <w:spacing w:after="59" w:line="360" w:lineRule="auto"/>
        <w:jc w:val="both"/>
        <w:rPr>
          <w:rFonts w:asciiTheme="majorBidi" w:hAnsiTheme="majorBidi" w:cstheme="majorBidi"/>
        </w:rPr>
      </w:pPr>
      <w:r w:rsidRPr="001D1B56">
        <w:rPr>
          <w:rFonts w:asciiTheme="majorBidi" w:hAnsiTheme="majorBidi" w:cstheme="majorBidi"/>
          <w:b/>
          <w:bCs/>
        </w:rPr>
        <w:t>Exemple:</w:t>
      </w:r>
      <w:r w:rsidR="00E26E6C">
        <w:rPr>
          <w:rFonts w:asciiTheme="majorBidi" w:hAnsiTheme="majorBidi" w:cstheme="majorBidi"/>
          <w:b/>
          <w:bCs/>
        </w:rPr>
        <w:tab/>
      </w:r>
      <w:r w:rsidR="001416E3" w:rsidRPr="00680BD4">
        <w:rPr>
          <w:rFonts w:asciiTheme="majorBidi" w:hAnsiTheme="majorBidi" w:cstheme="majorBidi"/>
          <w:color w:val="000000" w:themeColor="text1"/>
        </w:rPr>
        <w:t>U</w:t>
      </w:r>
      <w:r w:rsidRPr="001D1B56">
        <w:rPr>
          <w:rFonts w:asciiTheme="majorBidi" w:hAnsiTheme="majorBidi" w:cstheme="majorBidi"/>
        </w:rPr>
        <w:t>ne voyelle orale</w:t>
      </w:r>
      <w:r w:rsidR="00E54C85" w:rsidRPr="001D1B56">
        <w:rPr>
          <w:rFonts w:asciiTheme="majorBidi" w:hAnsiTheme="majorBidi" w:cstheme="majorBidi"/>
        </w:rPr>
        <w:t xml:space="preserve"> </w:t>
      </w:r>
      <w:r w:rsidR="00E54C85" w:rsidRPr="001D1B56">
        <w:rPr>
          <w:rFonts w:asciiTheme="majorBidi" w:eastAsia="ArialUnicodeMS" w:hAnsiTheme="majorBidi" w:cstheme="majorBidi"/>
        </w:rPr>
        <w:t>[a]</w:t>
      </w:r>
    </w:p>
    <w:p w:rsidR="00734588" w:rsidRDefault="00734588" w:rsidP="00E26E6C">
      <w:pPr>
        <w:pStyle w:val="Default"/>
        <w:spacing w:after="59" w:line="360" w:lineRule="auto"/>
        <w:ind w:left="708" w:firstLine="708"/>
        <w:jc w:val="both"/>
        <w:rPr>
          <w:rFonts w:asciiTheme="majorBidi" w:eastAsia="ArialUnicodeMS" w:hAnsiTheme="majorBidi" w:cstheme="majorBidi"/>
        </w:rPr>
      </w:pPr>
      <w:r w:rsidRPr="001D1B56">
        <w:rPr>
          <w:rFonts w:asciiTheme="majorBidi" w:hAnsiTheme="majorBidi" w:cstheme="majorBidi"/>
        </w:rPr>
        <w:t>Une voyelle nasale</w:t>
      </w:r>
      <w:r w:rsidR="00E54C85" w:rsidRPr="001D1B56">
        <w:rPr>
          <w:rFonts w:asciiTheme="majorBidi" w:hAnsiTheme="majorBidi" w:cstheme="majorBidi"/>
        </w:rPr>
        <w:t xml:space="preserve"> </w:t>
      </w:r>
      <w:r w:rsidR="00E54C85" w:rsidRPr="001D1B56">
        <w:rPr>
          <w:rFonts w:asciiTheme="majorBidi" w:eastAsia="ArialUnicodeMS" w:hAnsiTheme="majorBidi" w:cstheme="majorBidi"/>
        </w:rPr>
        <w:t>[ɛ̃]</w:t>
      </w:r>
    </w:p>
    <w:p w:rsidR="00980A8C" w:rsidRPr="001D1B56" w:rsidRDefault="00980A8C" w:rsidP="00680BD4">
      <w:pPr>
        <w:pStyle w:val="Default"/>
        <w:spacing w:after="59"/>
        <w:jc w:val="both"/>
        <w:rPr>
          <w:rFonts w:asciiTheme="majorBidi" w:hAnsiTheme="majorBidi" w:cstheme="majorBidi"/>
          <w:b/>
          <w:bCs/>
        </w:rPr>
      </w:pPr>
      <w:r w:rsidRPr="001D1B56">
        <w:rPr>
          <w:rFonts w:asciiTheme="majorBidi" w:hAnsiTheme="majorBidi" w:cstheme="majorBidi"/>
          <w:b/>
          <w:bCs/>
        </w:rPr>
        <w:t>2-1-</w:t>
      </w:r>
      <w:r w:rsidR="00680BD4">
        <w:rPr>
          <w:rFonts w:asciiTheme="majorBidi" w:hAnsiTheme="majorBidi" w:cstheme="majorBidi"/>
          <w:b/>
          <w:bCs/>
        </w:rPr>
        <w:t>2</w:t>
      </w:r>
      <w:r w:rsidRPr="001D1B56">
        <w:rPr>
          <w:rFonts w:asciiTheme="majorBidi" w:hAnsiTheme="majorBidi" w:cstheme="majorBidi"/>
          <w:b/>
          <w:bCs/>
        </w:rPr>
        <w:t xml:space="preserve">- Ouverture / fermeture (degré d’aperture) </w:t>
      </w:r>
    </w:p>
    <w:p w:rsidR="00734588" w:rsidRPr="001D1B56" w:rsidRDefault="00734588" w:rsidP="00E26E6C">
      <w:pPr>
        <w:pStyle w:val="Default"/>
        <w:spacing w:after="59" w:line="360" w:lineRule="auto"/>
        <w:ind w:firstLine="708"/>
        <w:jc w:val="both"/>
        <w:rPr>
          <w:rFonts w:asciiTheme="majorBidi" w:hAnsiTheme="majorBidi" w:cstheme="majorBidi"/>
        </w:rPr>
      </w:pPr>
      <w:r w:rsidRPr="001D1B56">
        <w:rPr>
          <w:rFonts w:asciiTheme="majorBidi" w:hAnsiTheme="majorBidi" w:cstheme="majorBidi"/>
        </w:rPr>
        <w:t xml:space="preserve">Les mouvements de la mâchoire distinguent quatre degrés d’aperture </w:t>
      </w:r>
      <w:r w:rsidR="0067086D" w:rsidRPr="001D1B56">
        <w:rPr>
          <w:rFonts w:asciiTheme="majorBidi" w:hAnsiTheme="majorBidi" w:cstheme="majorBidi"/>
        </w:rPr>
        <w:t>(la</w:t>
      </w:r>
      <w:r w:rsidRPr="001D1B56">
        <w:rPr>
          <w:rFonts w:asciiTheme="majorBidi" w:hAnsiTheme="majorBidi" w:cstheme="majorBidi"/>
        </w:rPr>
        <w:t xml:space="preserve"> distance entre la langue et le palais dur).</w:t>
      </w:r>
      <w:r w:rsidR="001416E3">
        <w:rPr>
          <w:rFonts w:asciiTheme="majorBidi" w:hAnsiTheme="majorBidi" w:cstheme="majorBidi"/>
        </w:rPr>
        <w:t xml:space="preserve"> </w:t>
      </w:r>
    </w:p>
    <w:p w:rsidR="0067086D" w:rsidRPr="001416E3" w:rsidRDefault="0067086D" w:rsidP="000225A7">
      <w:pPr>
        <w:pStyle w:val="Default"/>
        <w:numPr>
          <w:ilvl w:val="0"/>
          <w:numId w:val="2"/>
        </w:numPr>
        <w:spacing w:after="59" w:line="360" w:lineRule="auto"/>
        <w:jc w:val="both"/>
        <w:rPr>
          <w:rFonts w:asciiTheme="majorBidi" w:hAnsiTheme="majorBidi" w:cstheme="majorBidi"/>
          <w:color w:val="FF0000"/>
        </w:rPr>
      </w:pPr>
      <w:r w:rsidRPr="001D1B56">
        <w:rPr>
          <w:rFonts w:asciiTheme="majorBidi" w:hAnsiTheme="majorBidi" w:cstheme="majorBidi"/>
        </w:rPr>
        <w:t>Les voyelles fermées.</w:t>
      </w:r>
      <w:r w:rsidR="00E54C85" w:rsidRPr="001D1B56">
        <w:rPr>
          <w:rFonts w:asciiTheme="majorBidi" w:hAnsiTheme="majorBidi" w:cstheme="majorBidi"/>
        </w:rPr>
        <w:t xml:space="preserve"> </w:t>
      </w:r>
      <w:r w:rsidR="001D1B56">
        <w:rPr>
          <w:rFonts w:asciiTheme="majorBidi" w:hAnsiTheme="majorBidi" w:cstheme="majorBidi"/>
        </w:rPr>
        <w:t xml:space="preserve"> </w:t>
      </w:r>
      <w:r w:rsidR="001D1B56" w:rsidRPr="00F93273">
        <w:rPr>
          <w:rFonts w:asciiTheme="majorBidi" w:hAnsiTheme="majorBidi" w:cstheme="majorBidi"/>
          <w:b/>
          <w:bCs/>
        </w:rPr>
        <w:t>Ex </w:t>
      </w:r>
      <w:r w:rsidR="001D1B56">
        <w:rPr>
          <w:rFonts w:asciiTheme="majorBidi" w:hAnsiTheme="majorBidi" w:cstheme="majorBidi"/>
        </w:rPr>
        <w:t xml:space="preserve">: </w:t>
      </w:r>
      <w:r w:rsidR="00E54C85" w:rsidRPr="001D1B56">
        <w:rPr>
          <w:rFonts w:asciiTheme="majorBidi" w:eastAsia="ArialUnicodeMS" w:hAnsiTheme="majorBidi" w:cstheme="majorBidi"/>
        </w:rPr>
        <w:t>[i</w:t>
      </w:r>
      <w:r w:rsidR="00E54C85" w:rsidRPr="00680BD4">
        <w:rPr>
          <w:rFonts w:asciiTheme="majorBidi" w:eastAsia="ArialUnicodeMS" w:hAnsiTheme="majorBidi" w:cstheme="majorBidi"/>
          <w:color w:val="auto"/>
        </w:rPr>
        <w:t>]</w:t>
      </w:r>
      <w:r w:rsidR="001416E3" w:rsidRPr="00680BD4">
        <w:rPr>
          <w:rFonts w:asciiTheme="majorBidi" w:eastAsia="ArialUnicodeMS" w:hAnsiTheme="majorBidi" w:cstheme="majorBidi"/>
          <w:color w:val="auto"/>
        </w:rPr>
        <w:t>, [y]</w:t>
      </w:r>
    </w:p>
    <w:p w:rsidR="0067086D" w:rsidRPr="001D1B56" w:rsidRDefault="0067086D" w:rsidP="00E26E6C">
      <w:pPr>
        <w:pStyle w:val="Default"/>
        <w:numPr>
          <w:ilvl w:val="0"/>
          <w:numId w:val="2"/>
        </w:numPr>
        <w:spacing w:after="59" w:line="360" w:lineRule="auto"/>
        <w:jc w:val="both"/>
        <w:rPr>
          <w:rFonts w:asciiTheme="majorBidi" w:hAnsiTheme="majorBidi" w:cstheme="majorBidi"/>
        </w:rPr>
      </w:pPr>
      <w:r w:rsidRPr="001D1B56">
        <w:rPr>
          <w:rFonts w:asciiTheme="majorBidi" w:hAnsiTheme="majorBidi" w:cstheme="majorBidi"/>
        </w:rPr>
        <w:t>Les voyelles mi-fermées</w:t>
      </w:r>
      <w:r w:rsidRPr="00F93273">
        <w:rPr>
          <w:rFonts w:asciiTheme="majorBidi" w:hAnsiTheme="majorBidi" w:cstheme="majorBidi"/>
        </w:rPr>
        <w:t>.</w:t>
      </w:r>
      <w:r w:rsidR="00E54C85" w:rsidRPr="00F93273">
        <w:rPr>
          <w:rFonts w:asciiTheme="majorBidi" w:hAnsiTheme="majorBidi" w:cstheme="majorBidi"/>
          <w:b/>
          <w:bCs/>
        </w:rPr>
        <w:t xml:space="preserve"> </w:t>
      </w:r>
      <w:r w:rsidR="001D1B56" w:rsidRPr="00F93273">
        <w:rPr>
          <w:rFonts w:asciiTheme="majorBidi" w:hAnsiTheme="majorBidi" w:cstheme="majorBidi"/>
          <w:b/>
          <w:bCs/>
        </w:rPr>
        <w:t xml:space="preserve"> Ex</w:t>
      </w:r>
      <w:r w:rsidR="001D1B56">
        <w:rPr>
          <w:rFonts w:asciiTheme="majorBidi" w:hAnsiTheme="majorBidi" w:cstheme="majorBidi"/>
        </w:rPr>
        <w:t> </w:t>
      </w:r>
      <w:proofErr w:type="gramStart"/>
      <w:r w:rsidR="001D1B56">
        <w:rPr>
          <w:rFonts w:asciiTheme="majorBidi" w:hAnsiTheme="majorBidi" w:cstheme="majorBidi"/>
        </w:rPr>
        <w:t>:</w:t>
      </w:r>
      <w:r w:rsidR="00E54C85" w:rsidRPr="001D1B56">
        <w:rPr>
          <w:rFonts w:asciiTheme="majorBidi" w:eastAsia="ArialUnicodeMS" w:hAnsiTheme="majorBidi" w:cstheme="majorBidi"/>
        </w:rPr>
        <w:t>[</w:t>
      </w:r>
      <w:proofErr w:type="gramEnd"/>
      <w:r w:rsidR="00E54C85" w:rsidRPr="001D1B56">
        <w:rPr>
          <w:rFonts w:asciiTheme="majorBidi" w:eastAsia="ArialUnicodeMS" w:hAnsiTheme="majorBidi" w:cstheme="majorBidi"/>
        </w:rPr>
        <w:t>e]</w:t>
      </w:r>
      <w:r w:rsidR="001416E3">
        <w:rPr>
          <w:rFonts w:asciiTheme="majorBidi" w:eastAsia="ArialUnicodeMS" w:hAnsiTheme="majorBidi" w:cstheme="majorBidi"/>
        </w:rPr>
        <w:t xml:space="preserve">, </w:t>
      </w:r>
      <w:r w:rsidR="001416E3" w:rsidRPr="00680BD4">
        <w:rPr>
          <w:rFonts w:asciiTheme="majorBidi" w:eastAsia="ArialUnicodeMS" w:hAnsiTheme="majorBidi" w:cstheme="majorBidi"/>
          <w:color w:val="auto"/>
        </w:rPr>
        <w:t>[ø]</w:t>
      </w:r>
    </w:p>
    <w:p w:rsidR="0067086D" w:rsidRPr="001D1B56" w:rsidRDefault="0067086D" w:rsidP="00E26E6C">
      <w:pPr>
        <w:pStyle w:val="Default"/>
        <w:numPr>
          <w:ilvl w:val="0"/>
          <w:numId w:val="2"/>
        </w:numPr>
        <w:spacing w:after="59" w:line="360" w:lineRule="auto"/>
        <w:jc w:val="both"/>
        <w:rPr>
          <w:rFonts w:asciiTheme="majorBidi" w:hAnsiTheme="majorBidi" w:cstheme="majorBidi"/>
        </w:rPr>
      </w:pPr>
      <w:r w:rsidRPr="001D1B56">
        <w:rPr>
          <w:rFonts w:asciiTheme="majorBidi" w:hAnsiTheme="majorBidi" w:cstheme="majorBidi"/>
        </w:rPr>
        <w:t>Les voyelles mi-ouvertes.</w:t>
      </w:r>
      <w:r w:rsidR="001D1B56">
        <w:rPr>
          <w:rFonts w:asciiTheme="majorBidi" w:hAnsiTheme="majorBidi" w:cstheme="majorBidi"/>
        </w:rPr>
        <w:t xml:space="preserve"> </w:t>
      </w:r>
      <w:r w:rsidR="001D1B56" w:rsidRPr="00F93273">
        <w:rPr>
          <w:rFonts w:asciiTheme="majorBidi" w:hAnsiTheme="majorBidi" w:cstheme="majorBidi"/>
          <w:b/>
          <w:bCs/>
        </w:rPr>
        <w:t>Ex</w:t>
      </w:r>
      <w:r w:rsidR="001D1B56">
        <w:rPr>
          <w:rFonts w:asciiTheme="majorBidi" w:hAnsiTheme="majorBidi" w:cstheme="majorBidi"/>
        </w:rPr>
        <w:t> :</w:t>
      </w:r>
      <w:r w:rsidR="00E54C85" w:rsidRPr="001D1B56">
        <w:rPr>
          <w:rFonts w:asciiTheme="majorBidi" w:hAnsiTheme="majorBidi" w:cstheme="majorBidi"/>
        </w:rPr>
        <w:t xml:space="preserve"> </w:t>
      </w:r>
      <w:r w:rsidR="00E54C85" w:rsidRPr="001D1B56">
        <w:rPr>
          <w:rFonts w:asciiTheme="majorBidi" w:eastAsia="ArialUnicodeMS" w:hAnsiTheme="majorBidi" w:cstheme="majorBidi"/>
        </w:rPr>
        <w:t>[ɛ]</w:t>
      </w:r>
      <w:r w:rsidR="001416E3">
        <w:rPr>
          <w:rFonts w:asciiTheme="majorBidi" w:eastAsia="ArialUnicodeMS" w:hAnsiTheme="majorBidi" w:cstheme="majorBidi"/>
        </w:rPr>
        <w:t>,</w:t>
      </w:r>
      <w:r w:rsidR="001416E3" w:rsidRPr="001416E3">
        <w:rPr>
          <w:rFonts w:asciiTheme="majorBidi" w:eastAsia="ArialUnicodeMS" w:hAnsiTheme="majorBidi" w:cstheme="majorBidi"/>
        </w:rPr>
        <w:t xml:space="preserve"> </w:t>
      </w:r>
      <w:r w:rsidR="001416E3" w:rsidRPr="00680BD4">
        <w:rPr>
          <w:rFonts w:asciiTheme="majorBidi" w:eastAsia="ArialUnicodeMS" w:hAnsiTheme="majorBidi" w:cstheme="majorBidi"/>
          <w:color w:val="auto"/>
        </w:rPr>
        <w:t>[œ]</w:t>
      </w:r>
    </w:p>
    <w:p w:rsidR="0067086D" w:rsidRPr="001D1B56" w:rsidRDefault="0067086D" w:rsidP="00E26E6C">
      <w:pPr>
        <w:pStyle w:val="Default"/>
        <w:numPr>
          <w:ilvl w:val="0"/>
          <w:numId w:val="2"/>
        </w:numPr>
        <w:spacing w:after="59" w:line="360" w:lineRule="auto"/>
        <w:jc w:val="both"/>
        <w:rPr>
          <w:rFonts w:asciiTheme="majorBidi" w:hAnsiTheme="majorBidi" w:cstheme="majorBidi"/>
        </w:rPr>
      </w:pPr>
      <w:r w:rsidRPr="001D1B56">
        <w:rPr>
          <w:rFonts w:asciiTheme="majorBidi" w:hAnsiTheme="majorBidi" w:cstheme="majorBidi"/>
        </w:rPr>
        <w:t>Les voyelles ouvertes.</w:t>
      </w:r>
      <w:r w:rsidR="00E54C85" w:rsidRPr="001D1B56">
        <w:rPr>
          <w:rFonts w:asciiTheme="majorBidi" w:hAnsiTheme="majorBidi" w:cstheme="majorBidi"/>
        </w:rPr>
        <w:t xml:space="preserve"> </w:t>
      </w:r>
      <w:r w:rsidR="001D1B56">
        <w:rPr>
          <w:rFonts w:asciiTheme="majorBidi" w:hAnsiTheme="majorBidi" w:cstheme="majorBidi"/>
        </w:rPr>
        <w:t xml:space="preserve"> </w:t>
      </w:r>
      <w:r w:rsidR="001D1B56" w:rsidRPr="00F93273">
        <w:rPr>
          <w:rFonts w:asciiTheme="majorBidi" w:hAnsiTheme="majorBidi" w:cstheme="majorBidi"/>
          <w:b/>
          <w:bCs/>
        </w:rPr>
        <w:t>Ex</w:t>
      </w:r>
      <w:r w:rsidR="001D1B56">
        <w:rPr>
          <w:rFonts w:asciiTheme="majorBidi" w:hAnsiTheme="majorBidi" w:cstheme="majorBidi"/>
        </w:rPr>
        <w:t xml:space="preserve"> : </w:t>
      </w:r>
      <w:r w:rsidR="00E54C85" w:rsidRPr="001D1B56">
        <w:rPr>
          <w:rFonts w:asciiTheme="majorBidi" w:eastAsia="ArialUnicodeMS" w:hAnsiTheme="majorBidi" w:cstheme="majorBidi"/>
        </w:rPr>
        <w:t>[a]</w:t>
      </w:r>
      <w:r w:rsidR="001416E3">
        <w:rPr>
          <w:rFonts w:asciiTheme="majorBidi" w:eastAsia="ArialUnicodeMS" w:hAnsiTheme="majorBidi" w:cstheme="majorBidi"/>
        </w:rPr>
        <w:t>,</w:t>
      </w:r>
      <w:r w:rsidR="001416E3" w:rsidRPr="001416E3">
        <w:rPr>
          <w:rFonts w:asciiTheme="majorBidi" w:eastAsia="ArialUnicodeMS" w:hAnsiTheme="majorBidi" w:cstheme="majorBidi"/>
        </w:rPr>
        <w:t xml:space="preserve"> </w:t>
      </w:r>
      <w:r w:rsidR="001416E3" w:rsidRPr="00680BD4">
        <w:rPr>
          <w:rFonts w:asciiTheme="majorBidi" w:eastAsia="ArialUnicodeMS" w:hAnsiTheme="majorBidi" w:cstheme="majorBidi"/>
          <w:color w:val="000000" w:themeColor="text1"/>
        </w:rPr>
        <w:t>[α]</w:t>
      </w:r>
    </w:p>
    <w:p w:rsidR="00980A8C" w:rsidRPr="001D1B56" w:rsidRDefault="00980A8C" w:rsidP="00680BD4">
      <w:pPr>
        <w:pStyle w:val="Default"/>
        <w:spacing w:line="360" w:lineRule="auto"/>
        <w:jc w:val="both"/>
        <w:rPr>
          <w:rFonts w:asciiTheme="majorBidi" w:hAnsiTheme="majorBidi" w:cstheme="majorBidi"/>
          <w:b/>
          <w:bCs/>
        </w:rPr>
      </w:pPr>
      <w:r w:rsidRPr="001D1B56">
        <w:rPr>
          <w:rFonts w:asciiTheme="majorBidi" w:hAnsiTheme="majorBidi" w:cstheme="majorBidi"/>
          <w:b/>
          <w:bCs/>
        </w:rPr>
        <w:t>2-1-</w:t>
      </w:r>
      <w:r w:rsidR="00680BD4">
        <w:rPr>
          <w:rFonts w:asciiTheme="majorBidi" w:hAnsiTheme="majorBidi" w:cstheme="majorBidi"/>
          <w:b/>
          <w:bCs/>
        </w:rPr>
        <w:t>3</w:t>
      </w:r>
      <w:r w:rsidRPr="001D1B56">
        <w:rPr>
          <w:rFonts w:asciiTheme="majorBidi" w:hAnsiTheme="majorBidi" w:cstheme="majorBidi"/>
          <w:b/>
          <w:bCs/>
        </w:rPr>
        <w:t xml:space="preserve">- Arrondissement / non-arrondissement </w:t>
      </w:r>
    </w:p>
    <w:p w:rsidR="0046257E" w:rsidRPr="001D1B56" w:rsidRDefault="0046257E" w:rsidP="00E26E6C">
      <w:pPr>
        <w:pStyle w:val="Default"/>
        <w:spacing w:line="360" w:lineRule="auto"/>
        <w:ind w:firstLine="708"/>
        <w:jc w:val="both"/>
        <w:rPr>
          <w:rFonts w:asciiTheme="majorBidi" w:hAnsiTheme="majorBidi" w:cstheme="majorBidi"/>
        </w:rPr>
      </w:pPr>
      <w:r w:rsidRPr="001D1B56">
        <w:rPr>
          <w:rFonts w:asciiTheme="majorBidi" w:hAnsiTheme="majorBidi" w:cstheme="majorBidi"/>
        </w:rPr>
        <w:t>La position prise par les lèvres au moment de la prononciation des voyelles permet de distinguer ces types.</w:t>
      </w:r>
    </w:p>
    <w:p w:rsidR="0046257E" w:rsidRPr="001D1B56" w:rsidRDefault="0046257E" w:rsidP="00E26E6C">
      <w:pPr>
        <w:pStyle w:val="Default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</w:rPr>
      </w:pPr>
      <w:r w:rsidRPr="001D1B56">
        <w:rPr>
          <w:rFonts w:asciiTheme="majorBidi" w:hAnsiTheme="majorBidi" w:cstheme="majorBidi"/>
        </w:rPr>
        <w:t>Voyelles arrondies</w:t>
      </w:r>
      <w:r w:rsidR="00E94ACF" w:rsidRPr="001D1B56">
        <w:rPr>
          <w:rFonts w:asciiTheme="majorBidi" w:hAnsiTheme="majorBidi" w:cstheme="majorBidi"/>
        </w:rPr>
        <w:t> : les lèvres s’arrondissent.</w:t>
      </w:r>
    </w:p>
    <w:p w:rsidR="00E94ACF" w:rsidRPr="001D1B56" w:rsidRDefault="00E94ACF" w:rsidP="00E26E6C">
      <w:pPr>
        <w:pStyle w:val="Default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</w:rPr>
      </w:pPr>
      <w:r w:rsidRPr="001D1B56">
        <w:rPr>
          <w:rFonts w:asciiTheme="majorBidi" w:hAnsiTheme="majorBidi" w:cstheme="majorBidi"/>
        </w:rPr>
        <w:t>Les voyelles non-arrondies : les lèvres sont étirées.</w:t>
      </w:r>
    </w:p>
    <w:p w:rsidR="00680BD4" w:rsidRDefault="00E26E6C" w:rsidP="00680BD4">
      <w:pPr>
        <w:pStyle w:val="Default"/>
        <w:spacing w:after="59" w:line="36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Pour la voyelle</w:t>
      </w:r>
      <w:r w:rsidR="00E94ACF" w:rsidRPr="001D1B56">
        <w:rPr>
          <w:rFonts w:asciiTheme="majorBidi" w:hAnsiTheme="majorBidi" w:cstheme="majorBidi"/>
        </w:rPr>
        <w:t xml:space="preserve"> </w:t>
      </w:r>
      <w:r w:rsidR="001D1B56" w:rsidRPr="001D1B56">
        <w:rPr>
          <w:rFonts w:asciiTheme="majorBidi" w:hAnsiTheme="majorBidi" w:cstheme="majorBidi"/>
        </w:rPr>
        <w:t>[ə]</w:t>
      </w:r>
      <w:r w:rsidR="001D1B56">
        <w:rPr>
          <w:rFonts w:asciiTheme="majorBidi" w:hAnsiTheme="majorBidi" w:cstheme="majorBidi"/>
        </w:rPr>
        <w:t xml:space="preserve">, </w:t>
      </w:r>
      <w:r w:rsidR="00E94ACF" w:rsidRPr="001D1B56">
        <w:rPr>
          <w:rFonts w:asciiTheme="majorBidi" w:hAnsiTheme="majorBidi" w:cstheme="majorBidi"/>
        </w:rPr>
        <w:t>certains phonéticiens la considère</w:t>
      </w:r>
      <w:r w:rsidR="006363C7">
        <w:rPr>
          <w:rFonts w:asciiTheme="majorBidi" w:hAnsiTheme="majorBidi" w:cstheme="majorBidi"/>
        </w:rPr>
        <w:t>nt</w:t>
      </w:r>
      <w:r w:rsidR="00E94ACF" w:rsidRPr="001D1B56">
        <w:rPr>
          <w:rFonts w:asciiTheme="majorBidi" w:hAnsiTheme="majorBidi" w:cstheme="majorBidi"/>
        </w:rPr>
        <w:t xml:space="preserve"> comme neutre et d’autres arrondie. Nous retiendrons la deuxième description.</w:t>
      </w:r>
    </w:p>
    <w:p w:rsidR="00680BD4" w:rsidRPr="001D1B56" w:rsidRDefault="00680BD4" w:rsidP="00680BD4">
      <w:pPr>
        <w:pStyle w:val="Default"/>
        <w:spacing w:after="59" w:line="360" w:lineRule="auto"/>
        <w:jc w:val="both"/>
        <w:rPr>
          <w:rFonts w:asciiTheme="majorBidi" w:hAnsiTheme="majorBidi" w:cstheme="majorBidi"/>
          <w:b/>
          <w:bCs/>
        </w:rPr>
      </w:pPr>
      <w:r w:rsidRPr="00680BD4">
        <w:rPr>
          <w:rFonts w:asciiTheme="majorBidi" w:hAnsiTheme="majorBidi" w:cstheme="majorBidi"/>
          <w:b/>
          <w:bCs/>
        </w:rPr>
        <w:t xml:space="preserve"> </w:t>
      </w:r>
      <w:r w:rsidRPr="001D1B56">
        <w:rPr>
          <w:rFonts w:asciiTheme="majorBidi" w:hAnsiTheme="majorBidi" w:cstheme="majorBidi"/>
          <w:b/>
          <w:bCs/>
        </w:rPr>
        <w:t>2-1-</w:t>
      </w:r>
      <w:r>
        <w:rPr>
          <w:rFonts w:asciiTheme="majorBidi" w:hAnsiTheme="majorBidi" w:cstheme="majorBidi"/>
          <w:b/>
          <w:bCs/>
        </w:rPr>
        <w:t>4</w:t>
      </w:r>
      <w:r w:rsidRPr="001D1B56">
        <w:rPr>
          <w:rFonts w:asciiTheme="majorBidi" w:hAnsiTheme="majorBidi" w:cstheme="majorBidi"/>
          <w:b/>
          <w:bCs/>
        </w:rPr>
        <w:t xml:space="preserve">- Antériorité / postériorité </w:t>
      </w:r>
    </w:p>
    <w:p w:rsidR="00680BD4" w:rsidRPr="001D1B56" w:rsidRDefault="00680BD4" w:rsidP="00680BD4">
      <w:pPr>
        <w:pStyle w:val="Default"/>
        <w:spacing w:after="59" w:line="360" w:lineRule="auto"/>
        <w:ind w:firstLine="708"/>
        <w:jc w:val="both"/>
        <w:rPr>
          <w:rFonts w:asciiTheme="majorBidi" w:hAnsiTheme="majorBidi" w:cstheme="majorBidi"/>
        </w:rPr>
      </w:pPr>
      <w:r w:rsidRPr="001D1B56">
        <w:rPr>
          <w:rFonts w:asciiTheme="majorBidi" w:hAnsiTheme="majorBidi" w:cstheme="majorBidi"/>
        </w:rPr>
        <w:t>Les voyelles antérieures sont produites le dos de la langue  massé vers l’avant de la bouche, au niveau du palais dur.</w:t>
      </w:r>
    </w:p>
    <w:p w:rsidR="00680BD4" w:rsidRPr="001D1B56" w:rsidRDefault="00680BD4" w:rsidP="00680BD4">
      <w:pPr>
        <w:pStyle w:val="Default"/>
        <w:spacing w:after="59" w:line="360" w:lineRule="auto"/>
        <w:jc w:val="both"/>
        <w:rPr>
          <w:rFonts w:asciiTheme="majorBidi" w:hAnsiTheme="majorBidi" w:cstheme="majorBidi"/>
        </w:rPr>
      </w:pPr>
      <w:r w:rsidRPr="001D1B56">
        <w:rPr>
          <w:rFonts w:asciiTheme="majorBidi" w:hAnsiTheme="majorBidi" w:cstheme="majorBidi"/>
        </w:rPr>
        <w:t>Les voyelles postérieures sont produites quand la partie postérieure de la langue est dirigée vers le palais mou (voile du  palais).</w:t>
      </w:r>
    </w:p>
    <w:p w:rsidR="000225A7" w:rsidRDefault="000225A7" w:rsidP="00680BD4">
      <w:pPr>
        <w:pStyle w:val="Default"/>
        <w:spacing w:after="59" w:line="360" w:lineRule="auto"/>
        <w:jc w:val="both"/>
        <w:rPr>
          <w:rFonts w:asciiTheme="majorBidi" w:hAnsiTheme="majorBidi" w:cstheme="majorBidi"/>
          <w:b/>
          <w:bCs/>
        </w:rPr>
      </w:pPr>
    </w:p>
    <w:p w:rsidR="00680BD4" w:rsidRPr="001D1B56" w:rsidRDefault="00680BD4" w:rsidP="00680BD4">
      <w:pPr>
        <w:pStyle w:val="Default"/>
        <w:spacing w:after="59" w:line="360" w:lineRule="auto"/>
        <w:jc w:val="both"/>
        <w:rPr>
          <w:rFonts w:asciiTheme="majorBidi" w:hAnsiTheme="majorBidi" w:cstheme="majorBidi"/>
        </w:rPr>
      </w:pPr>
      <w:r w:rsidRPr="001D1B56">
        <w:rPr>
          <w:rFonts w:asciiTheme="majorBidi" w:hAnsiTheme="majorBidi" w:cstheme="majorBidi"/>
          <w:b/>
          <w:bCs/>
        </w:rPr>
        <w:t>Exemple :</w:t>
      </w:r>
      <w:r>
        <w:rPr>
          <w:rFonts w:asciiTheme="majorBidi" w:hAnsiTheme="majorBidi" w:cstheme="majorBidi"/>
          <w:b/>
          <w:bCs/>
        </w:rPr>
        <w:tab/>
      </w:r>
      <w:r w:rsidRPr="00680BD4">
        <w:rPr>
          <w:rFonts w:asciiTheme="majorBidi" w:hAnsiTheme="majorBidi" w:cstheme="majorBidi"/>
          <w:color w:val="auto"/>
        </w:rPr>
        <w:t>V</w:t>
      </w:r>
      <w:r w:rsidRPr="001D1B56">
        <w:rPr>
          <w:rFonts w:asciiTheme="majorBidi" w:hAnsiTheme="majorBidi" w:cstheme="majorBidi"/>
        </w:rPr>
        <w:t xml:space="preserve">oyelle antérieure </w:t>
      </w:r>
      <w:r w:rsidRPr="001D1B56">
        <w:rPr>
          <w:rFonts w:asciiTheme="majorBidi" w:eastAsia="ArialUnicodeMS" w:hAnsiTheme="majorBidi" w:cstheme="majorBidi"/>
        </w:rPr>
        <w:t>[ɑ̃]</w:t>
      </w:r>
    </w:p>
    <w:p w:rsidR="00680BD4" w:rsidRPr="001D1B56" w:rsidRDefault="00680BD4" w:rsidP="00680BD4">
      <w:pPr>
        <w:pStyle w:val="Default"/>
        <w:spacing w:after="59" w:line="360" w:lineRule="auto"/>
        <w:ind w:left="708" w:firstLine="708"/>
        <w:jc w:val="both"/>
        <w:rPr>
          <w:rFonts w:asciiTheme="majorBidi" w:hAnsiTheme="majorBidi" w:cstheme="majorBidi"/>
        </w:rPr>
      </w:pPr>
      <w:r w:rsidRPr="001D1B56">
        <w:rPr>
          <w:rFonts w:asciiTheme="majorBidi" w:hAnsiTheme="majorBidi" w:cstheme="majorBidi"/>
        </w:rPr>
        <w:t xml:space="preserve">Voyelle postérieure </w:t>
      </w:r>
      <w:r w:rsidRPr="001D1B56">
        <w:rPr>
          <w:rFonts w:asciiTheme="majorBidi" w:eastAsia="ArialUnicodeMS" w:hAnsiTheme="majorBidi" w:cstheme="majorBidi"/>
        </w:rPr>
        <w:t>[ɔ̃]</w:t>
      </w:r>
    </w:p>
    <w:p w:rsidR="00715B50" w:rsidRDefault="00715B50" w:rsidP="00E26E6C">
      <w:pPr>
        <w:pStyle w:val="Default"/>
        <w:spacing w:line="360" w:lineRule="auto"/>
        <w:ind w:firstLine="708"/>
        <w:jc w:val="both"/>
        <w:rPr>
          <w:rFonts w:asciiTheme="majorBidi" w:hAnsiTheme="majorBidi" w:cstheme="majorBidi"/>
        </w:rPr>
      </w:pPr>
      <w:r w:rsidRPr="001D1B56">
        <w:rPr>
          <w:rFonts w:asciiTheme="majorBidi" w:hAnsiTheme="majorBidi" w:cstheme="majorBidi"/>
        </w:rPr>
        <w:lastRenderedPageBreak/>
        <w:t>Vous trouverez la description articulatoire complète de toutes les voyelles de la langue français</w:t>
      </w:r>
      <w:r w:rsidR="00E26E6C">
        <w:rPr>
          <w:rFonts w:asciiTheme="majorBidi" w:hAnsiTheme="majorBidi" w:cstheme="majorBidi"/>
        </w:rPr>
        <w:t>e dans les tableaux ci-dessous.</w:t>
      </w:r>
    </w:p>
    <w:p w:rsidR="00E26E6C" w:rsidRDefault="00E26E6C" w:rsidP="00E26E6C">
      <w:pPr>
        <w:pStyle w:val="Default"/>
        <w:spacing w:line="360" w:lineRule="auto"/>
        <w:ind w:firstLine="708"/>
        <w:jc w:val="both"/>
        <w:rPr>
          <w:rFonts w:asciiTheme="majorBidi" w:hAnsiTheme="majorBidi" w:cstheme="majorBidi"/>
        </w:rPr>
      </w:pPr>
    </w:p>
    <w:tbl>
      <w:tblPr>
        <w:tblStyle w:val="Grilledutableau"/>
        <w:tblW w:w="0" w:type="auto"/>
        <w:tblInd w:w="1526" w:type="dxa"/>
        <w:tblLayout w:type="fixed"/>
        <w:tblLook w:val="04A0"/>
      </w:tblPr>
      <w:tblGrid>
        <w:gridCol w:w="1722"/>
        <w:gridCol w:w="1134"/>
        <w:gridCol w:w="1134"/>
        <w:gridCol w:w="1134"/>
        <w:gridCol w:w="1538"/>
      </w:tblGrid>
      <w:tr w:rsidR="00715B50" w:rsidRPr="001D1B56" w:rsidTr="00715B50">
        <w:tc>
          <w:tcPr>
            <w:tcW w:w="1722" w:type="dxa"/>
          </w:tcPr>
          <w:p w:rsidR="00715B50" w:rsidRPr="001D1B56" w:rsidRDefault="00715B50" w:rsidP="00E26E6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940" w:type="dxa"/>
            <w:gridSpan w:val="4"/>
            <w:tcBorders>
              <w:bottom w:val="single" w:sz="4" w:space="0" w:color="auto"/>
            </w:tcBorders>
          </w:tcPr>
          <w:p w:rsidR="00715B50" w:rsidRPr="001D1B56" w:rsidRDefault="00715B50" w:rsidP="00E26E6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D1B56">
              <w:rPr>
                <w:rFonts w:asciiTheme="majorBidi" w:hAnsiTheme="majorBidi" w:cstheme="majorBidi"/>
                <w:sz w:val="24"/>
                <w:szCs w:val="24"/>
              </w:rPr>
              <w:t xml:space="preserve">Orales </w:t>
            </w:r>
          </w:p>
        </w:tc>
      </w:tr>
      <w:tr w:rsidR="00715B50" w:rsidRPr="001D1B56" w:rsidTr="00715B50">
        <w:tc>
          <w:tcPr>
            <w:tcW w:w="1722" w:type="dxa"/>
          </w:tcPr>
          <w:p w:rsidR="00715B50" w:rsidRPr="001D1B56" w:rsidRDefault="00715B50" w:rsidP="00E26E6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D1B56">
              <w:rPr>
                <w:rFonts w:asciiTheme="majorBidi" w:hAnsiTheme="majorBidi" w:cstheme="majorBidi"/>
                <w:sz w:val="24"/>
                <w:szCs w:val="24"/>
              </w:rPr>
              <w:t xml:space="preserve">Position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15B50" w:rsidRPr="001D1B56" w:rsidRDefault="00715B50" w:rsidP="00E26E6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D1B56">
              <w:rPr>
                <w:rFonts w:asciiTheme="majorBidi" w:hAnsiTheme="majorBidi" w:cstheme="majorBidi"/>
                <w:sz w:val="24"/>
                <w:szCs w:val="24"/>
              </w:rPr>
              <w:t xml:space="preserve">Antérieures 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15B50" w:rsidRPr="001D1B56" w:rsidRDefault="00715B50" w:rsidP="00E26E6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D1B56">
              <w:rPr>
                <w:rFonts w:asciiTheme="majorBidi" w:hAnsiTheme="majorBidi" w:cstheme="majorBidi"/>
                <w:sz w:val="24"/>
                <w:szCs w:val="24"/>
              </w:rPr>
              <w:t xml:space="preserve">Postérieures </w:t>
            </w:r>
          </w:p>
        </w:tc>
      </w:tr>
      <w:tr w:rsidR="00715B50" w:rsidRPr="001D1B56" w:rsidTr="00715B50">
        <w:trPr>
          <w:trHeight w:val="448"/>
        </w:trPr>
        <w:tc>
          <w:tcPr>
            <w:tcW w:w="1722" w:type="dxa"/>
            <w:tcBorders>
              <w:tl2br w:val="single" w:sz="4" w:space="0" w:color="auto"/>
            </w:tcBorders>
          </w:tcPr>
          <w:p w:rsidR="00715B50" w:rsidRPr="001D1B56" w:rsidRDefault="00715B50" w:rsidP="00E26E6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D1B56">
              <w:rPr>
                <w:rFonts w:asciiTheme="majorBidi" w:hAnsiTheme="majorBidi" w:cstheme="majorBidi"/>
                <w:sz w:val="24"/>
                <w:szCs w:val="24"/>
              </w:rPr>
              <w:t>Positions</w:t>
            </w:r>
          </w:p>
          <w:p w:rsidR="00715B50" w:rsidRPr="001D1B56" w:rsidRDefault="00715B50" w:rsidP="00E26E6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D1B56">
              <w:rPr>
                <w:rFonts w:asciiTheme="majorBidi" w:hAnsiTheme="majorBidi" w:cstheme="majorBidi"/>
                <w:sz w:val="24"/>
                <w:szCs w:val="24"/>
              </w:rPr>
              <w:t xml:space="preserve">Aperture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5B50" w:rsidRPr="001D1B56" w:rsidRDefault="00715B50" w:rsidP="00E26E6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D1B56">
              <w:rPr>
                <w:rFonts w:asciiTheme="majorBidi" w:hAnsiTheme="majorBidi" w:cstheme="majorBidi"/>
                <w:sz w:val="24"/>
                <w:szCs w:val="24"/>
              </w:rPr>
              <w:t>Non-arrondies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5B50" w:rsidRPr="001D1B56" w:rsidRDefault="00715B50" w:rsidP="00E26E6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D1B56">
              <w:rPr>
                <w:rFonts w:asciiTheme="majorBidi" w:hAnsiTheme="majorBidi" w:cstheme="majorBidi"/>
                <w:sz w:val="24"/>
                <w:szCs w:val="24"/>
              </w:rPr>
              <w:t>Arrondies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15B50" w:rsidRPr="001D1B56" w:rsidRDefault="00715B50" w:rsidP="00E26E6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D1B56">
              <w:rPr>
                <w:rFonts w:asciiTheme="majorBidi" w:hAnsiTheme="majorBidi" w:cstheme="majorBidi"/>
                <w:sz w:val="24"/>
                <w:szCs w:val="24"/>
              </w:rPr>
              <w:t>Non-arrondies</w:t>
            </w:r>
          </w:p>
        </w:tc>
        <w:tc>
          <w:tcPr>
            <w:tcW w:w="1538" w:type="dxa"/>
            <w:tcBorders>
              <w:left w:val="single" w:sz="4" w:space="0" w:color="auto"/>
            </w:tcBorders>
          </w:tcPr>
          <w:p w:rsidR="00715B50" w:rsidRPr="001D1B56" w:rsidRDefault="00715B50" w:rsidP="00E26E6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D1B56">
              <w:rPr>
                <w:rFonts w:asciiTheme="majorBidi" w:hAnsiTheme="majorBidi" w:cstheme="majorBidi"/>
                <w:sz w:val="24"/>
                <w:szCs w:val="24"/>
              </w:rPr>
              <w:t>Arrondies</w:t>
            </w:r>
          </w:p>
        </w:tc>
      </w:tr>
      <w:tr w:rsidR="00715B50" w:rsidRPr="001D1B56" w:rsidTr="00715B50">
        <w:tc>
          <w:tcPr>
            <w:tcW w:w="1722" w:type="dxa"/>
          </w:tcPr>
          <w:p w:rsidR="00715B50" w:rsidRPr="001D1B56" w:rsidRDefault="00715B50" w:rsidP="00E26E6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D1B56">
              <w:rPr>
                <w:rFonts w:asciiTheme="majorBidi" w:hAnsiTheme="majorBidi" w:cstheme="majorBidi"/>
                <w:sz w:val="24"/>
                <w:szCs w:val="24"/>
              </w:rPr>
              <w:t>Fermées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5B50" w:rsidRPr="001D1B56" w:rsidRDefault="00715B50" w:rsidP="00E26E6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D1B56">
              <w:rPr>
                <w:rFonts w:asciiTheme="majorBidi" w:hAnsiTheme="majorBidi" w:cstheme="majorBidi"/>
                <w:sz w:val="24"/>
                <w:szCs w:val="24"/>
              </w:rPr>
              <w:t>[i]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5B50" w:rsidRPr="001D1B56" w:rsidRDefault="00715B50" w:rsidP="00E26E6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D1B56">
              <w:rPr>
                <w:rFonts w:asciiTheme="majorBidi" w:hAnsiTheme="majorBidi" w:cstheme="majorBidi"/>
                <w:sz w:val="24"/>
                <w:szCs w:val="24"/>
              </w:rPr>
              <w:t>[y]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15B50" w:rsidRPr="001D1B56" w:rsidRDefault="00715B50" w:rsidP="00E26E6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38" w:type="dxa"/>
            <w:tcBorders>
              <w:left w:val="single" w:sz="4" w:space="0" w:color="auto"/>
            </w:tcBorders>
          </w:tcPr>
          <w:p w:rsidR="00715B50" w:rsidRPr="001D1B56" w:rsidRDefault="00715B50" w:rsidP="00E26E6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D1B56">
              <w:rPr>
                <w:rFonts w:asciiTheme="majorBidi" w:hAnsiTheme="majorBidi" w:cstheme="majorBidi"/>
                <w:sz w:val="24"/>
                <w:szCs w:val="24"/>
              </w:rPr>
              <w:t>[u]</w:t>
            </w:r>
          </w:p>
        </w:tc>
      </w:tr>
      <w:tr w:rsidR="00715B50" w:rsidRPr="001D1B56" w:rsidTr="00715B50">
        <w:tc>
          <w:tcPr>
            <w:tcW w:w="1722" w:type="dxa"/>
          </w:tcPr>
          <w:p w:rsidR="00715B50" w:rsidRPr="001D1B56" w:rsidRDefault="00715B50" w:rsidP="00E26E6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D1B56">
              <w:rPr>
                <w:rFonts w:asciiTheme="majorBidi" w:hAnsiTheme="majorBidi" w:cstheme="majorBidi"/>
                <w:sz w:val="24"/>
                <w:szCs w:val="24"/>
              </w:rPr>
              <w:t>mi-fermées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5B50" w:rsidRPr="001D1B56" w:rsidRDefault="00715B50" w:rsidP="00E26E6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D1B56">
              <w:rPr>
                <w:rFonts w:asciiTheme="majorBidi" w:hAnsiTheme="majorBidi" w:cstheme="majorBidi"/>
                <w:sz w:val="24"/>
                <w:szCs w:val="24"/>
              </w:rPr>
              <w:t>[e]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5B50" w:rsidRPr="001D1B56" w:rsidRDefault="00715B50" w:rsidP="00E26E6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D1B56">
              <w:rPr>
                <w:rFonts w:asciiTheme="majorBidi" w:hAnsiTheme="majorBidi" w:cstheme="majorBidi"/>
                <w:sz w:val="24"/>
                <w:szCs w:val="24"/>
              </w:rPr>
              <w:t>[ø]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15B50" w:rsidRPr="001D1B56" w:rsidRDefault="00715B50" w:rsidP="00E26E6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38" w:type="dxa"/>
            <w:tcBorders>
              <w:left w:val="single" w:sz="4" w:space="0" w:color="auto"/>
            </w:tcBorders>
          </w:tcPr>
          <w:p w:rsidR="00715B50" w:rsidRPr="001D1B56" w:rsidRDefault="00715B50" w:rsidP="00E26E6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D1B56">
              <w:rPr>
                <w:rFonts w:asciiTheme="majorBidi" w:hAnsiTheme="majorBidi" w:cstheme="majorBidi"/>
                <w:sz w:val="24"/>
                <w:szCs w:val="24"/>
              </w:rPr>
              <w:t>[o]</w:t>
            </w:r>
          </w:p>
        </w:tc>
      </w:tr>
      <w:tr w:rsidR="00715B50" w:rsidRPr="001D1B56" w:rsidTr="00715B50">
        <w:tc>
          <w:tcPr>
            <w:tcW w:w="1722" w:type="dxa"/>
          </w:tcPr>
          <w:p w:rsidR="00715B50" w:rsidRPr="001D1B56" w:rsidRDefault="00715B50" w:rsidP="00E26E6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D1B56">
              <w:rPr>
                <w:rFonts w:asciiTheme="majorBidi" w:hAnsiTheme="majorBidi" w:cstheme="majorBidi"/>
                <w:sz w:val="24"/>
                <w:szCs w:val="24"/>
              </w:rPr>
              <w:t>Moyenne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5B50" w:rsidRPr="001D1B56" w:rsidRDefault="00715B50" w:rsidP="00E26E6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5B50" w:rsidRPr="001D1B56" w:rsidRDefault="00715B50" w:rsidP="00E26E6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D1B56">
              <w:rPr>
                <w:rFonts w:asciiTheme="majorBidi" w:hAnsiTheme="majorBidi" w:cstheme="majorBidi"/>
                <w:sz w:val="24"/>
                <w:szCs w:val="24"/>
              </w:rPr>
              <w:t>[ə]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15B50" w:rsidRPr="001D1B56" w:rsidRDefault="00715B50" w:rsidP="00E26E6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38" w:type="dxa"/>
            <w:tcBorders>
              <w:left w:val="single" w:sz="4" w:space="0" w:color="auto"/>
            </w:tcBorders>
          </w:tcPr>
          <w:p w:rsidR="00715B50" w:rsidRPr="001D1B56" w:rsidRDefault="00715B50" w:rsidP="00E26E6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15B50" w:rsidRPr="001D1B56" w:rsidTr="00715B50">
        <w:tc>
          <w:tcPr>
            <w:tcW w:w="1722" w:type="dxa"/>
          </w:tcPr>
          <w:p w:rsidR="00715B50" w:rsidRPr="001D1B56" w:rsidRDefault="00715B50" w:rsidP="00E26E6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D1B56">
              <w:rPr>
                <w:rFonts w:asciiTheme="majorBidi" w:hAnsiTheme="majorBidi" w:cstheme="majorBidi"/>
                <w:sz w:val="24"/>
                <w:szCs w:val="24"/>
              </w:rPr>
              <w:t>mi-ouvertes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5B50" w:rsidRPr="001D1B56" w:rsidRDefault="00715B50" w:rsidP="00E26E6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D1B56">
              <w:rPr>
                <w:rFonts w:asciiTheme="majorBidi" w:hAnsiTheme="majorBidi" w:cstheme="majorBidi"/>
                <w:sz w:val="24"/>
                <w:szCs w:val="24"/>
              </w:rPr>
              <w:t>[ε]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5B50" w:rsidRPr="001D1B56" w:rsidRDefault="00715B50" w:rsidP="00E26E6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D1B56">
              <w:rPr>
                <w:rFonts w:asciiTheme="majorBidi" w:hAnsiTheme="majorBidi" w:cstheme="majorBidi"/>
                <w:sz w:val="24"/>
                <w:szCs w:val="24"/>
              </w:rPr>
              <w:t>[œ]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15B50" w:rsidRPr="001D1B56" w:rsidRDefault="00715B50" w:rsidP="00E26E6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38" w:type="dxa"/>
            <w:tcBorders>
              <w:left w:val="single" w:sz="4" w:space="0" w:color="auto"/>
            </w:tcBorders>
          </w:tcPr>
          <w:p w:rsidR="00715B50" w:rsidRPr="001D1B56" w:rsidRDefault="00715B50" w:rsidP="00E26E6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D1B56">
              <w:rPr>
                <w:rFonts w:asciiTheme="majorBidi" w:hAnsiTheme="majorBidi" w:cstheme="majorBidi"/>
                <w:sz w:val="24"/>
                <w:szCs w:val="24"/>
              </w:rPr>
              <w:t>[ɔ]</w:t>
            </w:r>
          </w:p>
        </w:tc>
      </w:tr>
      <w:tr w:rsidR="00715B50" w:rsidRPr="001D1B56" w:rsidTr="00715B50">
        <w:tc>
          <w:tcPr>
            <w:tcW w:w="1722" w:type="dxa"/>
          </w:tcPr>
          <w:p w:rsidR="00715B50" w:rsidRPr="001D1B56" w:rsidRDefault="00715B50" w:rsidP="00E26E6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D1B56">
              <w:rPr>
                <w:rFonts w:asciiTheme="majorBidi" w:hAnsiTheme="majorBidi" w:cstheme="majorBidi"/>
                <w:sz w:val="24"/>
                <w:szCs w:val="24"/>
              </w:rPr>
              <w:t xml:space="preserve">Ouvertes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5B50" w:rsidRPr="001D1B56" w:rsidRDefault="00715B50" w:rsidP="00E26E6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D1B56">
              <w:rPr>
                <w:rFonts w:asciiTheme="majorBidi" w:hAnsiTheme="majorBidi" w:cstheme="majorBidi"/>
                <w:sz w:val="24"/>
                <w:szCs w:val="24"/>
              </w:rPr>
              <w:t>[a]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5B50" w:rsidRPr="001D1B56" w:rsidRDefault="00715B50" w:rsidP="00E26E6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15B50" w:rsidRPr="001D1B56" w:rsidRDefault="00715B50" w:rsidP="00E26E6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D1B56">
              <w:rPr>
                <w:rFonts w:asciiTheme="majorBidi" w:hAnsiTheme="majorBidi" w:cstheme="majorBidi"/>
                <w:sz w:val="24"/>
                <w:szCs w:val="24"/>
              </w:rPr>
              <w:t>[α]</w:t>
            </w:r>
          </w:p>
        </w:tc>
        <w:tc>
          <w:tcPr>
            <w:tcW w:w="1538" w:type="dxa"/>
            <w:tcBorders>
              <w:left w:val="single" w:sz="4" w:space="0" w:color="auto"/>
            </w:tcBorders>
          </w:tcPr>
          <w:p w:rsidR="00715B50" w:rsidRPr="001D1B56" w:rsidRDefault="00715B50" w:rsidP="00E26E6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E94ACF" w:rsidRPr="001D1B56" w:rsidRDefault="00715B50" w:rsidP="00680BD4">
      <w:pPr>
        <w:pStyle w:val="Default"/>
        <w:spacing w:line="360" w:lineRule="auto"/>
        <w:jc w:val="center"/>
        <w:rPr>
          <w:rFonts w:asciiTheme="majorBidi" w:hAnsiTheme="majorBidi" w:cstheme="majorBidi"/>
        </w:rPr>
      </w:pPr>
      <w:r w:rsidRPr="001D1B56">
        <w:rPr>
          <w:rFonts w:asciiTheme="majorBidi" w:hAnsiTheme="majorBidi" w:cstheme="majorBidi"/>
          <w:b/>
          <w:bCs/>
        </w:rPr>
        <w:t>Tableau 2 :</w:t>
      </w:r>
      <w:r w:rsidRPr="001D1B56">
        <w:rPr>
          <w:rFonts w:asciiTheme="majorBidi" w:hAnsiTheme="majorBidi" w:cstheme="majorBidi"/>
        </w:rPr>
        <w:t xml:space="preserve"> Description des voyelles orales du français</w:t>
      </w:r>
    </w:p>
    <w:p w:rsidR="00980A8C" w:rsidRPr="001D1B56" w:rsidRDefault="00980A8C" w:rsidP="00E26E6C">
      <w:pPr>
        <w:pStyle w:val="Default"/>
        <w:jc w:val="both"/>
        <w:rPr>
          <w:rFonts w:asciiTheme="majorBidi" w:hAnsiTheme="majorBidi" w:cstheme="majorBidi"/>
          <w:b/>
          <w:bCs/>
        </w:rPr>
      </w:pPr>
    </w:p>
    <w:p w:rsidR="00A209D0" w:rsidRPr="001D1B56" w:rsidRDefault="00A209D0" w:rsidP="00E26E6C">
      <w:pPr>
        <w:pStyle w:val="Default"/>
        <w:jc w:val="both"/>
        <w:rPr>
          <w:rFonts w:asciiTheme="majorBidi" w:hAnsiTheme="majorBidi" w:cstheme="majorBidi"/>
          <w:b/>
          <w:bCs/>
        </w:rPr>
      </w:pPr>
    </w:p>
    <w:tbl>
      <w:tblPr>
        <w:tblStyle w:val="Grilledutableau"/>
        <w:tblW w:w="0" w:type="auto"/>
        <w:tblInd w:w="1242" w:type="dxa"/>
        <w:tblLayout w:type="fixed"/>
        <w:tblLook w:val="04A0"/>
      </w:tblPr>
      <w:tblGrid>
        <w:gridCol w:w="2006"/>
        <w:gridCol w:w="1134"/>
        <w:gridCol w:w="1134"/>
        <w:gridCol w:w="1134"/>
        <w:gridCol w:w="1538"/>
      </w:tblGrid>
      <w:tr w:rsidR="00715B50" w:rsidRPr="001D1B56" w:rsidTr="00715B50">
        <w:tc>
          <w:tcPr>
            <w:tcW w:w="2006" w:type="dxa"/>
          </w:tcPr>
          <w:p w:rsidR="00715B50" w:rsidRPr="001D1B56" w:rsidRDefault="00715B50" w:rsidP="00E26E6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940" w:type="dxa"/>
            <w:gridSpan w:val="4"/>
            <w:tcBorders>
              <w:bottom w:val="single" w:sz="4" w:space="0" w:color="auto"/>
            </w:tcBorders>
          </w:tcPr>
          <w:p w:rsidR="00715B50" w:rsidRPr="001D1B56" w:rsidRDefault="00715B50" w:rsidP="00E26E6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D1B56">
              <w:rPr>
                <w:rFonts w:asciiTheme="majorBidi" w:hAnsiTheme="majorBidi" w:cstheme="majorBidi"/>
                <w:sz w:val="24"/>
                <w:szCs w:val="24"/>
              </w:rPr>
              <w:t xml:space="preserve">Nasales </w:t>
            </w:r>
          </w:p>
        </w:tc>
      </w:tr>
      <w:tr w:rsidR="00715B50" w:rsidRPr="001D1B56" w:rsidTr="00715B50">
        <w:tc>
          <w:tcPr>
            <w:tcW w:w="2006" w:type="dxa"/>
          </w:tcPr>
          <w:p w:rsidR="00715B50" w:rsidRPr="001D1B56" w:rsidRDefault="00715B50" w:rsidP="00E26E6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D1B56">
              <w:rPr>
                <w:rFonts w:asciiTheme="majorBidi" w:hAnsiTheme="majorBidi" w:cstheme="majorBidi"/>
                <w:sz w:val="24"/>
                <w:szCs w:val="24"/>
              </w:rPr>
              <w:t xml:space="preserve">Position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15B50" w:rsidRPr="001D1B56" w:rsidRDefault="00715B50" w:rsidP="00E26E6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D1B56">
              <w:rPr>
                <w:rFonts w:asciiTheme="majorBidi" w:hAnsiTheme="majorBidi" w:cstheme="majorBidi"/>
                <w:sz w:val="24"/>
                <w:szCs w:val="24"/>
              </w:rPr>
              <w:t xml:space="preserve">Antérieures 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15B50" w:rsidRPr="001D1B56" w:rsidRDefault="00715B50" w:rsidP="00E26E6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D1B56">
              <w:rPr>
                <w:rFonts w:asciiTheme="majorBidi" w:hAnsiTheme="majorBidi" w:cstheme="majorBidi"/>
                <w:sz w:val="24"/>
                <w:szCs w:val="24"/>
              </w:rPr>
              <w:t xml:space="preserve">Postérieures </w:t>
            </w:r>
          </w:p>
        </w:tc>
      </w:tr>
      <w:tr w:rsidR="00715B50" w:rsidRPr="001D1B56" w:rsidTr="00715B50">
        <w:trPr>
          <w:trHeight w:val="448"/>
        </w:trPr>
        <w:tc>
          <w:tcPr>
            <w:tcW w:w="2006" w:type="dxa"/>
            <w:tcBorders>
              <w:tl2br w:val="single" w:sz="4" w:space="0" w:color="auto"/>
            </w:tcBorders>
          </w:tcPr>
          <w:p w:rsidR="00715B50" w:rsidRPr="001D1B56" w:rsidRDefault="00715B50" w:rsidP="00E26E6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D1B56">
              <w:rPr>
                <w:rFonts w:asciiTheme="majorBidi" w:hAnsiTheme="majorBidi" w:cstheme="majorBidi"/>
                <w:sz w:val="24"/>
                <w:szCs w:val="24"/>
              </w:rPr>
              <w:t>Positions</w:t>
            </w:r>
          </w:p>
          <w:p w:rsidR="00715B50" w:rsidRPr="001D1B56" w:rsidRDefault="00715B50" w:rsidP="00E26E6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D1B56">
              <w:rPr>
                <w:rFonts w:asciiTheme="majorBidi" w:hAnsiTheme="majorBidi" w:cstheme="majorBidi"/>
                <w:sz w:val="24"/>
                <w:szCs w:val="24"/>
              </w:rPr>
              <w:t xml:space="preserve">Aperture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5B50" w:rsidRPr="001D1B56" w:rsidRDefault="00715B50" w:rsidP="00E26E6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D1B56">
              <w:rPr>
                <w:rFonts w:asciiTheme="majorBidi" w:hAnsiTheme="majorBidi" w:cstheme="majorBidi"/>
                <w:sz w:val="24"/>
                <w:szCs w:val="24"/>
              </w:rPr>
              <w:t>Non-arrondies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5B50" w:rsidRPr="001D1B56" w:rsidRDefault="00715B50" w:rsidP="00E26E6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D1B56">
              <w:rPr>
                <w:rFonts w:asciiTheme="majorBidi" w:hAnsiTheme="majorBidi" w:cstheme="majorBidi"/>
                <w:sz w:val="24"/>
                <w:szCs w:val="24"/>
              </w:rPr>
              <w:t>Arrondies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15B50" w:rsidRPr="001D1B56" w:rsidRDefault="00715B50" w:rsidP="00E26E6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D1B56">
              <w:rPr>
                <w:rFonts w:asciiTheme="majorBidi" w:hAnsiTheme="majorBidi" w:cstheme="majorBidi"/>
                <w:sz w:val="24"/>
                <w:szCs w:val="24"/>
              </w:rPr>
              <w:t>Non-arrondies</w:t>
            </w:r>
          </w:p>
        </w:tc>
        <w:tc>
          <w:tcPr>
            <w:tcW w:w="1538" w:type="dxa"/>
            <w:tcBorders>
              <w:left w:val="single" w:sz="4" w:space="0" w:color="auto"/>
            </w:tcBorders>
          </w:tcPr>
          <w:p w:rsidR="00715B50" w:rsidRPr="001D1B56" w:rsidRDefault="00715B50" w:rsidP="00E26E6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D1B56">
              <w:rPr>
                <w:rFonts w:asciiTheme="majorBidi" w:hAnsiTheme="majorBidi" w:cstheme="majorBidi"/>
                <w:sz w:val="24"/>
                <w:szCs w:val="24"/>
              </w:rPr>
              <w:t>Arrondies</w:t>
            </w:r>
          </w:p>
        </w:tc>
      </w:tr>
      <w:tr w:rsidR="00715B50" w:rsidRPr="001D1B56" w:rsidTr="00715B50">
        <w:tc>
          <w:tcPr>
            <w:tcW w:w="2006" w:type="dxa"/>
          </w:tcPr>
          <w:p w:rsidR="00715B50" w:rsidRPr="001D1B56" w:rsidRDefault="00715B50" w:rsidP="00E26E6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D1B56">
              <w:rPr>
                <w:rFonts w:asciiTheme="majorBidi" w:hAnsiTheme="majorBidi" w:cstheme="majorBidi"/>
                <w:sz w:val="24"/>
                <w:szCs w:val="24"/>
              </w:rPr>
              <w:t>Fermées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5B50" w:rsidRPr="001D1B56" w:rsidRDefault="00715B50" w:rsidP="00E26E6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5B50" w:rsidRPr="001D1B56" w:rsidRDefault="00715B50" w:rsidP="00E26E6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15B50" w:rsidRPr="001D1B56" w:rsidRDefault="00715B50" w:rsidP="00E26E6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38" w:type="dxa"/>
            <w:tcBorders>
              <w:left w:val="single" w:sz="4" w:space="0" w:color="auto"/>
            </w:tcBorders>
          </w:tcPr>
          <w:p w:rsidR="00715B50" w:rsidRPr="001D1B56" w:rsidRDefault="00715B50" w:rsidP="00E26E6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15B50" w:rsidRPr="001D1B56" w:rsidTr="00D17C69">
        <w:tc>
          <w:tcPr>
            <w:tcW w:w="2006" w:type="dxa"/>
          </w:tcPr>
          <w:p w:rsidR="00715B50" w:rsidRPr="001D1B56" w:rsidRDefault="00715B50" w:rsidP="00E26E6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D1B56">
              <w:rPr>
                <w:rFonts w:asciiTheme="majorBidi" w:hAnsiTheme="majorBidi" w:cstheme="majorBidi"/>
                <w:sz w:val="24"/>
                <w:szCs w:val="24"/>
              </w:rPr>
              <w:t>mi-fermées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5B50" w:rsidRPr="001D1B56" w:rsidRDefault="00715B50" w:rsidP="00E26E6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5B50" w:rsidRPr="001D1B56" w:rsidRDefault="00715B50" w:rsidP="00E26E6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15B50" w:rsidRPr="001D1B56" w:rsidRDefault="00715B50" w:rsidP="00E26E6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38" w:type="dxa"/>
            <w:tcBorders>
              <w:left w:val="single" w:sz="4" w:space="0" w:color="auto"/>
            </w:tcBorders>
          </w:tcPr>
          <w:p w:rsidR="00715B50" w:rsidRPr="001D1B56" w:rsidRDefault="00715B50" w:rsidP="00E26E6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17C69" w:rsidRPr="001D1B56" w:rsidTr="00D17C69">
        <w:trPr>
          <w:trHeight w:val="220"/>
        </w:trPr>
        <w:tc>
          <w:tcPr>
            <w:tcW w:w="2006" w:type="dxa"/>
          </w:tcPr>
          <w:p w:rsidR="00D17C69" w:rsidRPr="001D1B56" w:rsidRDefault="00D17C69" w:rsidP="00E26E6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D1B56">
              <w:rPr>
                <w:rFonts w:asciiTheme="majorBidi" w:hAnsiTheme="majorBidi" w:cstheme="majorBidi"/>
                <w:sz w:val="24"/>
                <w:szCs w:val="24"/>
              </w:rPr>
              <w:t>mi-ouvertes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17C69" w:rsidRPr="001D1B56" w:rsidRDefault="00D17C69" w:rsidP="00E26E6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D1B56">
              <w:rPr>
                <w:rFonts w:asciiTheme="majorBidi" w:hAnsiTheme="majorBidi" w:cstheme="majorBidi"/>
                <w:sz w:val="24"/>
                <w:szCs w:val="24"/>
              </w:rPr>
              <w:t>[ɛ̃]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17C69" w:rsidRPr="001D1B56" w:rsidRDefault="00D17C69" w:rsidP="00E26E6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D1B56">
              <w:rPr>
                <w:rFonts w:asciiTheme="majorBidi" w:hAnsiTheme="majorBidi" w:cstheme="majorBidi"/>
                <w:sz w:val="24"/>
                <w:szCs w:val="24"/>
              </w:rPr>
              <w:t>[œ̃]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17C69" w:rsidRPr="001D1B56" w:rsidRDefault="00D17C69" w:rsidP="00E26E6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38" w:type="dxa"/>
            <w:tcBorders>
              <w:left w:val="single" w:sz="4" w:space="0" w:color="auto"/>
            </w:tcBorders>
          </w:tcPr>
          <w:p w:rsidR="00D17C69" w:rsidRPr="001D1B56" w:rsidRDefault="00D17C69" w:rsidP="00E26E6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D1B56">
              <w:rPr>
                <w:rFonts w:asciiTheme="majorBidi" w:hAnsiTheme="majorBidi" w:cstheme="majorBidi"/>
                <w:sz w:val="24"/>
                <w:szCs w:val="24"/>
              </w:rPr>
              <w:t>[ɔ̃]</w:t>
            </w:r>
          </w:p>
        </w:tc>
      </w:tr>
      <w:tr w:rsidR="00715B50" w:rsidRPr="001D1B56" w:rsidTr="00715B50">
        <w:tc>
          <w:tcPr>
            <w:tcW w:w="2006" w:type="dxa"/>
          </w:tcPr>
          <w:p w:rsidR="00715B50" w:rsidRPr="001D1B56" w:rsidRDefault="00715B50" w:rsidP="00E26E6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D1B56">
              <w:rPr>
                <w:rFonts w:asciiTheme="majorBidi" w:hAnsiTheme="majorBidi" w:cstheme="majorBidi"/>
                <w:sz w:val="24"/>
                <w:szCs w:val="24"/>
              </w:rPr>
              <w:t xml:space="preserve">Ouvertes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5B50" w:rsidRPr="001D1B56" w:rsidRDefault="00715B50" w:rsidP="00E26E6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5B50" w:rsidRPr="001D1B56" w:rsidRDefault="00715B50" w:rsidP="00E26E6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15B50" w:rsidRPr="001D1B56" w:rsidRDefault="00715B50" w:rsidP="00E26E6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D1B56">
              <w:rPr>
                <w:rFonts w:asciiTheme="majorBidi" w:hAnsiTheme="majorBidi" w:cstheme="majorBidi"/>
                <w:sz w:val="24"/>
                <w:szCs w:val="24"/>
              </w:rPr>
              <w:t>[ᾶ]</w:t>
            </w:r>
          </w:p>
        </w:tc>
        <w:tc>
          <w:tcPr>
            <w:tcW w:w="1538" w:type="dxa"/>
            <w:tcBorders>
              <w:left w:val="single" w:sz="4" w:space="0" w:color="auto"/>
            </w:tcBorders>
          </w:tcPr>
          <w:p w:rsidR="00715B50" w:rsidRPr="001D1B56" w:rsidRDefault="00715B50" w:rsidP="00E26E6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715B50" w:rsidRPr="001D1B56" w:rsidRDefault="00715B50" w:rsidP="00E26E6C">
      <w:pPr>
        <w:spacing w:line="360" w:lineRule="auto"/>
        <w:jc w:val="center"/>
        <w:rPr>
          <w:rFonts w:asciiTheme="majorBidi" w:hAnsiTheme="majorBidi" w:cstheme="majorBidi"/>
        </w:rPr>
      </w:pPr>
      <w:r w:rsidRPr="001D1B56">
        <w:rPr>
          <w:rFonts w:asciiTheme="majorBidi" w:hAnsiTheme="majorBidi" w:cstheme="majorBidi"/>
          <w:b/>
          <w:bCs/>
        </w:rPr>
        <w:t>Tableau 3 :</w:t>
      </w:r>
      <w:r w:rsidRPr="001D1B56">
        <w:rPr>
          <w:rFonts w:asciiTheme="majorBidi" w:hAnsiTheme="majorBidi" w:cstheme="majorBidi"/>
        </w:rPr>
        <w:t xml:space="preserve"> Description des voyelles nasales du français.</w:t>
      </w:r>
    </w:p>
    <w:p w:rsidR="00680BD4" w:rsidRDefault="00680BD4" w:rsidP="00680BD4">
      <w:pPr>
        <w:pStyle w:val="normal0"/>
        <w:tabs>
          <w:tab w:val="left" w:pos="939"/>
        </w:tabs>
        <w:spacing w:line="360" w:lineRule="auto"/>
        <w:jc w:val="both"/>
        <w:rPr>
          <w:rFonts w:asciiTheme="majorBidi" w:hAnsiTheme="majorBidi" w:cstheme="majorBidi"/>
          <w:color w:val="FF0000"/>
        </w:rPr>
      </w:pPr>
    </w:p>
    <w:p w:rsidR="00715B50" w:rsidRPr="001D1B56" w:rsidRDefault="00E26E6C" w:rsidP="00680BD4">
      <w:pPr>
        <w:pStyle w:val="normal0"/>
        <w:tabs>
          <w:tab w:val="left" w:pos="939"/>
        </w:tabs>
        <w:spacing w:line="36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  <w:r w:rsidR="009A4EF0" w:rsidRPr="001D1B56">
        <w:rPr>
          <w:rFonts w:asciiTheme="majorBidi" w:hAnsiTheme="majorBidi" w:cstheme="majorBidi"/>
        </w:rPr>
        <w:t>Vous trouverez</w:t>
      </w:r>
      <w:r w:rsidR="006363C7">
        <w:rPr>
          <w:rFonts w:asciiTheme="majorBidi" w:hAnsiTheme="majorBidi" w:cstheme="majorBidi"/>
        </w:rPr>
        <w:t>,</w:t>
      </w:r>
      <w:r w:rsidR="009A4EF0" w:rsidRPr="001D1B56">
        <w:rPr>
          <w:rFonts w:asciiTheme="majorBidi" w:hAnsiTheme="majorBidi" w:cstheme="majorBidi"/>
        </w:rPr>
        <w:t xml:space="preserve"> également</w:t>
      </w:r>
      <w:r w:rsidR="006363C7">
        <w:rPr>
          <w:rFonts w:asciiTheme="majorBidi" w:hAnsiTheme="majorBidi" w:cstheme="majorBidi"/>
        </w:rPr>
        <w:t>,</w:t>
      </w:r>
      <w:r w:rsidR="009A4EF0" w:rsidRPr="001D1B56">
        <w:rPr>
          <w:rFonts w:asciiTheme="majorBidi" w:hAnsiTheme="majorBidi" w:cstheme="majorBidi"/>
        </w:rPr>
        <w:t xml:space="preserve"> ci-dessous des schémas explicatifs qui vous permettrons de mieux comprendre la description articulatoire des voyelles.</w:t>
      </w:r>
    </w:p>
    <w:p w:rsidR="00E469C7" w:rsidRPr="001D1B56" w:rsidRDefault="00E469C7" w:rsidP="00E26E6C">
      <w:pPr>
        <w:pStyle w:val="normal0"/>
        <w:tabs>
          <w:tab w:val="left" w:pos="939"/>
        </w:tabs>
        <w:spacing w:line="360" w:lineRule="auto"/>
        <w:jc w:val="both"/>
        <w:rPr>
          <w:rFonts w:asciiTheme="majorBidi" w:hAnsiTheme="majorBidi" w:cstheme="majorBidi"/>
        </w:rPr>
      </w:pPr>
    </w:p>
    <w:p w:rsidR="00E469C7" w:rsidRPr="001D1B56" w:rsidRDefault="00715B50" w:rsidP="00E26E6C">
      <w:pPr>
        <w:pStyle w:val="normal0"/>
        <w:tabs>
          <w:tab w:val="left" w:pos="939"/>
        </w:tabs>
        <w:spacing w:line="360" w:lineRule="auto"/>
        <w:jc w:val="center"/>
        <w:rPr>
          <w:rFonts w:asciiTheme="majorBidi" w:hAnsiTheme="majorBidi" w:cstheme="majorBidi"/>
        </w:rPr>
      </w:pPr>
      <w:r w:rsidRPr="001D1B56">
        <w:rPr>
          <w:rFonts w:asciiTheme="majorBidi" w:hAnsiTheme="majorBidi" w:cstheme="majorBidi"/>
          <w:noProof/>
        </w:rPr>
        <w:drawing>
          <wp:inline distT="0" distB="0" distL="0" distR="0">
            <wp:extent cx="3158138" cy="2397418"/>
            <wp:effectExtent l="19050" t="0" r="4162" b="0"/>
            <wp:docPr id="1" name="Image 13" descr="https://demotsenmots.files.wordpress.com/2015/09/trapecc80ze-vocaliq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demotsenmots.files.wordpress.com/2015/09/trapecc80ze-vocaliqu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935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5B50" w:rsidRDefault="00715B50" w:rsidP="00E26E6C">
      <w:pPr>
        <w:pStyle w:val="normal0"/>
        <w:tabs>
          <w:tab w:val="left" w:pos="939"/>
        </w:tabs>
        <w:spacing w:line="360" w:lineRule="auto"/>
        <w:jc w:val="center"/>
        <w:rPr>
          <w:rFonts w:asciiTheme="majorBidi" w:hAnsiTheme="majorBidi" w:cstheme="majorBidi"/>
        </w:rPr>
      </w:pPr>
      <w:r w:rsidRPr="001D1B56">
        <w:rPr>
          <w:rFonts w:asciiTheme="majorBidi" w:hAnsiTheme="majorBidi" w:cstheme="majorBidi"/>
          <w:b/>
          <w:bCs/>
        </w:rPr>
        <w:t>Figure 2 :</w:t>
      </w:r>
      <w:r w:rsidRPr="001D1B56">
        <w:rPr>
          <w:rFonts w:asciiTheme="majorBidi" w:hAnsiTheme="majorBidi" w:cstheme="majorBidi"/>
        </w:rPr>
        <w:t xml:space="preserve"> Le trapèze vocalique des voyelles du français</w:t>
      </w:r>
    </w:p>
    <w:p w:rsidR="00E26E6C" w:rsidRPr="001D1B56" w:rsidRDefault="00E26E6C" w:rsidP="00E26E6C">
      <w:pPr>
        <w:pStyle w:val="normal0"/>
        <w:tabs>
          <w:tab w:val="left" w:pos="939"/>
        </w:tabs>
        <w:spacing w:line="360" w:lineRule="auto"/>
        <w:jc w:val="both"/>
        <w:rPr>
          <w:rFonts w:asciiTheme="majorBidi" w:hAnsiTheme="majorBidi" w:cstheme="majorBidi"/>
        </w:rPr>
      </w:pPr>
    </w:p>
    <w:p w:rsidR="00E54C85" w:rsidRPr="001D1B56" w:rsidRDefault="00DB0B38" w:rsidP="00E26E6C">
      <w:pPr>
        <w:pStyle w:val="Default"/>
        <w:spacing w:line="360" w:lineRule="auto"/>
        <w:ind w:firstLine="708"/>
        <w:jc w:val="both"/>
        <w:rPr>
          <w:rFonts w:asciiTheme="majorBidi" w:hAnsiTheme="majorBidi" w:cstheme="majorBidi"/>
        </w:rPr>
      </w:pPr>
      <w:r w:rsidRPr="001D1B56">
        <w:rPr>
          <w:rFonts w:asciiTheme="majorBidi" w:hAnsiTheme="majorBidi" w:cstheme="majorBidi"/>
        </w:rPr>
        <w:lastRenderedPageBreak/>
        <w:t>Prononcez les voyelles suivantes </w:t>
      </w:r>
      <w:r w:rsidRPr="00680BD4">
        <w:rPr>
          <w:rFonts w:asciiTheme="majorBidi" w:hAnsiTheme="majorBidi" w:cstheme="majorBidi"/>
          <w:color w:val="auto"/>
        </w:rPr>
        <w:t>:</w:t>
      </w:r>
      <w:r w:rsidRPr="00680BD4">
        <w:rPr>
          <w:rFonts w:asciiTheme="majorBidi" w:eastAsia="ArialUnicodeMS" w:hAnsiTheme="majorBidi" w:cstheme="majorBidi"/>
          <w:color w:val="auto"/>
        </w:rPr>
        <w:t xml:space="preserve"> [</w:t>
      </w:r>
      <w:r w:rsidRPr="00680BD4">
        <w:rPr>
          <w:rFonts w:asciiTheme="majorBidi" w:hAnsiTheme="majorBidi" w:cstheme="majorBidi"/>
          <w:color w:val="auto"/>
        </w:rPr>
        <w:t>i</w:t>
      </w:r>
      <w:r w:rsidRPr="00680BD4">
        <w:rPr>
          <w:rFonts w:asciiTheme="majorBidi" w:eastAsia="ArialUnicodeMS" w:hAnsiTheme="majorBidi" w:cstheme="majorBidi"/>
          <w:color w:val="auto"/>
        </w:rPr>
        <w:t>]</w:t>
      </w:r>
      <w:r w:rsidR="00D17C69" w:rsidRPr="00680BD4">
        <w:rPr>
          <w:rFonts w:asciiTheme="majorBidi" w:eastAsia="ArialUnicodeMS" w:hAnsiTheme="majorBidi" w:cstheme="majorBidi"/>
          <w:color w:val="auto"/>
        </w:rPr>
        <w:t xml:space="preserve"> et</w:t>
      </w:r>
      <w:r w:rsidRPr="00680BD4">
        <w:rPr>
          <w:rFonts w:asciiTheme="majorBidi" w:eastAsia="ArialUnicodeMS" w:hAnsiTheme="majorBidi" w:cstheme="majorBidi"/>
          <w:color w:val="auto"/>
        </w:rPr>
        <w:t xml:space="preserve"> </w:t>
      </w:r>
      <w:r w:rsidR="00F93273">
        <w:rPr>
          <w:rFonts w:asciiTheme="majorBidi" w:eastAsia="ArialUnicodeMS" w:hAnsiTheme="majorBidi" w:cstheme="majorBidi"/>
          <w:color w:val="auto"/>
        </w:rPr>
        <w:t>[e],</w:t>
      </w:r>
      <w:r w:rsidR="00D17C69" w:rsidRPr="00680BD4">
        <w:rPr>
          <w:rFonts w:asciiTheme="majorBidi" w:eastAsia="ArialUnicodeMS" w:hAnsiTheme="majorBidi" w:cstheme="majorBidi"/>
          <w:color w:val="auto"/>
        </w:rPr>
        <w:t xml:space="preserve"> </w:t>
      </w:r>
      <w:r w:rsidRPr="00680BD4">
        <w:rPr>
          <w:rFonts w:asciiTheme="majorBidi" w:eastAsia="ArialUnicodeMS" w:hAnsiTheme="majorBidi" w:cstheme="majorBidi"/>
          <w:color w:val="auto"/>
        </w:rPr>
        <w:t>fermée</w:t>
      </w:r>
      <w:r w:rsidR="00D17C69" w:rsidRPr="00680BD4">
        <w:rPr>
          <w:rFonts w:asciiTheme="majorBidi" w:eastAsia="ArialUnicodeMS" w:hAnsiTheme="majorBidi" w:cstheme="majorBidi"/>
          <w:color w:val="auto"/>
        </w:rPr>
        <w:t>s</w:t>
      </w:r>
      <w:r w:rsidRPr="00680BD4">
        <w:rPr>
          <w:rFonts w:asciiTheme="majorBidi" w:eastAsia="ArialUnicodeMS" w:hAnsiTheme="majorBidi" w:cstheme="majorBidi"/>
          <w:color w:val="auto"/>
        </w:rPr>
        <w:t>, [ɛ]</w:t>
      </w:r>
      <w:r w:rsidR="00D17C69" w:rsidRPr="00680BD4">
        <w:rPr>
          <w:rFonts w:asciiTheme="majorBidi" w:eastAsia="ArialUnicodeMS" w:hAnsiTheme="majorBidi" w:cstheme="majorBidi"/>
          <w:color w:val="auto"/>
        </w:rPr>
        <w:t xml:space="preserve"> et </w:t>
      </w:r>
      <w:r w:rsidRPr="00680BD4">
        <w:rPr>
          <w:rFonts w:asciiTheme="majorBidi" w:eastAsia="ArialUnicodeMS" w:hAnsiTheme="majorBidi" w:cstheme="majorBidi"/>
          <w:color w:val="auto"/>
        </w:rPr>
        <w:t>[a]</w:t>
      </w:r>
      <w:r w:rsidR="00F93273">
        <w:rPr>
          <w:rFonts w:asciiTheme="majorBidi" w:eastAsia="ArialUnicodeMS" w:hAnsiTheme="majorBidi" w:cstheme="majorBidi"/>
          <w:color w:val="auto"/>
        </w:rPr>
        <w:t>,</w:t>
      </w:r>
      <w:r w:rsidRPr="00680BD4">
        <w:rPr>
          <w:rFonts w:asciiTheme="majorBidi" w:eastAsia="ArialUnicodeMS" w:hAnsiTheme="majorBidi" w:cstheme="majorBidi"/>
          <w:color w:val="auto"/>
        </w:rPr>
        <w:t xml:space="preserve"> ouverte</w:t>
      </w:r>
      <w:r w:rsidR="00D17C69" w:rsidRPr="00680BD4">
        <w:rPr>
          <w:rFonts w:asciiTheme="majorBidi" w:eastAsia="ArialUnicodeMS" w:hAnsiTheme="majorBidi" w:cstheme="majorBidi"/>
          <w:color w:val="auto"/>
        </w:rPr>
        <w:t>s</w:t>
      </w:r>
      <w:r w:rsidR="00E26E6C" w:rsidRPr="00680BD4">
        <w:rPr>
          <w:rFonts w:asciiTheme="majorBidi" w:eastAsia="ArialUnicodeMS" w:hAnsiTheme="majorBidi" w:cstheme="majorBidi"/>
          <w:color w:val="auto"/>
        </w:rPr>
        <w:t xml:space="preserve">, </w:t>
      </w:r>
      <w:r w:rsidR="00E54C85" w:rsidRPr="00680BD4">
        <w:rPr>
          <w:rFonts w:asciiTheme="majorBidi" w:hAnsiTheme="majorBidi" w:cstheme="majorBidi"/>
          <w:color w:val="auto"/>
        </w:rPr>
        <w:t>vous</w:t>
      </w:r>
      <w:r w:rsidR="00E54C85" w:rsidRPr="001D1B56">
        <w:rPr>
          <w:rFonts w:asciiTheme="majorBidi" w:hAnsiTheme="majorBidi" w:cstheme="majorBidi"/>
        </w:rPr>
        <w:t xml:space="preserve"> remarquerez que votre langue s’éloigne progressivement de votre palais dur. Faites le même test en essayant de prononcer les mêmes phones, </w:t>
      </w:r>
      <w:r w:rsidRPr="001D1B56">
        <w:rPr>
          <w:rFonts w:asciiTheme="majorBidi" w:hAnsiTheme="majorBidi" w:cstheme="majorBidi"/>
        </w:rPr>
        <w:t>mais cette fois</w:t>
      </w:r>
      <w:r w:rsidR="006363C7">
        <w:rPr>
          <w:rFonts w:asciiTheme="majorBidi" w:hAnsiTheme="majorBidi" w:cstheme="majorBidi"/>
        </w:rPr>
        <w:t xml:space="preserve">-ci </w:t>
      </w:r>
      <w:r w:rsidRPr="001D1B56">
        <w:rPr>
          <w:rFonts w:asciiTheme="majorBidi" w:hAnsiTheme="majorBidi" w:cstheme="majorBidi"/>
        </w:rPr>
        <w:t xml:space="preserve"> de la droite vers la gauche</w:t>
      </w:r>
      <w:r w:rsidR="00E54C85" w:rsidRPr="001D1B56">
        <w:rPr>
          <w:rFonts w:asciiTheme="majorBidi" w:hAnsiTheme="majorBidi" w:cstheme="majorBidi"/>
        </w:rPr>
        <w:t>. Que remarquez-vous ?</w:t>
      </w:r>
    </w:p>
    <w:p w:rsidR="00715B50" w:rsidRPr="001D1B56" w:rsidRDefault="00E54C85" w:rsidP="00E26E6C">
      <w:pPr>
        <w:pStyle w:val="Default"/>
        <w:spacing w:line="360" w:lineRule="auto"/>
        <w:ind w:firstLine="708"/>
        <w:jc w:val="both"/>
        <w:rPr>
          <w:rFonts w:asciiTheme="majorBidi" w:hAnsiTheme="majorBidi" w:cstheme="majorBidi"/>
        </w:rPr>
      </w:pPr>
      <w:r w:rsidRPr="001D1B56">
        <w:rPr>
          <w:rFonts w:asciiTheme="majorBidi" w:hAnsiTheme="majorBidi" w:cstheme="majorBidi"/>
        </w:rPr>
        <w:t>La langue se rapproche progressivement du palais dur.</w:t>
      </w:r>
    </w:p>
    <w:p w:rsidR="00715B50" w:rsidRPr="001D1B56" w:rsidRDefault="00DB0B38" w:rsidP="00E26E6C">
      <w:pPr>
        <w:pStyle w:val="Default"/>
        <w:spacing w:line="360" w:lineRule="auto"/>
        <w:ind w:firstLine="708"/>
        <w:jc w:val="both"/>
        <w:rPr>
          <w:rFonts w:asciiTheme="majorBidi" w:hAnsiTheme="majorBidi" w:cstheme="majorBidi"/>
        </w:rPr>
      </w:pPr>
      <w:r w:rsidRPr="001D1B56">
        <w:rPr>
          <w:rFonts w:asciiTheme="majorBidi" w:hAnsiTheme="majorBidi" w:cstheme="majorBidi"/>
        </w:rPr>
        <w:t xml:space="preserve">Les voyelles à gauche du trapèze sont des voyelles </w:t>
      </w:r>
      <w:r w:rsidR="00197B61" w:rsidRPr="001D1B56">
        <w:rPr>
          <w:rFonts w:asciiTheme="majorBidi" w:hAnsiTheme="majorBidi" w:cstheme="majorBidi"/>
        </w:rPr>
        <w:t>antérieures</w:t>
      </w:r>
      <w:r w:rsidRPr="001D1B56">
        <w:rPr>
          <w:rFonts w:asciiTheme="majorBidi" w:hAnsiTheme="majorBidi" w:cstheme="majorBidi"/>
        </w:rPr>
        <w:t xml:space="preserve"> et à droite</w:t>
      </w:r>
      <w:r w:rsidR="006363C7">
        <w:rPr>
          <w:rFonts w:asciiTheme="majorBidi" w:hAnsiTheme="majorBidi" w:cstheme="majorBidi"/>
        </w:rPr>
        <w:t xml:space="preserve"> sont des voyelles postérieures.</w:t>
      </w:r>
    </w:p>
    <w:p w:rsidR="00715B50" w:rsidRPr="001D1B56" w:rsidRDefault="00715B50" w:rsidP="00E26E6C">
      <w:pPr>
        <w:jc w:val="center"/>
        <w:rPr>
          <w:rFonts w:asciiTheme="majorBidi" w:hAnsiTheme="majorBidi" w:cstheme="majorBidi"/>
        </w:rPr>
      </w:pPr>
      <w:r w:rsidRPr="001D1B56">
        <w:rPr>
          <w:rFonts w:asciiTheme="majorBidi" w:hAnsiTheme="majorBidi" w:cstheme="majorBidi"/>
          <w:noProof/>
        </w:rPr>
        <w:drawing>
          <wp:inline distT="0" distB="0" distL="0" distR="0">
            <wp:extent cx="5097091" cy="4863211"/>
            <wp:effectExtent l="19050" t="0" r="8309" b="0"/>
            <wp:docPr id="16" name="Image 16" descr="http://flenet.unileon.es/phon/apphonem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flenet.unileon.es/phon/apphonemes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6510" cy="4862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5B50" w:rsidRPr="001D1B56" w:rsidRDefault="00715B50" w:rsidP="00E26E6C">
      <w:pPr>
        <w:jc w:val="center"/>
        <w:rPr>
          <w:rFonts w:asciiTheme="majorBidi" w:hAnsiTheme="majorBidi" w:cstheme="majorBidi"/>
        </w:rPr>
      </w:pPr>
      <w:r w:rsidRPr="001D1B56">
        <w:rPr>
          <w:rFonts w:asciiTheme="majorBidi" w:hAnsiTheme="majorBidi" w:cstheme="majorBidi"/>
        </w:rPr>
        <w:t>Figure 3 : schéma des voyelles orales</w:t>
      </w:r>
    </w:p>
    <w:p w:rsidR="00496427" w:rsidRPr="001D1B56" w:rsidRDefault="00715B50" w:rsidP="00E26E6C">
      <w:pPr>
        <w:jc w:val="center"/>
        <w:rPr>
          <w:rFonts w:asciiTheme="majorBidi" w:hAnsiTheme="majorBidi" w:cstheme="majorBidi"/>
        </w:rPr>
      </w:pPr>
      <w:r w:rsidRPr="001D1B56">
        <w:rPr>
          <w:rFonts w:asciiTheme="majorBidi" w:hAnsiTheme="majorBidi" w:cstheme="majorBidi"/>
        </w:rPr>
        <w:t>(</w:t>
      </w:r>
      <w:hyperlink r:id="rId9" w:history="1">
        <w:r w:rsidRPr="001D1B56">
          <w:rPr>
            <w:rStyle w:val="Lienhypertexte"/>
            <w:rFonts w:asciiTheme="majorBidi" w:hAnsiTheme="majorBidi" w:cstheme="majorBidi"/>
          </w:rPr>
          <w:t>http://flenet.unileon.es/phon/phoncours1.html</w:t>
        </w:r>
      </w:hyperlink>
      <w:r w:rsidRPr="001D1B56">
        <w:rPr>
          <w:rFonts w:asciiTheme="majorBidi" w:hAnsiTheme="majorBidi" w:cstheme="majorBidi"/>
        </w:rPr>
        <w:t>)</w:t>
      </w:r>
    </w:p>
    <w:p w:rsidR="00715B50" w:rsidRPr="001D1B56" w:rsidRDefault="00715B50" w:rsidP="00E26E6C">
      <w:pPr>
        <w:jc w:val="both"/>
        <w:rPr>
          <w:rFonts w:asciiTheme="majorBidi" w:hAnsiTheme="majorBidi" w:cstheme="majorBidi"/>
        </w:rPr>
      </w:pPr>
      <w:r w:rsidRPr="001D1B56">
        <w:rPr>
          <w:rFonts w:asciiTheme="majorBidi" w:hAnsiTheme="majorBidi" w:cstheme="majorBidi"/>
          <w:noProof/>
        </w:rPr>
        <w:lastRenderedPageBreak/>
        <w:drawing>
          <wp:inline distT="0" distB="0" distL="0" distR="0">
            <wp:extent cx="4984750" cy="3200400"/>
            <wp:effectExtent l="0" t="0" r="0" b="0"/>
            <wp:docPr id="19" name="Image 19" descr="http://flenet.unileon.es/phon/nasOr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flenet.unileon.es/phon/nasOral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E6C" w:rsidRDefault="00715B50" w:rsidP="00E26E6C">
      <w:pPr>
        <w:jc w:val="center"/>
        <w:rPr>
          <w:rFonts w:asciiTheme="majorBidi" w:hAnsiTheme="majorBidi" w:cstheme="majorBidi"/>
        </w:rPr>
      </w:pPr>
      <w:r w:rsidRPr="001D1B56">
        <w:rPr>
          <w:rFonts w:asciiTheme="majorBidi" w:hAnsiTheme="majorBidi" w:cstheme="majorBidi"/>
          <w:b/>
          <w:bCs/>
        </w:rPr>
        <w:t>Figure 4 :</w:t>
      </w:r>
      <w:r w:rsidRPr="001D1B56">
        <w:rPr>
          <w:rFonts w:asciiTheme="majorBidi" w:hAnsiTheme="majorBidi" w:cstheme="majorBidi"/>
        </w:rPr>
        <w:t xml:space="preserve"> articulation nasale et orale</w:t>
      </w:r>
    </w:p>
    <w:p w:rsidR="00715B50" w:rsidRPr="001D1B56" w:rsidRDefault="00715B50" w:rsidP="00E26E6C">
      <w:pPr>
        <w:jc w:val="center"/>
        <w:rPr>
          <w:rFonts w:asciiTheme="majorBidi" w:hAnsiTheme="majorBidi" w:cstheme="majorBidi"/>
        </w:rPr>
      </w:pPr>
      <w:r w:rsidRPr="001D1B56">
        <w:rPr>
          <w:rFonts w:asciiTheme="majorBidi" w:hAnsiTheme="majorBidi" w:cstheme="majorBidi"/>
        </w:rPr>
        <w:t>(</w:t>
      </w:r>
      <w:hyperlink r:id="rId11" w:history="1">
        <w:r w:rsidRPr="001D1B56">
          <w:rPr>
            <w:rStyle w:val="Lienhypertexte"/>
            <w:rFonts w:asciiTheme="majorBidi" w:hAnsiTheme="majorBidi" w:cstheme="majorBidi"/>
          </w:rPr>
          <w:t>http://flenet.unileon.es/phon/phoncours.html</w:t>
        </w:r>
      </w:hyperlink>
      <w:r w:rsidRPr="001D1B56">
        <w:rPr>
          <w:rFonts w:asciiTheme="majorBidi" w:hAnsiTheme="majorBidi" w:cstheme="majorBidi"/>
        </w:rPr>
        <w:t>)</w:t>
      </w:r>
    </w:p>
    <w:p w:rsidR="00873B61" w:rsidRPr="001D1B56" w:rsidRDefault="00203421" w:rsidP="00E26E6C">
      <w:pPr>
        <w:spacing w:line="360" w:lineRule="auto"/>
        <w:ind w:firstLine="708"/>
        <w:jc w:val="both"/>
        <w:rPr>
          <w:rFonts w:asciiTheme="majorBidi" w:hAnsiTheme="majorBidi" w:cstheme="majorBidi"/>
        </w:rPr>
      </w:pPr>
      <w:r w:rsidRPr="001D1B56">
        <w:rPr>
          <w:rFonts w:asciiTheme="majorBidi" w:hAnsiTheme="majorBidi" w:cstheme="majorBidi"/>
        </w:rPr>
        <w:t>Le schéma à gauche représente la prononciation des voyelles nasales : une partie de l’air passe par le nez et l’autre partie par la bouche.</w:t>
      </w:r>
    </w:p>
    <w:p w:rsidR="00496427" w:rsidRPr="001D1B56" w:rsidRDefault="00203421" w:rsidP="00E26E6C">
      <w:pPr>
        <w:pStyle w:val="normal0"/>
        <w:spacing w:line="360" w:lineRule="auto"/>
        <w:jc w:val="both"/>
        <w:rPr>
          <w:rFonts w:asciiTheme="majorBidi" w:hAnsiTheme="majorBidi" w:cstheme="majorBidi"/>
        </w:rPr>
      </w:pPr>
      <w:r w:rsidRPr="001D1B56">
        <w:rPr>
          <w:rFonts w:asciiTheme="majorBidi" w:hAnsiTheme="majorBidi" w:cstheme="majorBidi"/>
        </w:rPr>
        <w:t>Le schéma à droite représente la prononciation des voyelles orales : l’air passe uniquement par la bouche.</w:t>
      </w:r>
    </w:p>
    <w:p w:rsidR="00496427" w:rsidRPr="001D1B56" w:rsidRDefault="00496427" w:rsidP="00E26E6C">
      <w:pPr>
        <w:pStyle w:val="normal0"/>
        <w:numPr>
          <w:ilvl w:val="1"/>
          <w:numId w:val="3"/>
        </w:numPr>
        <w:spacing w:line="360" w:lineRule="auto"/>
        <w:ind w:left="567" w:hanging="567"/>
        <w:jc w:val="both"/>
        <w:rPr>
          <w:rFonts w:asciiTheme="majorBidi" w:hAnsiTheme="majorBidi" w:cstheme="majorBidi"/>
          <w:b/>
          <w:bCs/>
        </w:rPr>
      </w:pPr>
      <w:r w:rsidRPr="001D1B56">
        <w:rPr>
          <w:rFonts w:asciiTheme="majorBidi" w:hAnsiTheme="majorBidi" w:cstheme="majorBidi"/>
          <w:b/>
          <w:bCs/>
        </w:rPr>
        <w:t>Les critères de description articulatoire des consonnes du français</w:t>
      </w:r>
    </w:p>
    <w:p w:rsidR="00777A8E" w:rsidRPr="001D1B56" w:rsidRDefault="00496427" w:rsidP="00E26E6C">
      <w:pPr>
        <w:pStyle w:val="normal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hanging="709"/>
        <w:jc w:val="both"/>
        <w:rPr>
          <w:rFonts w:asciiTheme="majorBidi" w:hAnsiTheme="majorBidi" w:cstheme="majorBidi"/>
          <w:b/>
          <w:bCs/>
        </w:rPr>
      </w:pPr>
      <w:r w:rsidRPr="001D1B56">
        <w:rPr>
          <w:rFonts w:asciiTheme="majorBidi" w:hAnsiTheme="majorBidi" w:cstheme="majorBidi"/>
          <w:b/>
          <w:bCs/>
          <w:color w:val="000000"/>
        </w:rPr>
        <w:t>Les modes d’articulation</w:t>
      </w:r>
    </w:p>
    <w:p w:rsidR="00D20766" w:rsidRPr="001D1B56" w:rsidRDefault="00C03364" w:rsidP="00680BD4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Bidi" w:hAnsiTheme="majorBidi" w:cstheme="majorBidi"/>
        </w:rPr>
      </w:pPr>
      <w:r w:rsidRPr="001D1B56">
        <w:rPr>
          <w:rFonts w:asciiTheme="majorBidi" w:hAnsiTheme="majorBidi" w:cstheme="majorBidi"/>
        </w:rPr>
        <w:t xml:space="preserve"> Il </w:t>
      </w:r>
      <w:r w:rsidR="00DE7C04" w:rsidRPr="001D1B56">
        <w:rPr>
          <w:rFonts w:asciiTheme="majorBidi" w:hAnsiTheme="majorBidi" w:cstheme="majorBidi"/>
        </w:rPr>
        <w:t>existe six modes</w:t>
      </w:r>
      <w:r w:rsidR="006550E8">
        <w:rPr>
          <w:rFonts w:asciiTheme="majorBidi" w:hAnsiTheme="majorBidi" w:cstheme="majorBidi"/>
        </w:rPr>
        <w:t xml:space="preserve"> d’articulation :</w:t>
      </w:r>
    </w:p>
    <w:p w:rsidR="00DE7C04" w:rsidRPr="00680BD4" w:rsidRDefault="00DE7C04" w:rsidP="00E26E6C">
      <w:pPr>
        <w:pStyle w:val="normal0"/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851" w:hanging="851"/>
        <w:jc w:val="both"/>
        <w:rPr>
          <w:rFonts w:asciiTheme="majorBidi" w:hAnsiTheme="majorBidi" w:cstheme="majorBidi"/>
          <w:b/>
          <w:bCs/>
        </w:rPr>
      </w:pPr>
      <w:r w:rsidRPr="00680BD4">
        <w:rPr>
          <w:rFonts w:asciiTheme="majorBidi" w:hAnsiTheme="majorBidi" w:cstheme="majorBidi"/>
          <w:b/>
          <w:bCs/>
        </w:rPr>
        <w:t>Occlusif/ constrictif</w:t>
      </w:r>
    </w:p>
    <w:p w:rsidR="00DE7C04" w:rsidRPr="001D1B56" w:rsidRDefault="00DE7C04" w:rsidP="00E26E6C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Bidi" w:hAnsiTheme="majorBidi" w:cstheme="majorBidi"/>
        </w:rPr>
      </w:pPr>
      <w:r w:rsidRPr="001D1B56">
        <w:rPr>
          <w:rFonts w:asciiTheme="majorBidi" w:hAnsiTheme="majorBidi" w:cstheme="majorBidi"/>
        </w:rPr>
        <w:t xml:space="preserve">Une consonne occlusive est obtenue par fermeture du conduit vocal, l’air est bloqué momentanément puis relâché ; ce qui produit une sorte d’explosion. </w:t>
      </w:r>
    </w:p>
    <w:p w:rsidR="00DE7C04" w:rsidRPr="001D1B56" w:rsidRDefault="00DE7C04" w:rsidP="00E26E6C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Bidi" w:hAnsiTheme="majorBidi" w:cstheme="majorBidi"/>
        </w:rPr>
      </w:pPr>
      <w:r w:rsidRPr="006550E8">
        <w:rPr>
          <w:rFonts w:asciiTheme="majorBidi" w:hAnsiTheme="majorBidi" w:cstheme="majorBidi"/>
          <w:b/>
          <w:bCs/>
        </w:rPr>
        <w:t>Exemple</w:t>
      </w:r>
      <w:r w:rsidRPr="001D1B56">
        <w:rPr>
          <w:rFonts w:asciiTheme="majorBidi" w:hAnsiTheme="majorBidi" w:cstheme="majorBidi"/>
        </w:rPr>
        <w:t xml:space="preserve"> : </w:t>
      </w:r>
      <w:r w:rsidRPr="001D1B56">
        <w:rPr>
          <w:rFonts w:asciiTheme="majorBidi" w:eastAsia="ArialUnicodeMS" w:hAnsiTheme="majorBidi" w:cstheme="majorBidi"/>
          <w:lang w:eastAsia="en-US"/>
        </w:rPr>
        <w:t>[p], [b]</w:t>
      </w:r>
      <w:r w:rsidRPr="001D1B56">
        <w:rPr>
          <w:rFonts w:asciiTheme="majorBidi" w:hAnsiTheme="majorBidi" w:cstheme="majorBidi"/>
        </w:rPr>
        <w:t>.</w:t>
      </w:r>
    </w:p>
    <w:p w:rsidR="00197B61" w:rsidRPr="001D1B56" w:rsidRDefault="00DE7C04" w:rsidP="00E26E6C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Bidi" w:hAnsiTheme="majorBidi" w:cstheme="majorBidi"/>
        </w:rPr>
      </w:pPr>
      <w:r w:rsidRPr="001D1B56">
        <w:rPr>
          <w:rFonts w:asciiTheme="majorBidi" w:hAnsiTheme="majorBidi" w:cstheme="majorBidi"/>
        </w:rPr>
        <w:t>Une consonne fricative est obtenue</w:t>
      </w:r>
      <w:r w:rsidR="00197B61" w:rsidRPr="001D1B56">
        <w:rPr>
          <w:rFonts w:asciiTheme="majorBidi" w:hAnsiTheme="majorBidi" w:cstheme="majorBidi"/>
        </w:rPr>
        <w:t xml:space="preserve"> par resserrement du canal, sans fermeture, l’air s’échappe en se frottant aux parois de la gorge.</w:t>
      </w:r>
    </w:p>
    <w:p w:rsidR="00197B61" w:rsidRPr="001D1B56" w:rsidRDefault="00197B61" w:rsidP="00E26E6C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Bidi" w:eastAsia="ArialUnicodeMS" w:hAnsiTheme="majorBidi" w:cstheme="majorBidi"/>
          <w:lang w:eastAsia="en-US"/>
        </w:rPr>
      </w:pPr>
      <w:r w:rsidRPr="006363C7">
        <w:rPr>
          <w:rFonts w:asciiTheme="majorBidi" w:hAnsiTheme="majorBidi" w:cstheme="majorBidi"/>
          <w:b/>
          <w:bCs/>
        </w:rPr>
        <w:t>Exemple</w:t>
      </w:r>
      <w:r w:rsidRPr="001D1B56">
        <w:rPr>
          <w:rFonts w:asciiTheme="majorBidi" w:hAnsiTheme="majorBidi" w:cstheme="majorBidi"/>
        </w:rPr>
        <w:t xml:space="preserve"> : </w:t>
      </w:r>
      <w:r w:rsidRPr="001D1B56">
        <w:rPr>
          <w:rFonts w:asciiTheme="majorBidi" w:eastAsia="ArialUnicodeMS" w:hAnsiTheme="majorBidi" w:cstheme="majorBidi"/>
          <w:lang w:eastAsia="en-US"/>
        </w:rPr>
        <w:t>[ʃ], [ʒ].</w:t>
      </w:r>
    </w:p>
    <w:p w:rsidR="00197B61" w:rsidRPr="006550E8" w:rsidRDefault="00197B61" w:rsidP="00E26E6C">
      <w:pPr>
        <w:pStyle w:val="normal0"/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851" w:hanging="851"/>
        <w:jc w:val="both"/>
        <w:rPr>
          <w:rFonts w:asciiTheme="majorBidi" w:hAnsiTheme="majorBidi" w:cstheme="majorBidi"/>
          <w:b/>
          <w:bCs/>
        </w:rPr>
      </w:pPr>
      <w:r w:rsidRPr="006550E8">
        <w:rPr>
          <w:rFonts w:asciiTheme="majorBidi" w:hAnsiTheme="majorBidi" w:cstheme="majorBidi"/>
          <w:b/>
          <w:bCs/>
        </w:rPr>
        <w:t xml:space="preserve">Sourd/sonore </w:t>
      </w:r>
    </w:p>
    <w:p w:rsidR="00197B61" w:rsidRPr="001D1B56" w:rsidRDefault="00197B61" w:rsidP="00E26E6C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Bidi" w:hAnsiTheme="majorBidi" w:cstheme="majorBidi"/>
        </w:rPr>
      </w:pPr>
      <w:r w:rsidRPr="001D1B56">
        <w:rPr>
          <w:rFonts w:asciiTheme="majorBidi" w:eastAsia="ArialUnicodeMS" w:hAnsiTheme="majorBidi" w:cstheme="majorBidi"/>
          <w:lang w:eastAsia="en-US"/>
        </w:rPr>
        <w:t>Les consonnes sourdes sont produites sans vibrations</w:t>
      </w:r>
      <w:r w:rsidR="00F24780" w:rsidRPr="001D1B56">
        <w:rPr>
          <w:rFonts w:asciiTheme="majorBidi" w:eastAsia="ArialUnicodeMS" w:hAnsiTheme="majorBidi" w:cstheme="majorBidi"/>
          <w:lang w:eastAsia="en-US"/>
        </w:rPr>
        <w:t>.</w:t>
      </w:r>
    </w:p>
    <w:p w:rsidR="00F24780" w:rsidRPr="001D1B56" w:rsidRDefault="00F24780" w:rsidP="00E26E6C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Bidi" w:hAnsiTheme="majorBidi" w:cstheme="majorBidi"/>
        </w:rPr>
      </w:pPr>
      <w:r w:rsidRPr="001D1B56">
        <w:rPr>
          <w:rFonts w:asciiTheme="majorBidi" w:eastAsia="ArialUnicodeMS" w:hAnsiTheme="majorBidi" w:cstheme="majorBidi"/>
          <w:lang w:eastAsia="en-US"/>
        </w:rPr>
        <w:t>Les consonnes sonores : l’air sortant des poumons fait vibrer les cordes vocales.</w:t>
      </w:r>
    </w:p>
    <w:p w:rsidR="00F24780" w:rsidRPr="001D1B56" w:rsidRDefault="00F24780" w:rsidP="00E26E6C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both"/>
        <w:rPr>
          <w:rFonts w:asciiTheme="majorBidi" w:eastAsia="ArialUnicodeMS" w:hAnsiTheme="majorBidi" w:cstheme="majorBidi"/>
          <w:lang w:eastAsia="en-US"/>
        </w:rPr>
      </w:pPr>
      <w:r w:rsidRPr="006363C7">
        <w:rPr>
          <w:rFonts w:asciiTheme="majorBidi" w:eastAsia="ArialUnicodeMS" w:hAnsiTheme="majorBidi" w:cstheme="majorBidi"/>
          <w:b/>
          <w:bCs/>
          <w:lang w:eastAsia="en-US"/>
        </w:rPr>
        <w:t>Exemple</w:t>
      </w:r>
      <w:r w:rsidRPr="001D1B56">
        <w:rPr>
          <w:rFonts w:asciiTheme="majorBidi" w:eastAsia="ArialUnicodeMS" w:hAnsiTheme="majorBidi" w:cstheme="majorBidi"/>
          <w:lang w:eastAsia="en-US"/>
        </w:rPr>
        <w:t xml:space="preserve"> : mettez un doigt sur votre gorge et essayez de prononcer ces deux séries de phones. Que remarquez-vous ? </w:t>
      </w:r>
    </w:p>
    <w:p w:rsidR="00F24780" w:rsidRPr="001D1B56" w:rsidRDefault="00F24780" w:rsidP="00E26E6C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both"/>
        <w:rPr>
          <w:rFonts w:asciiTheme="majorBidi" w:eastAsia="ArialUnicodeMS" w:hAnsiTheme="majorBidi" w:cstheme="majorBidi"/>
          <w:lang w:eastAsia="en-US"/>
        </w:rPr>
      </w:pPr>
      <w:r w:rsidRPr="001D1B56">
        <w:rPr>
          <w:rFonts w:asciiTheme="majorBidi" w:eastAsia="ArialUnicodeMS" w:hAnsiTheme="majorBidi" w:cstheme="majorBidi"/>
          <w:lang w:eastAsia="en-US"/>
        </w:rPr>
        <w:t xml:space="preserve"> [p], [t], [k]</w:t>
      </w:r>
    </w:p>
    <w:p w:rsidR="007E134A" w:rsidRPr="001D1B56" w:rsidRDefault="00F24780" w:rsidP="00E26E6C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both"/>
        <w:rPr>
          <w:rFonts w:asciiTheme="majorBidi" w:eastAsia="ArialUnicodeMS" w:hAnsiTheme="majorBidi" w:cstheme="majorBidi"/>
          <w:lang w:eastAsia="en-US"/>
        </w:rPr>
      </w:pPr>
      <w:r w:rsidRPr="001D1B56">
        <w:rPr>
          <w:rFonts w:asciiTheme="majorBidi" w:eastAsia="ArialUnicodeMS" w:hAnsiTheme="majorBidi" w:cstheme="majorBidi"/>
          <w:lang w:eastAsia="en-US"/>
        </w:rPr>
        <w:t xml:space="preserve"> [</w:t>
      </w:r>
      <w:proofErr w:type="gramStart"/>
      <w:r w:rsidRPr="001D1B56">
        <w:rPr>
          <w:rFonts w:asciiTheme="majorBidi" w:eastAsia="ArialUnicodeMS" w:hAnsiTheme="majorBidi" w:cstheme="majorBidi"/>
          <w:lang w:eastAsia="en-US"/>
        </w:rPr>
        <w:t>b</w:t>
      </w:r>
      <w:proofErr w:type="gramEnd"/>
      <w:r w:rsidRPr="001D1B56">
        <w:rPr>
          <w:rFonts w:asciiTheme="majorBidi" w:eastAsia="ArialUnicodeMS" w:hAnsiTheme="majorBidi" w:cstheme="majorBidi"/>
          <w:lang w:eastAsia="en-US"/>
        </w:rPr>
        <w:t xml:space="preserve">], [d], [g] </w:t>
      </w:r>
    </w:p>
    <w:p w:rsidR="006363C7" w:rsidRDefault="00F24780" w:rsidP="006550E8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both"/>
        <w:rPr>
          <w:rFonts w:asciiTheme="majorBidi" w:eastAsia="ArialUnicodeMS" w:hAnsiTheme="majorBidi" w:cstheme="majorBidi"/>
          <w:lang w:eastAsia="en-US"/>
        </w:rPr>
      </w:pPr>
      <w:r w:rsidRPr="001D1B56">
        <w:rPr>
          <w:rFonts w:asciiTheme="majorBidi" w:eastAsia="ArialUnicodeMS" w:hAnsiTheme="majorBidi" w:cstheme="majorBidi"/>
          <w:lang w:eastAsia="en-US"/>
        </w:rPr>
        <w:lastRenderedPageBreak/>
        <w:t>En prononçant la première série  [p], [t], [k], les cordes vocale</w:t>
      </w:r>
      <w:r w:rsidR="006363C7">
        <w:rPr>
          <w:rFonts w:asciiTheme="majorBidi" w:eastAsia="ArialUnicodeMS" w:hAnsiTheme="majorBidi" w:cstheme="majorBidi"/>
          <w:lang w:eastAsia="en-US"/>
        </w:rPr>
        <w:t xml:space="preserve">s ne vibrent pas. Les </w:t>
      </w:r>
      <w:r w:rsidRPr="001D1B56">
        <w:rPr>
          <w:rFonts w:asciiTheme="majorBidi" w:eastAsia="ArialUnicodeMS" w:hAnsiTheme="majorBidi" w:cstheme="majorBidi"/>
          <w:lang w:eastAsia="en-US"/>
        </w:rPr>
        <w:t xml:space="preserve"> consonnes </w:t>
      </w:r>
      <w:r w:rsidR="006363C7">
        <w:rPr>
          <w:rFonts w:asciiTheme="majorBidi" w:eastAsia="ArialUnicodeMS" w:hAnsiTheme="majorBidi" w:cstheme="majorBidi"/>
          <w:lang w:eastAsia="en-US"/>
        </w:rPr>
        <w:t xml:space="preserve">produites </w:t>
      </w:r>
      <w:r w:rsidRPr="001D1B56">
        <w:rPr>
          <w:rFonts w:asciiTheme="majorBidi" w:eastAsia="ArialUnicodeMS" w:hAnsiTheme="majorBidi" w:cstheme="majorBidi"/>
          <w:lang w:eastAsia="en-US"/>
        </w:rPr>
        <w:t>sont sourdes.</w:t>
      </w:r>
      <w:r w:rsidR="007E134A" w:rsidRPr="001D1B56">
        <w:rPr>
          <w:rFonts w:asciiTheme="majorBidi" w:eastAsia="ArialUnicodeMS" w:hAnsiTheme="majorBidi" w:cstheme="majorBidi"/>
          <w:lang w:eastAsia="en-US"/>
        </w:rPr>
        <w:t xml:space="preserve"> P</w:t>
      </w:r>
      <w:r w:rsidRPr="001D1B56">
        <w:rPr>
          <w:rFonts w:asciiTheme="majorBidi" w:eastAsia="ArialUnicodeMS" w:hAnsiTheme="majorBidi" w:cstheme="majorBidi"/>
          <w:lang w:eastAsia="en-US"/>
        </w:rPr>
        <w:t>ar contre, en prononçant la deuxième série [b], [d], [g</w:t>
      </w:r>
      <w:r w:rsidR="007E134A" w:rsidRPr="001D1B56">
        <w:rPr>
          <w:rFonts w:asciiTheme="majorBidi" w:eastAsia="ArialUnicodeMS" w:hAnsiTheme="majorBidi" w:cstheme="majorBidi"/>
          <w:lang w:eastAsia="en-US"/>
        </w:rPr>
        <w:t>], les cordes</w:t>
      </w:r>
      <w:r w:rsidR="006363C7">
        <w:rPr>
          <w:rFonts w:asciiTheme="majorBidi" w:eastAsia="ArialUnicodeMS" w:hAnsiTheme="majorBidi" w:cstheme="majorBidi"/>
          <w:lang w:eastAsia="en-US"/>
        </w:rPr>
        <w:t xml:space="preserve"> vocales vibrent, les consonnes produites</w:t>
      </w:r>
      <w:r w:rsidR="007E134A" w:rsidRPr="001D1B56">
        <w:rPr>
          <w:rFonts w:asciiTheme="majorBidi" w:eastAsia="ArialUnicodeMS" w:hAnsiTheme="majorBidi" w:cstheme="majorBidi"/>
          <w:lang w:eastAsia="en-US"/>
        </w:rPr>
        <w:t xml:space="preserve"> sont sonores.</w:t>
      </w:r>
    </w:p>
    <w:p w:rsidR="006550E8" w:rsidRPr="001D1B56" w:rsidRDefault="006550E8" w:rsidP="006550E8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both"/>
        <w:rPr>
          <w:rFonts w:asciiTheme="majorBidi" w:eastAsia="ArialUnicodeMS" w:hAnsiTheme="majorBidi" w:cstheme="majorBidi"/>
          <w:lang w:eastAsia="en-US"/>
        </w:rPr>
      </w:pPr>
    </w:p>
    <w:p w:rsidR="007E134A" w:rsidRPr="006550E8" w:rsidRDefault="007E134A" w:rsidP="00E26E6C">
      <w:pPr>
        <w:pStyle w:val="normal0"/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851" w:hanging="851"/>
        <w:jc w:val="both"/>
        <w:rPr>
          <w:rFonts w:asciiTheme="majorBidi" w:hAnsiTheme="majorBidi" w:cstheme="majorBidi"/>
          <w:b/>
          <w:bCs/>
        </w:rPr>
      </w:pPr>
      <w:r w:rsidRPr="006550E8">
        <w:rPr>
          <w:rFonts w:asciiTheme="majorBidi" w:hAnsiTheme="majorBidi" w:cstheme="majorBidi"/>
          <w:b/>
          <w:bCs/>
        </w:rPr>
        <w:t>Oral/nasal</w:t>
      </w:r>
    </w:p>
    <w:p w:rsidR="007E134A" w:rsidRPr="001D1B56" w:rsidRDefault="007E134A" w:rsidP="00E26E6C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Bidi" w:eastAsia="ArialUnicodeMS" w:hAnsiTheme="majorBidi" w:cstheme="majorBidi"/>
          <w:lang w:eastAsia="en-US"/>
        </w:rPr>
      </w:pPr>
      <w:r w:rsidRPr="001D1B56">
        <w:rPr>
          <w:rFonts w:asciiTheme="majorBidi" w:eastAsia="ArialUnicodeMS" w:hAnsiTheme="majorBidi" w:cstheme="majorBidi"/>
          <w:lang w:eastAsia="en-US"/>
        </w:rPr>
        <w:t>Les consonnes orales sont produites quand l’air expiré passe uniquement par la bouche.</w:t>
      </w:r>
    </w:p>
    <w:p w:rsidR="007E134A" w:rsidRPr="001D1B56" w:rsidRDefault="007E134A" w:rsidP="00E26E6C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Theme="majorBidi" w:eastAsia="ArialUnicodeMS" w:hAnsiTheme="majorBidi" w:cstheme="majorBidi"/>
          <w:lang w:eastAsia="en-US"/>
        </w:rPr>
      </w:pPr>
      <w:r w:rsidRPr="006363C7">
        <w:rPr>
          <w:rFonts w:asciiTheme="majorBidi" w:eastAsia="ArialUnicodeMS" w:hAnsiTheme="majorBidi" w:cstheme="majorBidi"/>
          <w:b/>
          <w:bCs/>
          <w:lang w:eastAsia="en-US"/>
        </w:rPr>
        <w:t>Exemple :</w:t>
      </w:r>
      <w:r w:rsidRPr="001D1B56">
        <w:rPr>
          <w:rFonts w:asciiTheme="majorBidi" w:eastAsia="ArialUnicodeMS" w:hAnsiTheme="majorBidi" w:cstheme="majorBidi"/>
          <w:lang w:eastAsia="en-US"/>
        </w:rPr>
        <w:t xml:space="preserve"> [z], [v].</w:t>
      </w:r>
    </w:p>
    <w:p w:rsidR="007E134A" w:rsidRPr="001D1B56" w:rsidRDefault="007E134A" w:rsidP="00E26E6C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Bidi" w:eastAsia="ArialUnicodeMS" w:hAnsiTheme="majorBidi" w:cstheme="majorBidi"/>
          <w:lang w:eastAsia="en-US"/>
        </w:rPr>
      </w:pPr>
      <w:r w:rsidRPr="001D1B56">
        <w:rPr>
          <w:rFonts w:asciiTheme="majorBidi" w:eastAsia="ArialUnicodeMS" w:hAnsiTheme="majorBidi" w:cstheme="majorBidi"/>
          <w:lang w:eastAsia="en-US"/>
        </w:rPr>
        <w:t>Les consonnes nasales sont produites quand une partie de l’air expiré passe par le nez et l’autre passe par la bouche.</w:t>
      </w:r>
    </w:p>
    <w:p w:rsidR="007E134A" w:rsidRPr="001D1B56" w:rsidRDefault="007E134A" w:rsidP="00E26E6C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Theme="majorBidi" w:eastAsia="ArialUnicodeMS" w:hAnsiTheme="majorBidi" w:cstheme="majorBidi"/>
          <w:lang w:eastAsia="en-US"/>
        </w:rPr>
      </w:pPr>
      <w:r w:rsidRPr="006363C7">
        <w:rPr>
          <w:rFonts w:asciiTheme="majorBidi" w:eastAsia="ArialUnicodeMS" w:hAnsiTheme="majorBidi" w:cstheme="majorBidi"/>
          <w:b/>
          <w:bCs/>
          <w:lang w:eastAsia="en-US"/>
        </w:rPr>
        <w:t>Exemple</w:t>
      </w:r>
      <w:r w:rsidRPr="001D1B56">
        <w:rPr>
          <w:rFonts w:asciiTheme="majorBidi" w:eastAsia="ArialUnicodeMS" w:hAnsiTheme="majorBidi" w:cstheme="majorBidi"/>
          <w:lang w:eastAsia="en-US"/>
        </w:rPr>
        <w:t> : [ɲ], [m].</w:t>
      </w:r>
    </w:p>
    <w:p w:rsidR="006550E8" w:rsidRPr="001D1B56" w:rsidRDefault="006550E8" w:rsidP="000225A7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Bidi" w:eastAsia="ArialUnicodeMS" w:hAnsiTheme="majorBidi" w:cstheme="majorBidi"/>
          <w:lang w:eastAsia="en-US"/>
        </w:rPr>
      </w:pPr>
    </w:p>
    <w:p w:rsidR="00A209D0" w:rsidRPr="001D1B56" w:rsidRDefault="00496427" w:rsidP="00E26E6C">
      <w:pPr>
        <w:pStyle w:val="normal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  <w:jc w:val="both"/>
        <w:rPr>
          <w:rFonts w:asciiTheme="majorBidi" w:hAnsiTheme="majorBidi" w:cstheme="majorBidi"/>
          <w:b/>
          <w:bCs/>
        </w:rPr>
      </w:pPr>
      <w:r w:rsidRPr="001D1B56">
        <w:rPr>
          <w:rFonts w:asciiTheme="majorBidi" w:hAnsiTheme="majorBidi" w:cstheme="majorBidi"/>
          <w:b/>
          <w:bCs/>
          <w:color w:val="000000"/>
        </w:rPr>
        <w:t>Les lieux d’articulation</w:t>
      </w:r>
    </w:p>
    <w:p w:rsidR="00496427" w:rsidRDefault="00074C73" w:rsidP="00E26E6C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rFonts w:asciiTheme="majorBidi" w:hAnsiTheme="majorBidi" w:cstheme="majorBidi"/>
          <w:color w:val="000000"/>
        </w:rPr>
      </w:pPr>
      <w:r w:rsidRPr="001D1B56">
        <w:rPr>
          <w:rFonts w:asciiTheme="majorBidi" w:hAnsiTheme="majorBidi" w:cstheme="majorBidi"/>
          <w:color w:val="000000"/>
        </w:rPr>
        <w:t>Le français contemporain</w:t>
      </w:r>
      <w:r w:rsidR="0027411E" w:rsidRPr="001D1B56">
        <w:rPr>
          <w:rFonts w:asciiTheme="majorBidi" w:hAnsiTheme="majorBidi" w:cstheme="majorBidi"/>
          <w:color w:val="000000"/>
        </w:rPr>
        <w:t xml:space="preserve"> exploite les lieux de rapprochement suivants :</w:t>
      </w:r>
    </w:p>
    <w:p w:rsidR="006B44D4" w:rsidRPr="001D1B56" w:rsidRDefault="004962FE" w:rsidP="00E26E6C">
      <w:pPr>
        <w:pStyle w:val="normal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Bidi" w:hAnsiTheme="majorBidi" w:cstheme="majorBidi"/>
          <w:color w:val="000000"/>
        </w:rPr>
      </w:pPr>
      <w:r w:rsidRPr="001D1B56">
        <w:rPr>
          <w:rFonts w:asciiTheme="majorBidi" w:hAnsiTheme="majorBidi" w:cstheme="majorBidi"/>
          <w:color w:val="000000"/>
        </w:rPr>
        <w:t>Soulèvement de la lèvre inférieure</w:t>
      </w:r>
      <w:r w:rsidR="006B44D4" w:rsidRPr="001D1B56">
        <w:rPr>
          <w:rFonts w:asciiTheme="majorBidi" w:hAnsiTheme="majorBidi" w:cstheme="majorBidi"/>
          <w:color w:val="000000"/>
        </w:rPr>
        <w:t> :</w:t>
      </w:r>
    </w:p>
    <w:p w:rsidR="006B44D4" w:rsidRPr="001D1B56" w:rsidRDefault="004962FE" w:rsidP="00E26E6C">
      <w:pPr>
        <w:pStyle w:val="normal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Bidi" w:hAnsiTheme="majorBidi" w:cstheme="majorBidi"/>
          <w:color w:val="000000"/>
        </w:rPr>
      </w:pPr>
      <w:r w:rsidRPr="001D1B56">
        <w:rPr>
          <w:rFonts w:asciiTheme="majorBidi" w:hAnsiTheme="majorBidi" w:cstheme="majorBidi"/>
          <w:color w:val="000000"/>
        </w:rPr>
        <w:t>contre la lèvre supérieure produit les</w:t>
      </w:r>
      <w:r w:rsidR="00721312" w:rsidRPr="001D1B56">
        <w:rPr>
          <w:rFonts w:asciiTheme="majorBidi" w:hAnsiTheme="majorBidi" w:cstheme="majorBidi"/>
          <w:color w:val="000000"/>
        </w:rPr>
        <w:t xml:space="preserve"> consonnes</w:t>
      </w:r>
      <w:r w:rsidRPr="001D1B56">
        <w:rPr>
          <w:rFonts w:asciiTheme="majorBidi" w:hAnsiTheme="majorBidi" w:cstheme="majorBidi"/>
          <w:color w:val="000000"/>
        </w:rPr>
        <w:t xml:space="preserve"> bilabiales : </w:t>
      </w:r>
      <w:r w:rsidRPr="001D1B56">
        <w:rPr>
          <w:rFonts w:asciiTheme="majorBidi" w:eastAsia="ArialUnicodeMS" w:hAnsiTheme="majorBidi" w:cstheme="majorBidi"/>
          <w:lang w:eastAsia="en-US"/>
        </w:rPr>
        <w:t>[p], [b], [m].</w:t>
      </w:r>
    </w:p>
    <w:p w:rsidR="004962FE" w:rsidRPr="001D1B56" w:rsidRDefault="004962FE" w:rsidP="00E26E6C">
      <w:pPr>
        <w:pStyle w:val="normal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Bidi" w:hAnsiTheme="majorBidi" w:cstheme="majorBidi"/>
          <w:color w:val="000000"/>
        </w:rPr>
      </w:pPr>
      <w:r w:rsidRPr="001D1B56">
        <w:rPr>
          <w:rFonts w:asciiTheme="majorBidi" w:eastAsia="ArialUnicodeMS" w:hAnsiTheme="majorBidi" w:cstheme="majorBidi"/>
          <w:lang w:eastAsia="en-US"/>
        </w:rPr>
        <w:t>contre la rangée des incisives supérieures </w:t>
      </w:r>
      <w:r w:rsidR="00E26E6C">
        <w:rPr>
          <w:rFonts w:asciiTheme="majorBidi" w:eastAsia="ArialUnicodeMS" w:hAnsiTheme="majorBidi" w:cstheme="majorBidi"/>
          <w:lang w:eastAsia="en-US"/>
        </w:rPr>
        <w:t xml:space="preserve"> produit les consonnes </w:t>
      </w:r>
      <w:proofErr w:type="spellStart"/>
      <w:r w:rsidR="00721312" w:rsidRPr="001D1B56">
        <w:rPr>
          <w:rFonts w:asciiTheme="majorBidi" w:eastAsia="ArialUnicodeMS" w:hAnsiTheme="majorBidi" w:cstheme="majorBidi"/>
          <w:lang w:eastAsia="en-US"/>
        </w:rPr>
        <w:t>labio-dentales</w:t>
      </w:r>
      <w:proofErr w:type="spellEnd"/>
      <w:r w:rsidRPr="001D1B56">
        <w:rPr>
          <w:rFonts w:asciiTheme="majorBidi" w:eastAsia="ArialUnicodeMS" w:hAnsiTheme="majorBidi" w:cstheme="majorBidi"/>
          <w:lang w:eastAsia="en-US"/>
        </w:rPr>
        <w:t>: [f],</w:t>
      </w:r>
      <w:r w:rsidRPr="001D1B56">
        <w:rPr>
          <w:rFonts w:ascii="ArialUnicodeMS" w:eastAsia="ArialUnicodeMS" w:hAnsiTheme="minorHAnsi" w:cs="ArialUnicodeMS"/>
          <w:lang w:eastAsia="en-US"/>
        </w:rPr>
        <w:t xml:space="preserve"> </w:t>
      </w:r>
      <w:r w:rsidRPr="001D1B56">
        <w:rPr>
          <w:rFonts w:asciiTheme="majorBidi" w:eastAsia="ArialUnicodeMS" w:hAnsiTheme="majorBidi" w:cstheme="majorBidi"/>
          <w:lang w:eastAsia="en-US"/>
        </w:rPr>
        <w:t>[v]</w:t>
      </w:r>
      <w:r w:rsidR="006B44D4" w:rsidRPr="001D1B56">
        <w:rPr>
          <w:rFonts w:asciiTheme="majorBidi" w:eastAsia="ArialUnicodeMS" w:hAnsiTheme="majorBidi" w:cstheme="majorBidi"/>
          <w:lang w:eastAsia="en-US"/>
        </w:rPr>
        <w:t>.</w:t>
      </w:r>
    </w:p>
    <w:p w:rsidR="006B44D4" w:rsidRPr="001D1B56" w:rsidRDefault="006B44D4" w:rsidP="00E26E6C">
      <w:pPr>
        <w:pStyle w:val="normal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Bidi" w:hAnsiTheme="majorBidi" w:cstheme="majorBidi"/>
          <w:color w:val="000000"/>
        </w:rPr>
      </w:pPr>
      <w:r w:rsidRPr="001D1B56">
        <w:rPr>
          <w:rFonts w:asciiTheme="majorBidi" w:eastAsia="ArialUnicodeMS" w:hAnsiTheme="majorBidi" w:cstheme="majorBidi"/>
          <w:lang w:eastAsia="en-US"/>
        </w:rPr>
        <w:t>Soulèvement de la pointe de la langue :</w:t>
      </w:r>
    </w:p>
    <w:p w:rsidR="006B44D4" w:rsidRPr="001D1B56" w:rsidRDefault="006B44D4" w:rsidP="00E26E6C">
      <w:pPr>
        <w:pStyle w:val="normal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276" w:hanging="283"/>
        <w:jc w:val="both"/>
        <w:rPr>
          <w:rFonts w:asciiTheme="majorBidi" w:hAnsiTheme="majorBidi" w:cstheme="majorBidi"/>
          <w:color w:val="000000"/>
        </w:rPr>
      </w:pPr>
      <w:r w:rsidRPr="001D1B56">
        <w:rPr>
          <w:rFonts w:asciiTheme="majorBidi" w:eastAsia="ArialUnicodeMS" w:hAnsiTheme="majorBidi" w:cstheme="majorBidi"/>
          <w:lang w:eastAsia="en-US"/>
        </w:rPr>
        <w:t>contre les incisives supérieures</w:t>
      </w:r>
      <w:r w:rsidR="00721312" w:rsidRPr="001D1B56">
        <w:rPr>
          <w:rFonts w:asciiTheme="majorBidi" w:eastAsia="ArialUnicodeMS" w:hAnsiTheme="majorBidi" w:cstheme="majorBidi"/>
          <w:lang w:eastAsia="en-US"/>
        </w:rPr>
        <w:t xml:space="preserve"> produit les consonnes apico-dentales</w:t>
      </w:r>
      <w:r w:rsidRPr="001D1B56">
        <w:rPr>
          <w:rFonts w:asciiTheme="majorBidi" w:eastAsia="ArialUnicodeMS" w:hAnsiTheme="majorBidi" w:cstheme="majorBidi"/>
          <w:lang w:eastAsia="en-US"/>
        </w:rPr>
        <w:t> : [t], [d]</w:t>
      </w:r>
      <w:r w:rsidR="00721312" w:rsidRPr="001D1B56">
        <w:rPr>
          <w:rFonts w:asciiTheme="majorBidi" w:eastAsia="ArialUnicodeMS" w:hAnsiTheme="majorBidi" w:cstheme="majorBidi"/>
          <w:lang w:eastAsia="en-US"/>
        </w:rPr>
        <w:t>, [</w:t>
      </w:r>
      <w:r w:rsidRPr="001D1B56">
        <w:rPr>
          <w:rFonts w:asciiTheme="majorBidi" w:eastAsia="ArialUnicodeMS" w:hAnsiTheme="majorBidi" w:cstheme="majorBidi"/>
          <w:lang w:eastAsia="en-US"/>
        </w:rPr>
        <w:t>n].</w:t>
      </w:r>
    </w:p>
    <w:p w:rsidR="00721312" w:rsidRPr="001D1B56" w:rsidRDefault="00721312" w:rsidP="00E26E6C">
      <w:pPr>
        <w:pStyle w:val="normal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276" w:hanging="283"/>
        <w:jc w:val="both"/>
        <w:rPr>
          <w:rFonts w:asciiTheme="majorBidi" w:hAnsiTheme="majorBidi" w:cstheme="majorBidi"/>
          <w:color w:val="000000"/>
        </w:rPr>
      </w:pPr>
      <w:r w:rsidRPr="001D1B56">
        <w:rPr>
          <w:rFonts w:asciiTheme="majorBidi" w:eastAsia="ArialUnicodeMS" w:hAnsiTheme="majorBidi" w:cstheme="majorBidi"/>
          <w:lang w:eastAsia="en-US"/>
        </w:rPr>
        <w:t>contre la zone alvéolaire produit la consonne apico-alvéolaires : [l].</w:t>
      </w:r>
    </w:p>
    <w:p w:rsidR="00721312" w:rsidRPr="001D1B56" w:rsidRDefault="002703FA" w:rsidP="00E26E6C">
      <w:pPr>
        <w:pStyle w:val="normal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Bidi" w:hAnsiTheme="majorBidi" w:cstheme="majorBidi"/>
          <w:color w:val="000000"/>
        </w:rPr>
      </w:pPr>
      <w:r w:rsidRPr="001D1B56">
        <w:rPr>
          <w:rFonts w:asciiTheme="majorBidi" w:hAnsiTheme="majorBidi" w:cstheme="majorBidi"/>
          <w:color w:val="000000"/>
        </w:rPr>
        <w:t>S</w:t>
      </w:r>
      <w:r w:rsidR="00721312" w:rsidRPr="001D1B56">
        <w:rPr>
          <w:rFonts w:asciiTheme="majorBidi" w:hAnsiTheme="majorBidi" w:cstheme="majorBidi"/>
          <w:color w:val="000000"/>
        </w:rPr>
        <w:t xml:space="preserve">oulèvement de la zone </w:t>
      </w:r>
      <w:proofErr w:type="spellStart"/>
      <w:r w:rsidR="00721312" w:rsidRPr="001D1B56">
        <w:rPr>
          <w:rFonts w:asciiTheme="majorBidi" w:hAnsiTheme="majorBidi" w:cstheme="majorBidi"/>
          <w:color w:val="000000"/>
        </w:rPr>
        <w:t>prédorsale</w:t>
      </w:r>
      <w:proofErr w:type="spellEnd"/>
      <w:r w:rsidR="00721312" w:rsidRPr="001D1B56">
        <w:rPr>
          <w:rFonts w:asciiTheme="majorBidi" w:hAnsiTheme="majorBidi" w:cstheme="majorBidi"/>
          <w:color w:val="000000"/>
        </w:rPr>
        <w:t> :</w:t>
      </w:r>
    </w:p>
    <w:p w:rsidR="002703FA" w:rsidRPr="001D1B56" w:rsidRDefault="00721312" w:rsidP="00E26E6C">
      <w:pPr>
        <w:pStyle w:val="normal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18"/>
        <w:jc w:val="both"/>
        <w:rPr>
          <w:rFonts w:asciiTheme="majorBidi" w:hAnsiTheme="majorBidi" w:cstheme="majorBidi"/>
          <w:color w:val="000000"/>
        </w:rPr>
      </w:pPr>
      <w:r w:rsidRPr="001D1B56">
        <w:rPr>
          <w:rFonts w:asciiTheme="majorBidi" w:hAnsiTheme="majorBidi" w:cstheme="majorBidi"/>
          <w:color w:val="000000"/>
        </w:rPr>
        <w:t>contre la zone alvéolaire produit les c</w:t>
      </w:r>
      <w:r w:rsidR="00D17C69">
        <w:rPr>
          <w:rFonts w:asciiTheme="majorBidi" w:hAnsiTheme="majorBidi" w:cstheme="majorBidi"/>
          <w:color w:val="000000"/>
        </w:rPr>
        <w:t xml:space="preserve">onsonnes </w:t>
      </w:r>
      <w:proofErr w:type="spellStart"/>
      <w:r w:rsidR="00D17C69">
        <w:rPr>
          <w:rFonts w:asciiTheme="majorBidi" w:hAnsiTheme="majorBidi" w:cstheme="majorBidi"/>
          <w:color w:val="000000"/>
        </w:rPr>
        <w:t>prédorso</w:t>
      </w:r>
      <w:proofErr w:type="spellEnd"/>
      <w:r w:rsidR="00D17C69">
        <w:rPr>
          <w:rFonts w:asciiTheme="majorBidi" w:hAnsiTheme="majorBidi" w:cstheme="majorBidi"/>
          <w:color w:val="000000"/>
        </w:rPr>
        <w:t>-alvéolaires :</w:t>
      </w:r>
      <w:r w:rsidRPr="001D1B56">
        <w:rPr>
          <w:rFonts w:asciiTheme="majorBidi" w:hAnsiTheme="majorBidi" w:cstheme="majorBidi"/>
          <w:color w:val="000000"/>
        </w:rPr>
        <w:t xml:space="preserve"> </w:t>
      </w:r>
      <w:r w:rsidRPr="001D1B56">
        <w:rPr>
          <w:rFonts w:asciiTheme="majorBidi" w:eastAsia="ArialUnicodeMS" w:hAnsiTheme="majorBidi" w:cstheme="majorBidi"/>
          <w:lang w:eastAsia="en-US"/>
        </w:rPr>
        <w:t>[s],</w:t>
      </w:r>
      <w:r w:rsidRPr="001D1B56">
        <w:rPr>
          <w:rFonts w:ascii="ArialUnicodeMS" w:eastAsia="ArialUnicodeMS" w:hAnsiTheme="minorHAnsi" w:cs="ArialUnicodeMS"/>
          <w:lang w:eastAsia="en-US"/>
        </w:rPr>
        <w:t xml:space="preserve"> </w:t>
      </w:r>
      <w:r w:rsidRPr="001D1B56">
        <w:rPr>
          <w:rFonts w:asciiTheme="majorBidi" w:eastAsia="ArialUnicodeMS" w:hAnsiTheme="majorBidi" w:cstheme="majorBidi"/>
          <w:lang w:eastAsia="en-US"/>
        </w:rPr>
        <w:t>[z].</w:t>
      </w:r>
      <w:r w:rsidR="002703FA" w:rsidRPr="001D1B56">
        <w:rPr>
          <w:rFonts w:asciiTheme="majorBidi" w:hAnsiTheme="majorBidi" w:cstheme="majorBidi"/>
          <w:color w:val="000000"/>
        </w:rPr>
        <w:t xml:space="preserve"> </w:t>
      </w:r>
    </w:p>
    <w:p w:rsidR="002703FA" w:rsidRPr="001D1B56" w:rsidRDefault="002703FA" w:rsidP="00E26E6C">
      <w:pPr>
        <w:pStyle w:val="normal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Bidi" w:hAnsiTheme="majorBidi" w:cstheme="majorBidi"/>
          <w:color w:val="000000"/>
        </w:rPr>
      </w:pPr>
      <w:r w:rsidRPr="001D1B56">
        <w:rPr>
          <w:rFonts w:asciiTheme="majorBidi" w:hAnsiTheme="majorBidi" w:cstheme="majorBidi"/>
          <w:color w:val="000000"/>
        </w:rPr>
        <w:t>Soulèvement du dos de la langue :</w:t>
      </w:r>
    </w:p>
    <w:p w:rsidR="00983CE3" w:rsidRPr="001D1B56" w:rsidRDefault="002703FA" w:rsidP="00E26E6C">
      <w:pPr>
        <w:pStyle w:val="normal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18" w:hanging="218"/>
        <w:jc w:val="both"/>
        <w:rPr>
          <w:rFonts w:asciiTheme="majorBidi" w:hAnsiTheme="majorBidi" w:cstheme="majorBidi"/>
          <w:color w:val="000000"/>
        </w:rPr>
      </w:pPr>
      <w:r w:rsidRPr="001D1B56">
        <w:rPr>
          <w:rFonts w:asciiTheme="majorBidi" w:hAnsiTheme="majorBidi" w:cstheme="majorBidi"/>
          <w:color w:val="000000"/>
        </w:rPr>
        <w:t xml:space="preserve"> </w:t>
      </w:r>
      <w:r w:rsidR="00983CE3" w:rsidRPr="001D1B56">
        <w:rPr>
          <w:rFonts w:asciiTheme="majorBidi" w:hAnsiTheme="majorBidi" w:cstheme="majorBidi"/>
          <w:color w:val="000000"/>
        </w:rPr>
        <w:t>C</w:t>
      </w:r>
      <w:r w:rsidRPr="001D1B56">
        <w:rPr>
          <w:rFonts w:asciiTheme="majorBidi" w:hAnsiTheme="majorBidi" w:cstheme="majorBidi"/>
          <w:color w:val="000000"/>
        </w:rPr>
        <w:t>ontre</w:t>
      </w:r>
      <w:r w:rsidR="00983CE3" w:rsidRPr="001D1B56">
        <w:rPr>
          <w:rFonts w:asciiTheme="majorBidi" w:hAnsiTheme="majorBidi" w:cstheme="majorBidi"/>
          <w:color w:val="000000"/>
        </w:rPr>
        <w:t xml:space="preserve"> le palais dur produit les consonnes dorso-palatales : </w:t>
      </w:r>
      <w:r w:rsidR="00983CE3" w:rsidRPr="001D1B56">
        <w:rPr>
          <w:shd w:val="clear" w:color="auto" w:fill="FFFFFF"/>
        </w:rPr>
        <w:t>[ɲ],</w:t>
      </w:r>
      <w:r w:rsidR="00983CE3" w:rsidRPr="001D1B56">
        <w:t xml:space="preserve"> [j], [ʒ], [ʃ].</w:t>
      </w:r>
    </w:p>
    <w:p w:rsidR="0045418F" w:rsidRPr="001D1B56" w:rsidRDefault="0045418F" w:rsidP="00E26E6C">
      <w:pPr>
        <w:pStyle w:val="normal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18" w:hanging="218"/>
        <w:jc w:val="both"/>
        <w:rPr>
          <w:rFonts w:asciiTheme="majorBidi" w:hAnsiTheme="majorBidi" w:cstheme="majorBidi"/>
          <w:color w:val="000000"/>
        </w:rPr>
      </w:pPr>
      <w:r w:rsidRPr="001D1B56">
        <w:t xml:space="preserve"> Contre le </w:t>
      </w:r>
      <w:r w:rsidR="00567E39" w:rsidRPr="001D1B56">
        <w:t>voile du palais</w:t>
      </w:r>
      <w:r w:rsidRPr="001D1B56">
        <w:t xml:space="preserve"> produit les consonnes dorso-palatales-vélaires : [k], [g].</w:t>
      </w:r>
    </w:p>
    <w:p w:rsidR="0045418F" w:rsidRPr="001D1B56" w:rsidRDefault="0045418F" w:rsidP="00E26E6C">
      <w:pPr>
        <w:pStyle w:val="normal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18" w:hanging="218"/>
        <w:jc w:val="both"/>
        <w:rPr>
          <w:rFonts w:asciiTheme="majorBidi" w:hAnsiTheme="majorBidi" w:cstheme="majorBidi"/>
          <w:color w:val="000000"/>
        </w:rPr>
      </w:pPr>
      <w:r w:rsidRPr="001D1B56">
        <w:rPr>
          <w:rFonts w:asciiTheme="majorBidi" w:hAnsiTheme="majorBidi" w:cstheme="majorBidi"/>
          <w:color w:val="000000"/>
        </w:rPr>
        <w:t xml:space="preserve"> Contre la luette produit la consonne </w:t>
      </w:r>
      <w:proofErr w:type="spellStart"/>
      <w:r w:rsidRPr="001D1B56">
        <w:rPr>
          <w:rFonts w:asciiTheme="majorBidi" w:hAnsiTheme="majorBidi" w:cstheme="majorBidi"/>
          <w:color w:val="000000"/>
        </w:rPr>
        <w:t>dorso</w:t>
      </w:r>
      <w:proofErr w:type="spellEnd"/>
      <w:r w:rsidRPr="001D1B56">
        <w:rPr>
          <w:rFonts w:asciiTheme="majorBidi" w:hAnsiTheme="majorBidi" w:cstheme="majorBidi"/>
          <w:color w:val="000000"/>
        </w:rPr>
        <w:t>-uvulaire :</w:t>
      </w:r>
      <w:r w:rsidRPr="001D1B56">
        <w:t xml:space="preserve"> [</w:t>
      </w:r>
      <w:r w:rsidRPr="001D1B56">
        <w:rPr>
          <w:rFonts w:ascii="ArialUnicodeMS" w:eastAsia="ArialUnicodeMS" w:hAnsiTheme="minorHAnsi" w:cs="ArialUnicodeMS" w:hint="eastAsia"/>
          <w:lang w:eastAsia="en-US"/>
        </w:rPr>
        <w:t>ŋ</w:t>
      </w:r>
      <w:r w:rsidRPr="001D1B56">
        <w:t>]</w:t>
      </w:r>
    </w:p>
    <w:p w:rsidR="00567E39" w:rsidRPr="001D1B56" w:rsidRDefault="0045418F" w:rsidP="00E26E6C">
      <w:pPr>
        <w:pStyle w:val="normal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Bidi" w:hAnsiTheme="majorBidi" w:cstheme="majorBidi"/>
          <w:color w:val="000000"/>
        </w:rPr>
      </w:pPr>
      <w:r w:rsidRPr="001D1B56">
        <w:t>Soulèvement de la partie postérieure du dos de la langue</w:t>
      </w:r>
      <w:r w:rsidR="00567E39" w:rsidRPr="001D1B56">
        <w:t> :</w:t>
      </w:r>
    </w:p>
    <w:p w:rsidR="006550E8" w:rsidRPr="008D632B" w:rsidRDefault="00567E39" w:rsidP="008D632B">
      <w:pPr>
        <w:pStyle w:val="normal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  <w:tab w:val="left" w:pos="1843"/>
        </w:tabs>
        <w:spacing w:line="360" w:lineRule="auto"/>
        <w:ind w:left="1276" w:firstLine="0"/>
        <w:jc w:val="both"/>
        <w:rPr>
          <w:rFonts w:asciiTheme="majorBidi" w:hAnsiTheme="majorBidi" w:cstheme="majorBidi"/>
          <w:color w:val="000000"/>
        </w:rPr>
      </w:pPr>
      <w:r w:rsidRPr="001D1B56">
        <w:rPr>
          <w:rFonts w:asciiTheme="majorBidi" w:hAnsiTheme="majorBidi" w:cstheme="majorBidi"/>
          <w:color w:val="000000"/>
        </w:rPr>
        <w:t xml:space="preserve">  Contre le voile du palais dans la région de la luette produit la </w:t>
      </w:r>
      <w:r w:rsidR="006550E8">
        <w:rPr>
          <w:rFonts w:asciiTheme="majorBidi" w:hAnsiTheme="majorBidi" w:cstheme="majorBidi"/>
          <w:color w:val="000000"/>
        </w:rPr>
        <w:t xml:space="preserve">consonne dorso-vélaire-uvulaire : </w:t>
      </w:r>
      <w:r w:rsidR="006550E8" w:rsidRPr="000225A7">
        <w:rPr>
          <w:rFonts w:asciiTheme="majorBidi" w:hAnsiTheme="majorBidi" w:cstheme="majorBidi"/>
        </w:rPr>
        <w:t>[</w:t>
      </w:r>
      <w:r w:rsidR="006550E8" w:rsidRPr="000225A7">
        <w:rPr>
          <w:rFonts w:asciiTheme="majorBidi" w:eastAsia="ArialUnicodeMS" w:hAnsiTheme="majorBidi" w:cstheme="majorBidi"/>
          <w:lang w:eastAsia="en-US"/>
        </w:rPr>
        <w:t>R</w:t>
      </w:r>
      <w:r w:rsidR="006550E8" w:rsidRPr="000225A7">
        <w:rPr>
          <w:rFonts w:asciiTheme="majorBidi" w:hAnsiTheme="majorBidi" w:cstheme="majorBidi"/>
        </w:rPr>
        <w:t>]</w:t>
      </w:r>
    </w:p>
    <w:p w:rsidR="008D632B" w:rsidRDefault="008D632B" w:rsidP="008D632B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1560"/>
          <w:tab w:val="left" w:pos="1843"/>
        </w:tabs>
        <w:spacing w:line="360" w:lineRule="auto"/>
        <w:jc w:val="both"/>
      </w:pPr>
      <w:r w:rsidRPr="001D1B56">
        <w:t xml:space="preserve">Vous trouverez dans le tableau ci-dessous les modes et les lieux d’articulation des </w:t>
      </w:r>
      <w:r>
        <w:t>consonnes.</w:t>
      </w:r>
    </w:p>
    <w:p w:rsidR="00C0518D" w:rsidRDefault="00C0518D" w:rsidP="008D632B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1560"/>
          <w:tab w:val="left" w:pos="1843"/>
        </w:tabs>
        <w:spacing w:line="360" w:lineRule="auto"/>
        <w:jc w:val="both"/>
      </w:pPr>
    </w:p>
    <w:p w:rsidR="00C0518D" w:rsidRDefault="00C0518D" w:rsidP="008D632B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1560"/>
          <w:tab w:val="left" w:pos="1843"/>
        </w:tabs>
        <w:spacing w:line="360" w:lineRule="auto"/>
        <w:jc w:val="both"/>
      </w:pPr>
    </w:p>
    <w:p w:rsidR="00C0518D" w:rsidRDefault="00C0518D" w:rsidP="008D632B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1560"/>
          <w:tab w:val="left" w:pos="1843"/>
        </w:tabs>
        <w:spacing w:line="360" w:lineRule="auto"/>
        <w:jc w:val="both"/>
      </w:pPr>
    </w:p>
    <w:p w:rsidR="000225A7" w:rsidRPr="008D632B" w:rsidRDefault="000225A7" w:rsidP="008D632B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1560"/>
          <w:tab w:val="left" w:pos="1843"/>
        </w:tabs>
        <w:spacing w:line="360" w:lineRule="auto"/>
        <w:jc w:val="both"/>
      </w:pPr>
    </w:p>
    <w:tbl>
      <w:tblPr>
        <w:tblStyle w:val="Grilledutableau"/>
        <w:tblW w:w="9747" w:type="dxa"/>
        <w:tblLayout w:type="fixed"/>
        <w:tblLook w:val="04A0"/>
      </w:tblPr>
      <w:tblGrid>
        <w:gridCol w:w="2235"/>
        <w:gridCol w:w="992"/>
        <w:gridCol w:w="992"/>
        <w:gridCol w:w="1134"/>
        <w:gridCol w:w="992"/>
        <w:gridCol w:w="1134"/>
        <w:gridCol w:w="1134"/>
        <w:gridCol w:w="1134"/>
      </w:tblGrid>
      <w:tr w:rsidR="001F7879" w:rsidRPr="001D1B56" w:rsidTr="00235E31">
        <w:trPr>
          <w:trHeight w:val="465"/>
        </w:trPr>
        <w:tc>
          <w:tcPr>
            <w:tcW w:w="2235" w:type="dxa"/>
            <w:vMerge w:val="restart"/>
            <w:tcBorders>
              <w:right w:val="single" w:sz="8" w:space="0" w:color="auto"/>
            </w:tcBorders>
          </w:tcPr>
          <w:p w:rsidR="001F7879" w:rsidRPr="001D1B56" w:rsidRDefault="0004087A" w:rsidP="00E26E6C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</w:rPr>
              <w:lastRenderedPageBreak/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5.65pt;margin-top:-.05pt;width:110.8pt;height:83.1pt;z-index:251658240" o:connectortype="straight"/>
              </w:pict>
            </w:r>
            <w:r w:rsidR="001F7879" w:rsidRPr="001D1B56">
              <w:rPr>
                <w:sz w:val="24"/>
                <w:szCs w:val="24"/>
              </w:rPr>
              <w:t xml:space="preserve">Modes </w:t>
            </w:r>
          </w:p>
          <w:p w:rsidR="001F7879" w:rsidRPr="001D1B56" w:rsidRDefault="001F7879" w:rsidP="00E26E6C">
            <w:pPr>
              <w:jc w:val="right"/>
              <w:rPr>
                <w:sz w:val="24"/>
                <w:szCs w:val="24"/>
              </w:rPr>
            </w:pPr>
            <w:r w:rsidRPr="001D1B56">
              <w:rPr>
                <w:sz w:val="24"/>
                <w:szCs w:val="24"/>
              </w:rPr>
              <w:t>d’articulation</w:t>
            </w:r>
          </w:p>
          <w:p w:rsidR="001F7879" w:rsidRPr="001D1B56" w:rsidRDefault="001F7879" w:rsidP="00E26E6C">
            <w:pPr>
              <w:jc w:val="both"/>
              <w:rPr>
                <w:sz w:val="24"/>
                <w:szCs w:val="24"/>
              </w:rPr>
            </w:pPr>
          </w:p>
          <w:p w:rsidR="001F7879" w:rsidRPr="001D1B56" w:rsidRDefault="001F7879" w:rsidP="00E26E6C">
            <w:pPr>
              <w:jc w:val="both"/>
              <w:rPr>
                <w:sz w:val="24"/>
                <w:szCs w:val="24"/>
              </w:rPr>
            </w:pPr>
          </w:p>
          <w:p w:rsidR="001F7879" w:rsidRPr="001D1B56" w:rsidRDefault="001F7879" w:rsidP="00E26E6C">
            <w:pPr>
              <w:jc w:val="both"/>
              <w:rPr>
                <w:sz w:val="24"/>
                <w:szCs w:val="24"/>
              </w:rPr>
            </w:pPr>
            <w:r w:rsidRPr="001D1B56">
              <w:rPr>
                <w:sz w:val="24"/>
                <w:szCs w:val="24"/>
              </w:rPr>
              <w:t xml:space="preserve">Lieux </w:t>
            </w:r>
          </w:p>
          <w:p w:rsidR="001F7879" w:rsidRPr="001D1B56" w:rsidRDefault="001F7879" w:rsidP="00E26E6C">
            <w:pPr>
              <w:jc w:val="both"/>
              <w:rPr>
                <w:sz w:val="24"/>
                <w:szCs w:val="24"/>
              </w:rPr>
            </w:pPr>
            <w:r w:rsidRPr="001D1B56">
              <w:rPr>
                <w:sz w:val="24"/>
                <w:szCs w:val="24"/>
              </w:rPr>
              <w:t>d’articulation</w:t>
            </w:r>
          </w:p>
        </w:tc>
        <w:tc>
          <w:tcPr>
            <w:tcW w:w="311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7879" w:rsidRPr="001D1B56" w:rsidRDefault="001F7879" w:rsidP="00E26E6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D1B56">
              <w:rPr>
                <w:sz w:val="24"/>
                <w:szCs w:val="24"/>
              </w:rPr>
              <w:t>Occlusives</w:t>
            </w:r>
          </w:p>
        </w:tc>
        <w:tc>
          <w:tcPr>
            <w:tcW w:w="4394" w:type="dxa"/>
            <w:gridSpan w:val="4"/>
            <w:tcBorders>
              <w:left w:val="single" w:sz="8" w:space="0" w:color="auto"/>
              <w:bottom w:val="single" w:sz="8" w:space="0" w:color="auto"/>
            </w:tcBorders>
          </w:tcPr>
          <w:p w:rsidR="001F7879" w:rsidRPr="001D1B56" w:rsidRDefault="001F7879" w:rsidP="00E26E6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D1B56">
              <w:rPr>
                <w:sz w:val="24"/>
                <w:szCs w:val="24"/>
              </w:rPr>
              <w:t>Fricatives (constrictives)</w:t>
            </w:r>
          </w:p>
        </w:tc>
      </w:tr>
      <w:tr w:rsidR="001F7879" w:rsidRPr="001D1B56" w:rsidTr="00235E31">
        <w:trPr>
          <w:trHeight w:val="369"/>
        </w:trPr>
        <w:tc>
          <w:tcPr>
            <w:tcW w:w="2235" w:type="dxa"/>
            <w:vMerge/>
            <w:tcBorders>
              <w:right w:val="single" w:sz="8" w:space="0" w:color="auto"/>
            </w:tcBorders>
          </w:tcPr>
          <w:p w:rsidR="001F7879" w:rsidRPr="001D1B56" w:rsidRDefault="001F7879" w:rsidP="00E26E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F7879" w:rsidRPr="001D1B56" w:rsidRDefault="006550E8" w:rsidP="00E26E6C">
            <w:pPr>
              <w:spacing w:before="120" w:line="276" w:lineRule="auto"/>
              <w:jc w:val="both"/>
              <w:rPr>
                <w:sz w:val="24"/>
                <w:szCs w:val="24"/>
              </w:rPr>
            </w:pPr>
            <w:r w:rsidRPr="001D1B56">
              <w:rPr>
                <w:sz w:val="24"/>
                <w:szCs w:val="24"/>
              </w:rPr>
              <w:t>O</w:t>
            </w:r>
            <w:r w:rsidR="001F7879" w:rsidRPr="001D1B56">
              <w:rPr>
                <w:sz w:val="24"/>
                <w:szCs w:val="24"/>
              </w:rPr>
              <w:t>rales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F7879" w:rsidRPr="001D1B56" w:rsidRDefault="001F7879" w:rsidP="00E26E6C">
            <w:pPr>
              <w:spacing w:before="120" w:line="276" w:lineRule="auto"/>
              <w:jc w:val="both"/>
              <w:rPr>
                <w:sz w:val="24"/>
                <w:szCs w:val="24"/>
              </w:rPr>
            </w:pPr>
            <w:r w:rsidRPr="001D1B56">
              <w:rPr>
                <w:sz w:val="24"/>
                <w:szCs w:val="24"/>
              </w:rPr>
              <w:t>nasales</w:t>
            </w:r>
          </w:p>
        </w:tc>
        <w:tc>
          <w:tcPr>
            <w:tcW w:w="43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1F7879" w:rsidRPr="001D1B56" w:rsidRDefault="001F7879" w:rsidP="00E26E6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D1B56">
              <w:rPr>
                <w:sz w:val="24"/>
                <w:szCs w:val="24"/>
              </w:rPr>
              <w:t>Orales</w:t>
            </w:r>
          </w:p>
        </w:tc>
      </w:tr>
      <w:tr w:rsidR="001F7879" w:rsidRPr="001D1B56" w:rsidTr="00235E31">
        <w:trPr>
          <w:trHeight w:val="262"/>
        </w:trPr>
        <w:tc>
          <w:tcPr>
            <w:tcW w:w="2235" w:type="dxa"/>
            <w:vMerge/>
            <w:tcBorders>
              <w:right w:val="single" w:sz="8" w:space="0" w:color="auto"/>
            </w:tcBorders>
          </w:tcPr>
          <w:p w:rsidR="001F7879" w:rsidRPr="001D1B56" w:rsidRDefault="001F7879" w:rsidP="00E26E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7879" w:rsidRPr="001D1B56" w:rsidRDefault="001F7879" w:rsidP="00E26E6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7879" w:rsidRPr="001D1B56" w:rsidRDefault="001F7879" w:rsidP="00E26E6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1F7879" w:rsidRPr="001D1B56" w:rsidRDefault="001F7879" w:rsidP="00E26E6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D1B56">
              <w:rPr>
                <w:sz w:val="24"/>
                <w:szCs w:val="24"/>
              </w:rPr>
              <w:t>Non vibrante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1F7879" w:rsidRPr="001D1B56" w:rsidRDefault="001F7879" w:rsidP="00E26E6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D1B56">
              <w:rPr>
                <w:sz w:val="24"/>
                <w:szCs w:val="24"/>
              </w:rPr>
              <w:t>vibrante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1F7879" w:rsidRPr="001D1B56" w:rsidRDefault="001F7879" w:rsidP="00E26E6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D1B56">
              <w:rPr>
                <w:sz w:val="24"/>
                <w:szCs w:val="24"/>
              </w:rPr>
              <w:t xml:space="preserve">Latérales </w:t>
            </w:r>
          </w:p>
        </w:tc>
      </w:tr>
      <w:tr w:rsidR="001F7879" w:rsidRPr="001D1B56" w:rsidTr="00235E31">
        <w:trPr>
          <w:trHeight w:val="402"/>
        </w:trPr>
        <w:tc>
          <w:tcPr>
            <w:tcW w:w="2235" w:type="dxa"/>
            <w:vMerge/>
            <w:tcBorders>
              <w:right w:val="single" w:sz="8" w:space="0" w:color="auto"/>
            </w:tcBorders>
          </w:tcPr>
          <w:p w:rsidR="001F7879" w:rsidRPr="001D1B56" w:rsidRDefault="001F7879" w:rsidP="00E26E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F7879" w:rsidRPr="001D1B56" w:rsidRDefault="001F7879" w:rsidP="00E26E6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D1B56">
              <w:rPr>
                <w:sz w:val="24"/>
                <w:szCs w:val="24"/>
              </w:rPr>
              <w:t>sourdes</w:t>
            </w:r>
          </w:p>
        </w:tc>
        <w:tc>
          <w:tcPr>
            <w:tcW w:w="992" w:type="dxa"/>
            <w:tcBorders>
              <w:top w:val="single" w:sz="8" w:space="0" w:color="auto"/>
              <w:right w:val="single" w:sz="8" w:space="0" w:color="auto"/>
            </w:tcBorders>
          </w:tcPr>
          <w:p w:rsidR="001F7879" w:rsidRPr="001D1B56" w:rsidRDefault="006550E8" w:rsidP="00E26E6C">
            <w:pPr>
              <w:spacing w:line="276" w:lineRule="auto"/>
              <w:ind w:right="-43"/>
              <w:jc w:val="both"/>
              <w:rPr>
                <w:sz w:val="24"/>
                <w:szCs w:val="24"/>
              </w:rPr>
            </w:pPr>
            <w:r w:rsidRPr="001D1B56">
              <w:rPr>
                <w:sz w:val="24"/>
                <w:szCs w:val="24"/>
              </w:rPr>
              <w:t>S</w:t>
            </w:r>
            <w:r w:rsidR="001F7879" w:rsidRPr="001D1B56">
              <w:rPr>
                <w:sz w:val="24"/>
                <w:szCs w:val="24"/>
              </w:rPr>
              <w:t>onores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F7879" w:rsidRPr="001D1B56" w:rsidRDefault="001F7879" w:rsidP="00E26E6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D1B56">
              <w:rPr>
                <w:sz w:val="24"/>
                <w:szCs w:val="24"/>
              </w:rPr>
              <w:t>sonores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F7879" w:rsidRPr="001D1B56" w:rsidRDefault="00E64E3D" w:rsidP="00E26E6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D1B56">
              <w:rPr>
                <w:sz w:val="24"/>
                <w:szCs w:val="24"/>
              </w:rPr>
              <w:t>S</w:t>
            </w:r>
            <w:r w:rsidR="001F7879" w:rsidRPr="001D1B56">
              <w:rPr>
                <w:sz w:val="24"/>
                <w:szCs w:val="24"/>
              </w:rPr>
              <w:t>ourdes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</w:tcBorders>
          </w:tcPr>
          <w:p w:rsidR="001F7879" w:rsidRPr="001D1B56" w:rsidRDefault="001F7879" w:rsidP="00E26E6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D1B56">
              <w:rPr>
                <w:sz w:val="24"/>
                <w:szCs w:val="24"/>
              </w:rPr>
              <w:t>sonores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</w:tcBorders>
          </w:tcPr>
          <w:p w:rsidR="001F7879" w:rsidRPr="001D1B56" w:rsidRDefault="001F7879" w:rsidP="00E26E6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D1B56">
              <w:rPr>
                <w:sz w:val="24"/>
                <w:szCs w:val="24"/>
              </w:rPr>
              <w:t>sonore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1F7879" w:rsidRPr="001D1B56" w:rsidRDefault="001F7879" w:rsidP="00E26E6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D1B56">
              <w:rPr>
                <w:sz w:val="24"/>
                <w:szCs w:val="24"/>
              </w:rPr>
              <w:t>sonores</w:t>
            </w:r>
          </w:p>
        </w:tc>
      </w:tr>
      <w:tr w:rsidR="001F7879" w:rsidRPr="001D1B56" w:rsidTr="00235E31">
        <w:tc>
          <w:tcPr>
            <w:tcW w:w="2235" w:type="dxa"/>
            <w:tcBorders>
              <w:right w:val="single" w:sz="8" w:space="0" w:color="auto"/>
            </w:tcBorders>
          </w:tcPr>
          <w:p w:rsidR="001F7879" w:rsidRPr="001D1B56" w:rsidRDefault="001F7879" w:rsidP="00E26E6C">
            <w:pPr>
              <w:jc w:val="both"/>
              <w:rPr>
                <w:sz w:val="24"/>
                <w:szCs w:val="24"/>
              </w:rPr>
            </w:pPr>
            <w:r w:rsidRPr="001D1B56">
              <w:rPr>
                <w:sz w:val="24"/>
                <w:szCs w:val="24"/>
              </w:rPr>
              <w:t>Bilabiales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1F7879" w:rsidRPr="001D1B56" w:rsidRDefault="001F7879" w:rsidP="00E26E6C">
            <w:pPr>
              <w:jc w:val="both"/>
              <w:rPr>
                <w:sz w:val="24"/>
                <w:szCs w:val="24"/>
              </w:rPr>
            </w:pPr>
            <w:r w:rsidRPr="001D1B56">
              <w:rPr>
                <w:sz w:val="24"/>
                <w:szCs w:val="24"/>
              </w:rPr>
              <w:t>[p]</w:t>
            </w:r>
          </w:p>
        </w:tc>
        <w:tc>
          <w:tcPr>
            <w:tcW w:w="992" w:type="dxa"/>
            <w:tcBorders>
              <w:right w:val="single" w:sz="8" w:space="0" w:color="auto"/>
            </w:tcBorders>
          </w:tcPr>
          <w:p w:rsidR="001F7879" w:rsidRPr="001D1B56" w:rsidRDefault="001F7879" w:rsidP="00E26E6C">
            <w:pPr>
              <w:jc w:val="both"/>
              <w:rPr>
                <w:sz w:val="24"/>
                <w:szCs w:val="24"/>
              </w:rPr>
            </w:pPr>
            <w:r w:rsidRPr="001D1B56">
              <w:rPr>
                <w:sz w:val="24"/>
                <w:szCs w:val="24"/>
              </w:rPr>
              <w:t>[b]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1F7879" w:rsidRPr="001D1B56" w:rsidRDefault="001F7879" w:rsidP="00E26E6C">
            <w:pPr>
              <w:jc w:val="both"/>
              <w:rPr>
                <w:sz w:val="24"/>
                <w:szCs w:val="24"/>
              </w:rPr>
            </w:pPr>
            <w:r w:rsidRPr="001D1B56">
              <w:rPr>
                <w:sz w:val="24"/>
                <w:szCs w:val="24"/>
              </w:rPr>
              <w:t>[m]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1F7879" w:rsidRPr="001D1B56" w:rsidRDefault="001F7879" w:rsidP="00E26E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1F7879" w:rsidRPr="001D1B56" w:rsidRDefault="001F7879" w:rsidP="00E26E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1F7879" w:rsidRPr="001D1B56" w:rsidRDefault="001F7879" w:rsidP="00E26E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4" w:space="0" w:color="auto"/>
            </w:tcBorders>
          </w:tcPr>
          <w:p w:rsidR="001F7879" w:rsidRPr="008D632B" w:rsidRDefault="00591C68" w:rsidP="00E26E6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D632B">
              <w:rPr>
                <w:sz w:val="24"/>
                <w:szCs w:val="24"/>
              </w:rPr>
              <w:t>[</w:t>
            </w:r>
            <w:r w:rsidRPr="008D632B">
              <w:rPr>
                <w:rFonts w:eastAsia="ArialUnicodeMS"/>
                <w:sz w:val="24"/>
                <w:szCs w:val="24"/>
                <w:lang w:eastAsia="en-US"/>
              </w:rPr>
              <w:t>ɥ</w:t>
            </w:r>
            <w:r w:rsidRPr="008D632B">
              <w:rPr>
                <w:sz w:val="24"/>
                <w:szCs w:val="24"/>
              </w:rPr>
              <w:t>]</w:t>
            </w:r>
          </w:p>
        </w:tc>
      </w:tr>
      <w:tr w:rsidR="001F7879" w:rsidRPr="001D1B56" w:rsidTr="00235E31">
        <w:tc>
          <w:tcPr>
            <w:tcW w:w="2235" w:type="dxa"/>
            <w:tcBorders>
              <w:right w:val="single" w:sz="8" w:space="0" w:color="auto"/>
            </w:tcBorders>
          </w:tcPr>
          <w:p w:rsidR="001F7879" w:rsidRPr="001D1B56" w:rsidRDefault="001F7879" w:rsidP="00E26E6C">
            <w:pPr>
              <w:jc w:val="both"/>
              <w:rPr>
                <w:sz w:val="24"/>
                <w:szCs w:val="24"/>
              </w:rPr>
            </w:pPr>
            <w:r w:rsidRPr="001D1B56">
              <w:rPr>
                <w:sz w:val="24"/>
                <w:szCs w:val="24"/>
              </w:rPr>
              <w:t>Labiodentales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1F7879" w:rsidRPr="001D1B56" w:rsidRDefault="001F7879" w:rsidP="00E26E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</w:tcPr>
          <w:p w:rsidR="001F7879" w:rsidRPr="001D1B56" w:rsidRDefault="001F7879" w:rsidP="00E26E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1F7879" w:rsidRPr="001D1B56" w:rsidRDefault="001F7879" w:rsidP="00E26E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1F7879" w:rsidRPr="001D1B56" w:rsidRDefault="001F7879" w:rsidP="00E26E6C">
            <w:pPr>
              <w:jc w:val="both"/>
              <w:rPr>
                <w:sz w:val="24"/>
                <w:szCs w:val="24"/>
              </w:rPr>
            </w:pPr>
            <w:r w:rsidRPr="001D1B56">
              <w:rPr>
                <w:sz w:val="24"/>
                <w:szCs w:val="24"/>
              </w:rPr>
              <w:t>[f]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1F7879" w:rsidRPr="001D1B56" w:rsidRDefault="001F7879" w:rsidP="00E26E6C">
            <w:pPr>
              <w:jc w:val="both"/>
              <w:rPr>
                <w:sz w:val="24"/>
                <w:szCs w:val="24"/>
              </w:rPr>
            </w:pPr>
            <w:r w:rsidRPr="001D1B56">
              <w:rPr>
                <w:sz w:val="24"/>
                <w:szCs w:val="24"/>
              </w:rPr>
              <w:t>[v]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1F7879" w:rsidRPr="001D1B56" w:rsidRDefault="001F7879" w:rsidP="00E26E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4" w:space="0" w:color="auto"/>
            </w:tcBorders>
          </w:tcPr>
          <w:p w:rsidR="001F7879" w:rsidRPr="001D1B56" w:rsidRDefault="001F7879" w:rsidP="00E26E6C">
            <w:pPr>
              <w:jc w:val="both"/>
              <w:rPr>
                <w:sz w:val="24"/>
                <w:szCs w:val="24"/>
              </w:rPr>
            </w:pPr>
          </w:p>
        </w:tc>
      </w:tr>
      <w:tr w:rsidR="001F7879" w:rsidRPr="001D1B56" w:rsidTr="00235E31">
        <w:tc>
          <w:tcPr>
            <w:tcW w:w="2235" w:type="dxa"/>
            <w:tcBorders>
              <w:right w:val="single" w:sz="8" w:space="0" w:color="auto"/>
            </w:tcBorders>
          </w:tcPr>
          <w:p w:rsidR="001F7879" w:rsidRPr="001D1B56" w:rsidRDefault="001F7879" w:rsidP="00E26E6C">
            <w:pPr>
              <w:jc w:val="both"/>
              <w:rPr>
                <w:sz w:val="24"/>
                <w:szCs w:val="24"/>
              </w:rPr>
            </w:pPr>
            <w:r w:rsidRPr="001D1B56">
              <w:rPr>
                <w:sz w:val="24"/>
                <w:szCs w:val="24"/>
              </w:rPr>
              <w:t>Apico-dentales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1F7879" w:rsidRPr="001D1B56" w:rsidRDefault="001F7879" w:rsidP="00E26E6C">
            <w:pPr>
              <w:jc w:val="both"/>
              <w:rPr>
                <w:sz w:val="24"/>
                <w:szCs w:val="24"/>
              </w:rPr>
            </w:pPr>
            <w:r w:rsidRPr="001D1B56">
              <w:rPr>
                <w:sz w:val="24"/>
                <w:szCs w:val="24"/>
              </w:rPr>
              <w:t>[t]</w:t>
            </w:r>
          </w:p>
        </w:tc>
        <w:tc>
          <w:tcPr>
            <w:tcW w:w="992" w:type="dxa"/>
            <w:tcBorders>
              <w:right w:val="single" w:sz="8" w:space="0" w:color="auto"/>
            </w:tcBorders>
          </w:tcPr>
          <w:p w:rsidR="001F7879" w:rsidRPr="001D1B56" w:rsidRDefault="001F7879" w:rsidP="00E26E6C">
            <w:pPr>
              <w:jc w:val="both"/>
              <w:rPr>
                <w:sz w:val="24"/>
                <w:szCs w:val="24"/>
              </w:rPr>
            </w:pPr>
            <w:r w:rsidRPr="001D1B56">
              <w:rPr>
                <w:sz w:val="24"/>
                <w:szCs w:val="24"/>
              </w:rPr>
              <w:t>[d]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1F7879" w:rsidRPr="001D1B56" w:rsidRDefault="001F7879" w:rsidP="00E26E6C">
            <w:pPr>
              <w:jc w:val="both"/>
              <w:rPr>
                <w:sz w:val="24"/>
                <w:szCs w:val="24"/>
              </w:rPr>
            </w:pPr>
            <w:r w:rsidRPr="001D1B56">
              <w:rPr>
                <w:sz w:val="24"/>
                <w:szCs w:val="24"/>
              </w:rPr>
              <w:t>[n]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1F7879" w:rsidRPr="001D1B56" w:rsidRDefault="001F7879" w:rsidP="00E26E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1F7879" w:rsidRPr="001D1B56" w:rsidRDefault="001F7879" w:rsidP="00E26E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1F7879" w:rsidRPr="001D1B56" w:rsidRDefault="001F7879" w:rsidP="00E26E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4" w:space="0" w:color="auto"/>
            </w:tcBorders>
          </w:tcPr>
          <w:p w:rsidR="001F7879" w:rsidRPr="001D1B56" w:rsidRDefault="001F7879" w:rsidP="00E26E6C">
            <w:pPr>
              <w:jc w:val="both"/>
              <w:rPr>
                <w:sz w:val="24"/>
                <w:szCs w:val="24"/>
              </w:rPr>
            </w:pPr>
          </w:p>
        </w:tc>
      </w:tr>
      <w:tr w:rsidR="001F7879" w:rsidRPr="001D1B56" w:rsidTr="00235E31">
        <w:tc>
          <w:tcPr>
            <w:tcW w:w="2235" w:type="dxa"/>
            <w:tcBorders>
              <w:right w:val="single" w:sz="8" w:space="0" w:color="auto"/>
            </w:tcBorders>
          </w:tcPr>
          <w:p w:rsidR="001F7879" w:rsidRPr="001D1B56" w:rsidRDefault="001F7879" w:rsidP="00E26E6C">
            <w:pPr>
              <w:jc w:val="both"/>
              <w:rPr>
                <w:sz w:val="24"/>
                <w:szCs w:val="24"/>
              </w:rPr>
            </w:pPr>
            <w:r w:rsidRPr="001D1B56">
              <w:rPr>
                <w:sz w:val="24"/>
                <w:szCs w:val="24"/>
              </w:rPr>
              <w:t>Apico-alvéolaires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1F7879" w:rsidRPr="001D1B56" w:rsidRDefault="001F7879" w:rsidP="00E26E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</w:tcPr>
          <w:p w:rsidR="001F7879" w:rsidRPr="001D1B56" w:rsidRDefault="001F7879" w:rsidP="00E26E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1F7879" w:rsidRPr="001D1B56" w:rsidRDefault="001F7879" w:rsidP="00E26E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1F7879" w:rsidRPr="001D1B56" w:rsidRDefault="001F7879" w:rsidP="00E26E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1F7879" w:rsidRPr="001D1B56" w:rsidRDefault="001F7879" w:rsidP="00E26E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1F7879" w:rsidRPr="001D1B56" w:rsidRDefault="001F7879" w:rsidP="00E26E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4" w:space="0" w:color="auto"/>
            </w:tcBorders>
          </w:tcPr>
          <w:p w:rsidR="001F7879" w:rsidRPr="001D1B56" w:rsidRDefault="001F7879" w:rsidP="00E26E6C">
            <w:pPr>
              <w:jc w:val="both"/>
              <w:rPr>
                <w:sz w:val="24"/>
                <w:szCs w:val="24"/>
              </w:rPr>
            </w:pPr>
            <w:r w:rsidRPr="001D1B56">
              <w:rPr>
                <w:sz w:val="24"/>
                <w:szCs w:val="24"/>
              </w:rPr>
              <w:t>[l]</w:t>
            </w:r>
          </w:p>
        </w:tc>
      </w:tr>
      <w:tr w:rsidR="001F7879" w:rsidRPr="001D1B56" w:rsidTr="00235E31">
        <w:trPr>
          <w:trHeight w:val="176"/>
        </w:trPr>
        <w:tc>
          <w:tcPr>
            <w:tcW w:w="2235" w:type="dxa"/>
            <w:tcBorders>
              <w:right w:val="single" w:sz="8" w:space="0" w:color="auto"/>
            </w:tcBorders>
          </w:tcPr>
          <w:p w:rsidR="001F7879" w:rsidRPr="001D1B56" w:rsidRDefault="001F7879" w:rsidP="00E26E6C">
            <w:pPr>
              <w:jc w:val="both"/>
              <w:rPr>
                <w:sz w:val="24"/>
                <w:szCs w:val="24"/>
              </w:rPr>
            </w:pPr>
            <w:r w:rsidRPr="001D1B56">
              <w:rPr>
                <w:sz w:val="24"/>
                <w:szCs w:val="24"/>
              </w:rPr>
              <w:t>Dorso-palatales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1F7879" w:rsidRPr="001D1B56" w:rsidRDefault="001F7879" w:rsidP="00E26E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</w:tcPr>
          <w:p w:rsidR="001F7879" w:rsidRPr="001D1B56" w:rsidRDefault="001F7879" w:rsidP="00E26E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1F7879" w:rsidRPr="001D1B56" w:rsidRDefault="001F7879" w:rsidP="00E26E6C">
            <w:pPr>
              <w:jc w:val="both"/>
              <w:rPr>
                <w:sz w:val="24"/>
                <w:szCs w:val="24"/>
              </w:rPr>
            </w:pPr>
            <w:r w:rsidRPr="001D1B56">
              <w:rPr>
                <w:sz w:val="24"/>
                <w:szCs w:val="24"/>
                <w:shd w:val="clear" w:color="auto" w:fill="FFFFFF"/>
              </w:rPr>
              <w:t>[ɲ]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1F7879" w:rsidRPr="001D1B56" w:rsidRDefault="001F7879" w:rsidP="00E26E6C">
            <w:pPr>
              <w:jc w:val="both"/>
              <w:rPr>
                <w:sz w:val="24"/>
                <w:szCs w:val="24"/>
              </w:rPr>
            </w:pPr>
            <w:r w:rsidRPr="001D1B56">
              <w:rPr>
                <w:sz w:val="24"/>
                <w:szCs w:val="24"/>
              </w:rPr>
              <w:t>[ʃ]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1F7879" w:rsidRPr="001D1B56" w:rsidRDefault="001F7879" w:rsidP="00E26E6C">
            <w:pPr>
              <w:jc w:val="both"/>
              <w:rPr>
                <w:sz w:val="24"/>
                <w:szCs w:val="24"/>
              </w:rPr>
            </w:pPr>
            <w:r w:rsidRPr="001D1B56">
              <w:rPr>
                <w:sz w:val="24"/>
                <w:szCs w:val="24"/>
              </w:rPr>
              <w:t>[ʒ]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1F7879" w:rsidRPr="001D1B56" w:rsidRDefault="001F7879" w:rsidP="00E26E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4" w:space="0" w:color="auto"/>
            </w:tcBorders>
          </w:tcPr>
          <w:p w:rsidR="001F7879" w:rsidRPr="001D1B56" w:rsidRDefault="001F7879" w:rsidP="00E26E6C">
            <w:pPr>
              <w:jc w:val="both"/>
              <w:rPr>
                <w:sz w:val="24"/>
                <w:szCs w:val="24"/>
              </w:rPr>
            </w:pPr>
            <w:r w:rsidRPr="001D1B56">
              <w:rPr>
                <w:sz w:val="24"/>
                <w:szCs w:val="24"/>
              </w:rPr>
              <w:t>[j]</w:t>
            </w:r>
          </w:p>
        </w:tc>
      </w:tr>
      <w:tr w:rsidR="001F7879" w:rsidRPr="001D1B56" w:rsidTr="00235E31">
        <w:tc>
          <w:tcPr>
            <w:tcW w:w="2235" w:type="dxa"/>
            <w:tcBorders>
              <w:right w:val="single" w:sz="8" w:space="0" w:color="auto"/>
            </w:tcBorders>
          </w:tcPr>
          <w:p w:rsidR="001F7879" w:rsidRPr="001D1B56" w:rsidRDefault="001F7879" w:rsidP="00E26E6C">
            <w:pPr>
              <w:jc w:val="both"/>
              <w:rPr>
                <w:sz w:val="24"/>
                <w:szCs w:val="24"/>
              </w:rPr>
            </w:pPr>
            <w:r w:rsidRPr="001D1B56">
              <w:rPr>
                <w:sz w:val="24"/>
                <w:szCs w:val="24"/>
              </w:rPr>
              <w:t xml:space="preserve">Dorso-palatal-vélaires 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1F7879" w:rsidRPr="001D1B56" w:rsidRDefault="001F7879" w:rsidP="00E26E6C">
            <w:pPr>
              <w:jc w:val="both"/>
              <w:rPr>
                <w:sz w:val="24"/>
                <w:szCs w:val="24"/>
              </w:rPr>
            </w:pPr>
            <w:r w:rsidRPr="001D1B56">
              <w:rPr>
                <w:sz w:val="24"/>
                <w:szCs w:val="24"/>
              </w:rPr>
              <w:t>[k]</w:t>
            </w:r>
          </w:p>
        </w:tc>
        <w:tc>
          <w:tcPr>
            <w:tcW w:w="992" w:type="dxa"/>
            <w:tcBorders>
              <w:right w:val="single" w:sz="8" w:space="0" w:color="auto"/>
            </w:tcBorders>
          </w:tcPr>
          <w:p w:rsidR="001F7879" w:rsidRPr="001D1B56" w:rsidRDefault="001F7879" w:rsidP="00E26E6C">
            <w:pPr>
              <w:jc w:val="both"/>
              <w:rPr>
                <w:sz w:val="24"/>
                <w:szCs w:val="24"/>
              </w:rPr>
            </w:pPr>
            <w:r w:rsidRPr="001D1B56">
              <w:rPr>
                <w:sz w:val="24"/>
                <w:szCs w:val="24"/>
              </w:rPr>
              <w:t>[g]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1F7879" w:rsidRPr="001D1B56" w:rsidRDefault="001F7879" w:rsidP="00E26E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1F7879" w:rsidRPr="001D1B56" w:rsidRDefault="001F7879" w:rsidP="00E26E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1F7879" w:rsidRPr="001D1B56" w:rsidRDefault="001F7879" w:rsidP="00E26E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1F7879" w:rsidRPr="001D1B56" w:rsidRDefault="001F7879" w:rsidP="00E26E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4" w:space="0" w:color="auto"/>
            </w:tcBorders>
          </w:tcPr>
          <w:p w:rsidR="001F7879" w:rsidRPr="008D632B" w:rsidRDefault="00591C68" w:rsidP="00E26E6C">
            <w:pPr>
              <w:jc w:val="both"/>
              <w:rPr>
                <w:sz w:val="24"/>
                <w:szCs w:val="24"/>
              </w:rPr>
            </w:pPr>
            <w:r w:rsidRPr="008D632B">
              <w:rPr>
                <w:rFonts w:asciiTheme="majorBidi" w:hAnsiTheme="majorBidi" w:cstheme="majorBidi"/>
                <w:sz w:val="24"/>
                <w:szCs w:val="24"/>
              </w:rPr>
              <w:t>[</w:t>
            </w:r>
            <w:r w:rsidRPr="008D632B">
              <w:rPr>
                <w:rFonts w:asciiTheme="majorBidi" w:eastAsia="ArialUnicodeMS" w:hAnsiTheme="majorBidi" w:cstheme="majorBidi"/>
                <w:sz w:val="24"/>
                <w:szCs w:val="24"/>
                <w:lang w:eastAsia="en-US"/>
              </w:rPr>
              <w:t>w</w:t>
            </w:r>
            <w:r w:rsidRPr="008D632B">
              <w:rPr>
                <w:rFonts w:asciiTheme="majorBidi" w:hAnsiTheme="majorBidi" w:cstheme="majorBidi"/>
                <w:sz w:val="24"/>
                <w:szCs w:val="24"/>
              </w:rPr>
              <w:t>]</w:t>
            </w:r>
          </w:p>
        </w:tc>
      </w:tr>
      <w:tr w:rsidR="001F7879" w:rsidRPr="001D1B56" w:rsidTr="00235E31">
        <w:trPr>
          <w:trHeight w:val="321"/>
        </w:trPr>
        <w:tc>
          <w:tcPr>
            <w:tcW w:w="2235" w:type="dxa"/>
            <w:tcBorders>
              <w:right w:val="single" w:sz="8" w:space="0" w:color="auto"/>
            </w:tcBorders>
          </w:tcPr>
          <w:p w:rsidR="001F7879" w:rsidRPr="001D1B56" w:rsidRDefault="001F7879" w:rsidP="00E26E6C">
            <w:pPr>
              <w:jc w:val="both"/>
              <w:rPr>
                <w:sz w:val="24"/>
                <w:szCs w:val="24"/>
              </w:rPr>
            </w:pPr>
            <w:proofErr w:type="spellStart"/>
            <w:r w:rsidRPr="001D1B56">
              <w:rPr>
                <w:sz w:val="24"/>
                <w:szCs w:val="24"/>
              </w:rPr>
              <w:t>Prédorso</w:t>
            </w:r>
            <w:proofErr w:type="spellEnd"/>
            <w:r w:rsidRPr="001D1B56">
              <w:rPr>
                <w:sz w:val="24"/>
                <w:szCs w:val="24"/>
              </w:rPr>
              <w:t>-alvéolaire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1F7879" w:rsidRPr="001D1B56" w:rsidRDefault="001F7879" w:rsidP="00E26E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</w:tcPr>
          <w:p w:rsidR="001F7879" w:rsidRPr="001D1B56" w:rsidRDefault="001F7879" w:rsidP="00E26E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1F7879" w:rsidRPr="001D1B56" w:rsidRDefault="001F7879" w:rsidP="00E26E6C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1F7879" w:rsidRPr="001D1B56" w:rsidRDefault="001F7879" w:rsidP="00E26E6C">
            <w:pPr>
              <w:jc w:val="both"/>
              <w:rPr>
                <w:b/>
                <w:sz w:val="24"/>
                <w:szCs w:val="24"/>
              </w:rPr>
            </w:pPr>
            <w:r w:rsidRPr="001D1B56">
              <w:rPr>
                <w:sz w:val="24"/>
                <w:szCs w:val="24"/>
              </w:rPr>
              <w:t>[s]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1F7879" w:rsidRPr="001D1B56" w:rsidRDefault="001F7879" w:rsidP="00E26E6C">
            <w:pPr>
              <w:jc w:val="both"/>
              <w:rPr>
                <w:sz w:val="24"/>
                <w:szCs w:val="24"/>
              </w:rPr>
            </w:pPr>
            <w:r w:rsidRPr="001D1B56">
              <w:rPr>
                <w:sz w:val="24"/>
                <w:szCs w:val="24"/>
              </w:rPr>
              <w:t>[z]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1F7879" w:rsidRPr="001D1B56" w:rsidRDefault="001F7879" w:rsidP="00E26E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4" w:space="0" w:color="auto"/>
            </w:tcBorders>
          </w:tcPr>
          <w:p w:rsidR="001F7879" w:rsidRPr="001D1B56" w:rsidRDefault="001F7879" w:rsidP="00E26E6C">
            <w:pPr>
              <w:jc w:val="both"/>
              <w:rPr>
                <w:sz w:val="24"/>
                <w:szCs w:val="24"/>
              </w:rPr>
            </w:pPr>
          </w:p>
        </w:tc>
      </w:tr>
      <w:tr w:rsidR="001F7879" w:rsidRPr="001D1B56" w:rsidTr="00235E31">
        <w:trPr>
          <w:trHeight w:val="321"/>
        </w:trPr>
        <w:tc>
          <w:tcPr>
            <w:tcW w:w="2235" w:type="dxa"/>
            <w:tcBorders>
              <w:right w:val="single" w:sz="8" w:space="0" w:color="auto"/>
            </w:tcBorders>
          </w:tcPr>
          <w:p w:rsidR="001F7879" w:rsidRPr="001D1B56" w:rsidRDefault="001F7879" w:rsidP="00E26E6C">
            <w:pPr>
              <w:jc w:val="both"/>
              <w:rPr>
                <w:sz w:val="24"/>
                <w:szCs w:val="24"/>
              </w:rPr>
            </w:pPr>
            <w:proofErr w:type="spellStart"/>
            <w:r w:rsidRPr="001D1B56">
              <w:rPr>
                <w:sz w:val="24"/>
                <w:szCs w:val="24"/>
              </w:rPr>
              <w:t>Dorso</w:t>
            </w:r>
            <w:proofErr w:type="spellEnd"/>
            <w:r w:rsidRPr="001D1B56">
              <w:rPr>
                <w:sz w:val="24"/>
                <w:szCs w:val="24"/>
              </w:rPr>
              <w:t>-uvulaire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1F7879" w:rsidRPr="001D1B56" w:rsidRDefault="001F7879" w:rsidP="00E26E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</w:tcPr>
          <w:p w:rsidR="001F7879" w:rsidRPr="001D1B56" w:rsidRDefault="001F7879" w:rsidP="00E26E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1F7879" w:rsidRPr="001D1B56" w:rsidRDefault="001F7879" w:rsidP="00E26E6C">
            <w:pPr>
              <w:jc w:val="both"/>
              <w:rPr>
                <w:sz w:val="24"/>
                <w:szCs w:val="24"/>
              </w:rPr>
            </w:pPr>
            <w:r w:rsidRPr="001D1B56">
              <w:rPr>
                <w:sz w:val="24"/>
                <w:szCs w:val="24"/>
                <w:shd w:val="clear" w:color="auto" w:fill="FFFFFF"/>
              </w:rPr>
              <w:t>[ŋ]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1F7879" w:rsidRPr="001D1B56" w:rsidRDefault="001F7879" w:rsidP="00E26E6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1F7879" w:rsidRPr="001D1B56" w:rsidRDefault="001F7879" w:rsidP="00E26E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1F7879" w:rsidRPr="001D1B56" w:rsidRDefault="001F7879" w:rsidP="00E26E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4" w:space="0" w:color="auto"/>
            </w:tcBorders>
          </w:tcPr>
          <w:p w:rsidR="001F7879" w:rsidRPr="001D1B56" w:rsidRDefault="001F7879" w:rsidP="00E26E6C">
            <w:pPr>
              <w:jc w:val="both"/>
              <w:rPr>
                <w:sz w:val="24"/>
                <w:szCs w:val="24"/>
              </w:rPr>
            </w:pPr>
          </w:p>
        </w:tc>
      </w:tr>
      <w:tr w:rsidR="001F7879" w:rsidRPr="001D1B56" w:rsidTr="00235E31">
        <w:trPr>
          <w:trHeight w:val="181"/>
        </w:trPr>
        <w:tc>
          <w:tcPr>
            <w:tcW w:w="2235" w:type="dxa"/>
            <w:tcBorders>
              <w:right w:val="single" w:sz="8" w:space="0" w:color="auto"/>
            </w:tcBorders>
          </w:tcPr>
          <w:p w:rsidR="001F7879" w:rsidRPr="001D1B56" w:rsidRDefault="001F7879" w:rsidP="00E26E6C">
            <w:pPr>
              <w:jc w:val="both"/>
              <w:rPr>
                <w:sz w:val="24"/>
                <w:szCs w:val="24"/>
              </w:rPr>
            </w:pPr>
            <w:r w:rsidRPr="001D1B56">
              <w:rPr>
                <w:sz w:val="24"/>
                <w:szCs w:val="24"/>
              </w:rPr>
              <w:t>Dorso-vélaire-uvulaire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1F7879" w:rsidRPr="001D1B56" w:rsidRDefault="001F7879" w:rsidP="00E26E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</w:tcPr>
          <w:p w:rsidR="001F7879" w:rsidRPr="001D1B56" w:rsidRDefault="001F7879" w:rsidP="00E26E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1F7879" w:rsidRPr="001D1B56" w:rsidRDefault="001F7879" w:rsidP="00E26E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1F7879" w:rsidRPr="001D1B56" w:rsidRDefault="001F7879" w:rsidP="00E26E6C">
            <w:pPr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1F7879" w:rsidRPr="001D1B56" w:rsidRDefault="001F7879" w:rsidP="00E26E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1F7879" w:rsidRPr="001D1B56" w:rsidRDefault="001F7879" w:rsidP="00E26E6C">
            <w:pPr>
              <w:jc w:val="both"/>
              <w:rPr>
                <w:sz w:val="24"/>
                <w:szCs w:val="24"/>
              </w:rPr>
            </w:pPr>
            <w:r w:rsidRPr="001D1B56">
              <w:rPr>
                <w:sz w:val="24"/>
                <w:szCs w:val="24"/>
              </w:rPr>
              <w:t>[R]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4" w:space="0" w:color="auto"/>
            </w:tcBorders>
          </w:tcPr>
          <w:p w:rsidR="001F7879" w:rsidRPr="001D1B56" w:rsidRDefault="001F7879" w:rsidP="00E26E6C">
            <w:pPr>
              <w:jc w:val="both"/>
              <w:rPr>
                <w:sz w:val="24"/>
                <w:szCs w:val="24"/>
              </w:rPr>
            </w:pPr>
          </w:p>
        </w:tc>
      </w:tr>
    </w:tbl>
    <w:p w:rsidR="00496427" w:rsidRDefault="001F7879" w:rsidP="00194377">
      <w:pPr>
        <w:spacing w:line="360" w:lineRule="auto"/>
        <w:jc w:val="center"/>
      </w:pPr>
      <w:r w:rsidRPr="001D1B56">
        <w:rPr>
          <w:b/>
          <w:bCs/>
        </w:rPr>
        <w:t>Tableau 1</w:t>
      </w:r>
      <w:r w:rsidRPr="001D1B56">
        <w:t> : Description des consonnes du français.</w:t>
      </w:r>
    </w:p>
    <w:p w:rsidR="008D632B" w:rsidRDefault="008D632B" w:rsidP="00194377">
      <w:pPr>
        <w:spacing w:line="360" w:lineRule="auto"/>
        <w:jc w:val="center"/>
        <w:rPr>
          <w:rFonts w:asciiTheme="majorBidi" w:hAnsiTheme="majorBidi" w:cstheme="majorBidi"/>
        </w:rPr>
      </w:pPr>
    </w:p>
    <w:p w:rsidR="008D632B" w:rsidRPr="004C192E" w:rsidRDefault="000225A7" w:rsidP="004C192E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1560"/>
          <w:tab w:val="left" w:pos="1843"/>
        </w:tabs>
        <w:spacing w:line="360" w:lineRule="auto"/>
        <w:jc w:val="both"/>
        <w:rPr>
          <w:rFonts w:asciiTheme="majorBidi" w:hAnsiTheme="majorBidi" w:cstheme="majorBidi"/>
          <w:b/>
          <w:bCs/>
        </w:rPr>
      </w:pPr>
      <w:r w:rsidRPr="001D1B56">
        <w:rPr>
          <w:rFonts w:asciiTheme="majorBidi" w:hAnsiTheme="majorBidi" w:cstheme="majorBidi"/>
          <w:b/>
          <w:bCs/>
          <w:color w:val="000000"/>
        </w:rPr>
        <w:t>Remarque</w:t>
      </w:r>
      <w:r w:rsidR="008D632B" w:rsidRPr="00737AF3">
        <w:rPr>
          <w:rFonts w:asciiTheme="majorBidi" w:hAnsiTheme="majorBidi" w:cstheme="majorBidi"/>
          <w:b/>
          <w:bCs/>
        </w:rPr>
        <w:t> :</w:t>
      </w:r>
      <w:r w:rsidR="004C192E">
        <w:rPr>
          <w:rFonts w:asciiTheme="majorBidi" w:hAnsiTheme="majorBidi" w:cstheme="majorBidi"/>
          <w:b/>
          <w:bCs/>
        </w:rPr>
        <w:t xml:space="preserve"> </w:t>
      </w:r>
    </w:p>
    <w:p w:rsidR="008D632B" w:rsidRPr="00737AF3" w:rsidRDefault="008D632B" w:rsidP="008D632B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1560"/>
          <w:tab w:val="left" w:pos="1843"/>
        </w:tabs>
        <w:spacing w:line="36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  <w:color w:val="FF0000"/>
        </w:rPr>
        <w:t xml:space="preserve">                   </w:t>
      </w:r>
      <w:r w:rsidR="00AC63E3">
        <w:rPr>
          <w:rFonts w:asciiTheme="majorBidi" w:hAnsiTheme="majorBidi" w:cstheme="majorBidi"/>
          <w:b/>
          <w:bCs/>
        </w:rPr>
        <w:t xml:space="preserve">- </w:t>
      </w:r>
      <w:r w:rsidRPr="00737AF3">
        <w:rPr>
          <w:rFonts w:asciiTheme="majorBidi" w:hAnsiTheme="majorBidi" w:cstheme="majorBidi"/>
          <w:b/>
          <w:bCs/>
        </w:rPr>
        <w:t xml:space="preserve"> </w:t>
      </w:r>
      <w:r w:rsidRPr="00737AF3">
        <w:rPr>
          <w:rFonts w:asciiTheme="majorBidi" w:hAnsiTheme="majorBidi" w:cstheme="majorBidi"/>
        </w:rPr>
        <w:t>[</w:t>
      </w:r>
      <w:r w:rsidRPr="00737AF3">
        <w:rPr>
          <w:rFonts w:asciiTheme="majorBidi" w:eastAsia="ArialUnicodeMS" w:hAnsiTheme="majorBidi" w:cstheme="majorBidi"/>
          <w:lang w:eastAsia="en-US"/>
        </w:rPr>
        <w:t>w</w:t>
      </w:r>
      <w:r w:rsidR="00AC63E3">
        <w:rPr>
          <w:rFonts w:asciiTheme="majorBidi" w:hAnsiTheme="majorBidi" w:cstheme="majorBidi"/>
        </w:rPr>
        <w:t>] consonne à articula</w:t>
      </w:r>
      <w:r w:rsidR="000225A7">
        <w:rPr>
          <w:rFonts w:asciiTheme="majorBidi" w:hAnsiTheme="majorBidi" w:cstheme="majorBidi"/>
        </w:rPr>
        <w:t>tion bilabiale et dorso-palatal-vélaire</w:t>
      </w:r>
      <w:r w:rsidR="00AC63E3">
        <w:rPr>
          <w:rFonts w:asciiTheme="majorBidi" w:hAnsiTheme="majorBidi" w:cstheme="majorBidi"/>
        </w:rPr>
        <w:t>, en bref on dit</w:t>
      </w:r>
      <w:r w:rsidRPr="00737AF3">
        <w:rPr>
          <w:rFonts w:asciiTheme="majorBidi" w:hAnsiTheme="majorBidi" w:cstheme="majorBidi"/>
        </w:rPr>
        <w:t xml:space="preserve"> </w:t>
      </w:r>
      <w:proofErr w:type="spellStart"/>
      <w:r w:rsidRPr="00737AF3">
        <w:rPr>
          <w:rFonts w:asciiTheme="majorBidi" w:hAnsiTheme="majorBidi" w:cstheme="majorBidi"/>
        </w:rPr>
        <w:t>bilabiovélaire</w:t>
      </w:r>
      <w:proofErr w:type="spellEnd"/>
      <w:r w:rsidR="00AC63E3">
        <w:rPr>
          <w:rFonts w:asciiTheme="majorBidi" w:hAnsiTheme="majorBidi" w:cstheme="majorBidi"/>
        </w:rPr>
        <w:t>.</w:t>
      </w:r>
    </w:p>
    <w:p w:rsidR="000225A7" w:rsidRDefault="008D632B" w:rsidP="000225A7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1560"/>
          <w:tab w:val="left" w:pos="1843"/>
        </w:tabs>
        <w:spacing w:line="360" w:lineRule="auto"/>
        <w:ind w:left="142" w:firstLine="425"/>
        <w:jc w:val="both"/>
      </w:pPr>
      <w:r>
        <w:rPr>
          <w:rFonts w:asciiTheme="majorBidi" w:hAnsiTheme="majorBidi" w:cstheme="majorBidi"/>
        </w:rPr>
        <w:t xml:space="preserve">          </w:t>
      </w:r>
      <w:r w:rsidR="000225A7">
        <w:rPr>
          <w:rFonts w:asciiTheme="majorBidi" w:hAnsiTheme="majorBidi" w:cstheme="majorBidi"/>
        </w:rPr>
        <w:t>-</w:t>
      </w:r>
      <w:r w:rsidR="00AC63E3">
        <w:rPr>
          <w:rFonts w:asciiTheme="majorBidi" w:hAnsiTheme="majorBidi" w:cstheme="majorBidi"/>
        </w:rPr>
        <w:t xml:space="preserve"> </w:t>
      </w:r>
      <w:r w:rsidR="00AC63E3" w:rsidRPr="00737AF3">
        <w:t>[</w:t>
      </w:r>
      <w:r w:rsidR="00AC63E3" w:rsidRPr="00737AF3">
        <w:rPr>
          <w:rFonts w:eastAsia="ArialUnicodeMS"/>
          <w:lang w:eastAsia="en-US"/>
        </w:rPr>
        <w:t>ɥ</w:t>
      </w:r>
      <w:r w:rsidR="00AC63E3">
        <w:t xml:space="preserve">]  </w:t>
      </w:r>
      <w:r w:rsidRPr="00737AF3">
        <w:rPr>
          <w:rFonts w:asciiTheme="majorBidi" w:hAnsiTheme="majorBidi" w:cstheme="majorBidi"/>
        </w:rPr>
        <w:t>consonne</w:t>
      </w:r>
      <w:r>
        <w:rPr>
          <w:rFonts w:asciiTheme="majorBidi" w:hAnsiTheme="majorBidi" w:cstheme="majorBidi"/>
          <w:b/>
          <w:bCs/>
        </w:rPr>
        <w:t xml:space="preserve"> </w:t>
      </w:r>
      <w:r w:rsidR="00AC63E3" w:rsidRPr="00AC63E3">
        <w:rPr>
          <w:rFonts w:asciiTheme="majorBidi" w:hAnsiTheme="majorBidi" w:cstheme="majorBidi"/>
        </w:rPr>
        <w:t>à articulation</w:t>
      </w:r>
      <w:r w:rsidR="00AC63E3">
        <w:rPr>
          <w:rFonts w:asciiTheme="majorBidi" w:hAnsiTheme="majorBidi" w:cstheme="majorBidi"/>
        </w:rPr>
        <w:t xml:space="preserve"> bilabiale </w:t>
      </w:r>
      <w:r w:rsidRPr="00737AF3">
        <w:t xml:space="preserve"> </w:t>
      </w:r>
      <w:r w:rsidR="00AC63E3">
        <w:t>et dorso-palatale, en bref on dit</w:t>
      </w:r>
      <w:r w:rsidR="00AC63E3" w:rsidRPr="00AC63E3">
        <w:t xml:space="preserve"> </w:t>
      </w:r>
      <w:proofErr w:type="spellStart"/>
      <w:r w:rsidR="00AC63E3" w:rsidRPr="00737AF3">
        <w:t>bilabiopalatale</w:t>
      </w:r>
      <w:proofErr w:type="spellEnd"/>
      <w:r w:rsidR="00AC63E3">
        <w:t>.</w:t>
      </w:r>
    </w:p>
    <w:p w:rsidR="00AC63E3" w:rsidRDefault="000225A7" w:rsidP="000225A7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1560"/>
          <w:tab w:val="left" w:pos="1843"/>
        </w:tabs>
        <w:spacing w:line="360" w:lineRule="auto"/>
        <w:jc w:val="both"/>
      </w:pPr>
      <w:r>
        <w:t xml:space="preserve">                    </w:t>
      </w:r>
    </w:p>
    <w:p w:rsidR="008D632B" w:rsidRPr="00737AF3" w:rsidRDefault="008D632B" w:rsidP="00AC63E3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  <w:tab w:val="left" w:pos="1843"/>
        </w:tabs>
        <w:spacing w:line="360" w:lineRule="auto"/>
        <w:jc w:val="both"/>
        <w:rPr>
          <w:rFonts w:asciiTheme="majorBidi" w:hAnsiTheme="majorBidi" w:cstheme="majorBidi"/>
        </w:rPr>
      </w:pPr>
      <w:r w:rsidRPr="00737AF3">
        <w:t xml:space="preserve">Une consonne </w:t>
      </w:r>
      <w:r w:rsidRPr="00F93273">
        <w:rPr>
          <w:b/>
          <w:bCs/>
        </w:rPr>
        <w:t>latérale</w:t>
      </w:r>
      <w:r w:rsidR="000225A7">
        <w:t xml:space="preserve"> </w:t>
      </w:r>
      <w:r w:rsidRPr="00737AF3">
        <w:t xml:space="preserve">: c’est une </w:t>
      </w:r>
      <w:r w:rsidRPr="00737AF3">
        <w:rPr>
          <w:rFonts w:asciiTheme="majorBidi" w:hAnsiTheme="majorBidi" w:cstheme="majorBidi"/>
          <w:shd w:val="clear" w:color="auto" w:fill="FFFFFF"/>
        </w:rPr>
        <w:t>consonne dont l'articulation comporte simultanément une occlusion réalisée dans la partie médiane du conduit vocal et un écoulement continu du flux d'air par les bords latéraux de la langue.</w:t>
      </w:r>
    </w:p>
    <w:p w:rsidR="008D632B" w:rsidRDefault="008D632B">
      <w:pPr>
        <w:spacing w:line="360" w:lineRule="auto"/>
        <w:jc w:val="center"/>
        <w:rPr>
          <w:rFonts w:asciiTheme="majorBidi" w:hAnsiTheme="majorBidi" w:cstheme="majorBidi"/>
        </w:rPr>
      </w:pPr>
    </w:p>
    <w:sectPr w:rsidR="008D632B" w:rsidSect="00C0518D">
      <w:footerReference w:type="default" r:id="rId12"/>
      <w:pgSz w:w="11906" w:h="16838"/>
      <w:pgMar w:top="993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6CC" w:rsidRDefault="00F506CC" w:rsidP="008D632B">
      <w:r>
        <w:separator/>
      </w:r>
    </w:p>
  </w:endnote>
  <w:endnote w:type="continuationSeparator" w:id="0">
    <w:p w:rsidR="00F506CC" w:rsidRDefault="00F506CC" w:rsidP="008D63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UnicodeM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302126"/>
      <w:docPartObj>
        <w:docPartGallery w:val="Page Numbers (Bottom of Page)"/>
        <w:docPartUnique/>
      </w:docPartObj>
    </w:sdtPr>
    <w:sdtContent>
      <w:p w:rsidR="00F420EA" w:rsidRDefault="0004087A">
        <w:pPr>
          <w:pStyle w:val="Pieddepage"/>
        </w:pPr>
        <w:r>
          <w:rPr>
            <w:noProof/>
            <w:lang w:eastAsia="zh-TW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15361" type="#_x0000_t65" style="position:absolute;margin-left:0;margin-top:664.5pt;width:29pt;height:21.6pt;z-index:251660288;mso-top-percent:70;mso-position-horizontal:left;mso-position-horizontal-relative:right-margin-area;mso-position-vertical-relative:bottom-margin-area;mso-top-percent:70" o:allowincell="f" adj="14135" strokecolor="gray [1629]" strokeweight=".25pt">
              <v:textbox style="mso-next-textbox:#_x0000_s15361">
                <w:txbxContent>
                  <w:p w:rsidR="00F420EA" w:rsidRDefault="0004087A">
                    <w:pPr>
                      <w:jc w:val="center"/>
                    </w:pPr>
                    <w:fldSimple w:instr=" PAGE    \* MERGEFORMAT ">
                      <w:r w:rsidR="00ED3AAC" w:rsidRPr="00ED3AAC">
                        <w:rPr>
                          <w:noProof/>
                          <w:sz w:val="16"/>
                          <w:szCs w:val="16"/>
                        </w:rPr>
                        <w:t>7</w:t>
                      </w:r>
                    </w:fldSimple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6CC" w:rsidRDefault="00F506CC" w:rsidP="008D632B">
      <w:r>
        <w:separator/>
      </w:r>
    </w:p>
  </w:footnote>
  <w:footnote w:type="continuationSeparator" w:id="0">
    <w:p w:rsidR="00F506CC" w:rsidRDefault="00F506CC" w:rsidP="008D63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76DD7"/>
    <w:multiLevelType w:val="hybridMultilevel"/>
    <w:tmpl w:val="AEACA35E"/>
    <w:lvl w:ilvl="0" w:tplc="DE2CC81E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B5465"/>
    <w:multiLevelType w:val="hybridMultilevel"/>
    <w:tmpl w:val="EF180F76"/>
    <w:lvl w:ilvl="0" w:tplc="040C000B">
      <w:start w:val="1"/>
      <w:numFmt w:val="bullet"/>
      <w:lvlText w:val=""/>
      <w:lvlJc w:val="left"/>
      <w:pPr>
        <w:ind w:left="204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7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03" w:hanging="360"/>
      </w:pPr>
      <w:rPr>
        <w:rFonts w:ascii="Wingdings" w:hAnsi="Wingdings" w:hint="default"/>
      </w:rPr>
    </w:lvl>
  </w:abstractNum>
  <w:abstractNum w:abstractNumId="2">
    <w:nsid w:val="358E4EFB"/>
    <w:multiLevelType w:val="hybridMultilevel"/>
    <w:tmpl w:val="5D8660E8"/>
    <w:lvl w:ilvl="0" w:tplc="040C000B">
      <w:start w:val="1"/>
      <w:numFmt w:val="bullet"/>
      <w:lvlText w:val=""/>
      <w:lvlJc w:val="left"/>
      <w:pPr>
        <w:ind w:left="185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8" w:hanging="360"/>
      </w:pPr>
      <w:rPr>
        <w:rFonts w:ascii="Wingdings" w:hAnsi="Wingdings" w:hint="default"/>
      </w:rPr>
    </w:lvl>
  </w:abstractNum>
  <w:abstractNum w:abstractNumId="3">
    <w:nsid w:val="36F46E99"/>
    <w:multiLevelType w:val="hybridMultilevel"/>
    <w:tmpl w:val="25929C48"/>
    <w:lvl w:ilvl="0" w:tplc="040C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BDE05CE"/>
    <w:multiLevelType w:val="multilevel"/>
    <w:tmpl w:val="C6EA8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C17390"/>
    <w:multiLevelType w:val="hybridMultilevel"/>
    <w:tmpl w:val="FBDAA84E"/>
    <w:lvl w:ilvl="0" w:tplc="C4E03E4A">
      <w:start w:val="10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BD2036"/>
    <w:multiLevelType w:val="hybridMultilevel"/>
    <w:tmpl w:val="6984807E"/>
    <w:lvl w:ilvl="0" w:tplc="CE6CB698">
      <w:start w:val="1"/>
      <w:numFmt w:val="decimal"/>
      <w:lvlText w:val="%1-"/>
      <w:lvlJc w:val="left"/>
      <w:pPr>
        <w:ind w:left="735" w:hanging="375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54119C"/>
    <w:multiLevelType w:val="multilevel"/>
    <w:tmpl w:val="71EAC26C"/>
    <w:lvl w:ilvl="0">
      <w:start w:val="2"/>
      <w:numFmt w:val="decimal"/>
      <w:lvlText w:val="%1-"/>
      <w:lvlJc w:val="left"/>
      <w:pPr>
        <w:ind w:left="585" w:hanging="585"/>
      </w:pPr>
    </w:lvl>
    <w:lvl w:ilvl="1">
      <w:start w:val="2"/>
      <w:numFmt w:val="decimal"/>
      <w:lvlText w:val="%1-%2-"/>
      <w:lvlJc w:val="left"/>
      <w:pPr>
        <w:ind w:left="1615" w:hanging="720"/>
      </w:pPr>
    </w:lvl>
    <w:lvl w:ilvl="2">
      <w:start w:val="1"/>
      <w:numFmt w:val="decimal"/>
      <w:lvlText w:val="%1-%2-%3-"/>
      <w:lvlJc w:val="left"/>
      <w:pPr>
        <w:ind w:left="2510" w:hanging="720"/>
      </w:pPr>
    </w:lvl>
    <w:lvl w:ilvl="3">
      <w:start w:val="1"/>
      <w:numFmt w:val="decimal"/>
      <w:lvlText w:val="%1-%2-%3-%4."/>
      <w:lvlJc w:val="left"/>
      <w:pPr>
        <w:ind w:left="3765" w:hanging="1080"/>
      </w:pPr>
    </w:lvl>
    <w:lvl w:ilvl="4">
      <w:start w:val="1"/>
      <w:numFmt w:val="decimal"/>
      <w:lvlText w:val="%1-%2-%3-%4.%5."/>
      <w:lvlJc w:val="left"/>
      <w:pPr>
        <w:ind w:left="4660" w:hanging="1080"/>
      </w:pPr>
    </w:lvl>
    <w:lvl w:ilvl="5">
      <w:start w:val="1"/>
      <w:numFmt w:val="decimal"/>
      <w:lvlText w:val="%1-%2-%3-%4.%5.%6."/>
      <w:lvlJc w:val="left"/>
      <w:pPr>
        <w:ind w:left="5915" w:hanging="1440"/>
      </w:pPr>
    </w:lvl>
    <w:lvl w:ilvl="6">
      <w:start w:val="1"/>
      <w:numFmt w:val="decimal"/>
      <w:lvlText w:val="%1-%2-%3-%4.%5.%6.%7."/>
      <w:lvlJc w:val="left"/>
      <w:pPr>
        <w:ind w:left="6810" w:hanging="1440"/>
      </w:pPr>
    </w:lvl>
    <w:lvl w:ilvl="7">
      <w:start w:val="1"/>
      <w:numFmt w:val="decimal"/>
      <w:lvlText w:val="%1-%2-%3-%4.%5.%6.%7.%8."/>
      <w:lvlJc w:val="left"/>
      <w:pPr>
        <w:ind w:left="8065" w:hanging="1800"/>
      </w:pPr>
    </w:lvl>
    <w:lvl w:ilvl="8">
      <w:start w:val="1"/>
      <w:numFmt w:val="decimal"/>
      <w:lvlText w:val="%1-%2-%3-%4.%5.%6.%7.%8.%9."/>
      <w:lvlJc w:val="left"/>
      <w:pPr>
        <w:ind w:left="8960" w:hanging="1800"/>
      </w:pPr>
    </w:lvl>
  </w:abstractNum>
  <w:abstractNum w:abstractNumId="8">
    <w:nsid w:val="629D7254"/>
    <w:multiLevelType w:val="hybridMultilevel"/>
    <w:tmpl w:val="19427CE2"/>
    <w:lvl w:ilvl="0" w:tplc="86C6E5C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E64F38"/>
    <w:multiLevelType w:val="multilevel"/>
    <w:tmpl w:val="B25E5BC0"/>
    <w:lvl w:ilvl="0">
      <w:start w:val="2"/>
      <w:numFmt w:val="decimal"/>
      <w:lvlText w:val="%1-"/>
      <w:lvlJc w:val="left"/>
      <w:pPr>
        <w:ind w:left="780" w:hanging="780"/>
      </w:pPr>
      <w:rPr>
        <w:rFonts w:hint="default"/>
      </w:rPr>
    </w:lvl>
    <w:lvl w:ilvl="1">
      <w:start w:val="2"/>
      <w:numFmt w:val="decimal"/>
      <w:lvlText w:val="%1-%2-"/>
      <w:lvlJc w:val="left"/>
      <w:pPr>
        <w:ind w:left="1042" w:hanging="780"/>
      </w:pPr>
      <w:rPr>
        <w:rFonts w:hint="default"/>
      </w:rPr>
    </w:lvl>
    <w:lvl w:ilvl="2">
      <w:start w:val="1"/>
      <w:numFmt w:val="decimal"/>
      <w:lvlText w:val="%1-%2-%3-"/>
      <w:lvlJc w:val="left"/>
      <w:pPr>
        <w:ind w:left="1304" w:hanging="780"/>
      </w:pPr>
      <w:rPr>
        <w:rFonts w:hint="default"/>
      </w:rPr>
    </w:lvl>
    <w:lvl w:ilvl="3">
      <w:start w:val="1"/>
      <w:numFmt w:val="decimal"/>
      <w:lvlText w:val="%1-%2-%3-%4-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lvlText w:val="%1-%2-%3-%4-%5.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lvlText w:val="%1-%2-%3-%4-%5.%6."/>
      <w:lvlJc w:val="left"/>
      <w:pPr>
        <w:ind w:left="2750" w:hanging="1440"/>
      </w:pPr>
      <w:rPr>
        <w:rFonts w:hint="default"/>
      </w:rPr>
    </w:lvl>
    <w:lvl w:ilvl="6">
      <w:start w:val="1"/>
      <w:numFmt w:val="decimal"/>
      <w:lvlText w:val="%1-%2-%3-%4-%5.%6.%7."/>
      <w:lvlJc w:val="left"/>
      <w:pPr>
        <w:ind w:left="3012" w:hanging="1440"/>
      </w:pPr>
      <w:rPr>
        <w:rFonts w:hint="default"/>
      </w:rPr>
    </w:lvl>
    <w:lvl w:ilvl="7">
      <w:start w:val="1"/>
      <w:numFmt w:val="decimal"/>
      <w:lvlText w:val="%1-%2-%3-%4-%5.%6.%7.%8."/>
      <w:lvlJc w:val="left"/>
      <w:pPr>
        <w:ind w:left="3634" w:hanging="1800"/>
      </w:pPr>
      <w:rPr>
        <w:rFonts w:hint="default"/>
      </w:rPr>
    </w:lvl>
    <w:lvl w:ilvl="8">
      <w:start w:val="1"/>
      <w:numFmt w:val="decimal"/>
      <w:lvlText w:val="%1-%2-%3-%4-%5.%6.%7.%8.%9."/>
      <w:lvlJc w:val="left"/>
      <w:pPr>
        <w:ind w:left="3896" w:hanging="1800"/>
      </w:pPr>
      <w:rPr>
        <w:rFonts w:hint="default"/>
      </w:rPr>
    </w:lvl>
  </w:abstractNum>
  <w:abstractNum w:abstractNumId="10">
    <w:nsid w:val="6732310A"/>
    <w:multiLevelType w:val="hybridMultilevel"/>
    <w:tmpl w:val="9BA8F674"/>
    <w:lvl w:ilvl="0" w:tplc="55AC04DE">
      <w:start w:val="1"/>
      <w:numFmt w:val="decimal"/>
      <w:lvlText w:val="%1-"/>
      <w:lvlJc w:val="left"/>
      <w:pPr>
        <w:ind w:left="786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116F65"/>
    <w:multiLevelType w:val="hybridMultilevel"/>
    <w:tmpl w:val="9AE0F2B8"/>
    <w:lvl w:ilvl="0" w:tplc="040C000B">
      <w:start w:val="1"/>
      <w:numFmt w:val="bullet"/>
      <w:lvlText w:val=""/>
      <w:lvlJc w:val="left"/>
      <w:pPr>
        <w:ind w:left="185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8" w:hanging="360"/>
      </w:pPr>
      <w:rPr>
        <w:rFonts w:ascii="Wingdings" w:hAnsi="Wingdings" w:hint="default"/>
      </w:rPr>
    </w:lvl>
  </w:abstractNum>
  <w:abstractNum w:abstractNumId="12">
    <w:nsid w:val="73637738"/>
    <w:multiLevelType w:val="hybridMultilevel"/>
    <w:tmpl w:val="89A271DC"/>
    <w:lvl w:ilvl="0" w:tplc="040C000B">
      <w:start w:val="1"/>
      <w:numFmt w:val="bullet"/>
      <w:lvlText w:val=""/>
      <w:lvlJc w:val="left"/>
      <w:pPr>
        <w:ind w:left="13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3">
    <w:nsid w:val="798D6456"/>
    <w:multiLevelType w:val="hybridMultilevel"/>
    <w:tmpl w:val="2C10C64E"/>
    <w:lvl w:ilvl="0" w:tplc="040C000B">
      <w:start w:val="1"/>
      <w:numFmt w:val="bullet"/>
      <w:lvlText w:val=""/>
      <w:lvlJc w:val="left"/>
      <w:pPr>
        <w:ind w:left="178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14">
    <w:nsid w:val="7D377C59"/>
    <w:multiLevelType w:val="multilevel"/>
    <w:tmpl w:val="D046A1EC"/>
    <w:lvl w:ilvl="0">
      <w:start w:val="1"/>
      <w:numFmt w:val="decimal"/>
      <w:lvlText w:val="%1-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-%2-"/>
      <w:lvlJc w:val="left"/>
      <w:pPr>
        <w:ind w:left="945" w:hanging="720"/>
      </w:pPr>
      <w:rPr>
        <w:rFonts w:hint="default"/>
        <w:b/>
        <w:bCs/>
      </w:rPr>
    </w:lvl>
    <w:lvl w:ilvl="2">
      <w:start w:val="1"/>
      <w:numFmt w:val="decimal"/>
      <w:lvlText w:val="%1-%2-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3600" w:hanging="1800"/>
      </w:pPr>
      <w:rPr>
        <w:rFonts w:hint="default"/>
      </w:rPr>
    </w:lvl>
  </w:abstractNum>
  <w:num w:numId="1">
    <w:abstractNumId w:val="14"/>
  </w:num>
  <w:num w:numId="2">
    <w:abstractNumId w:val="8"/>
  </w:num>
  <w:num w:numId="3">
    <w:abstractNumId w:val="7"/>
  </w:num>
  <w:num w:numId="4">
    <w:abstractNumId w:val="4"/>
  </w:num>
  <w:num w:numId="5">
    <w:abstractNumId w:val="5"/>
  </w:num>
  <w:num w:numId="6">
    <w:abstractNumId w:val="10"/>
  </w:num>
  <w:num w:numId="7">
    <w:abstractNumId w:val="6"/>
  </w:num>
  <w:num w:numId="8">
    <w:abstractNumId w:val="12"/>
  </w:num>
  <w:num w:numId="9">
    <w:abstractNumId w:val="11"/>
  </w:num>
  <w:num w:numId="10">
    <w:abstractNumId w:val="2"/>
  </w:num>
  <w:num w:numId="11">
    <w:abstractNumId w:val="13"/>
  </w:num>
  <w:num w:numId="12">
    <w:abstractNumId w:val="3"/>
  </w:num>
  <w:num w:numId="13">
    <w:abstractNumId w:val="1"/>
  </w:num>
  <w:num w:numId="14">
    <w:abstractNumId w:val="9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hdrShapeDefaults>
    <o:shapedefaults v:ext="edit" spidmax="24578"/>
    <o:shapelayout v:ext="edit">
      <o:idmap v:ext="edit" data="15"/>
    </o:shapelayout>
  </w:hdrShapeDefaults>
  <w:footnotePr>
    <w:footnote w:id="-1"/>
    <w:footnote w:id="0"/>
  </w:footnotePr>
  <w:endnotePr>
    <w:endnote w:id="-1"/>
    <w:endnote w:id="0"/>
  </w:endnotePr>
  <w:compat/>
  <w:rsids>
    <w:rsidRoot w:val="00E469C7"/>
    <w:rsid w:val="000225A7"/>
    <w:rsid w:val="0004087A"/>
    <w:rsid w:val="00074C73"/>
    <w:rsid w:val="000931B6"/>
    <w:rsid w:val="000A7791"/>
    <w:rsid w:val="000C6823"/>
    <w:rsid w:val="0010086E"/>
    <w:rsid w:val="001416E3"/>
    <w:rsid w:val="0014540E"/>
    <w:rsid w:val="00194377"/>
    <w:rsid w:val="00197B61"/>
    <w:rsid w:val="001D1B56"/>
    <w:rsid w:val="001F7879"/>
    <w:rsid w:val="00203421"/>
    <w:rsid w:val="00235E31"/>
    <w:rsid w:val="002703FA"/>
    <w:rsid w:val="00273222"/>
    <w:rsid w:val="0027411E"/>
    <w:rsid w:val="003353B0"/>
    <w:rsid w:val="00362E44"/>
    <w:rsid w:val="0039463F"/>
    <w:rsid w:val="003A6565"/>
    <w:rsid w:val="00423A56"/>
    <w:rsid w:val="00442BDC"/>
    <w:rsid w:val="0045418F"/>
    <w:rsid w:val="00456DAB"/>
    <w:rsid w:val="0046257E"/>
    <w:rsid w:val="00486DC5"/>
    <w:rsid w:val="004962FE"/>
    <w:rsid w:val="00496427"/>
    <w:rsid w:val="004A2F37"/>
    <w:rsid w:val="004C192E"/>
    <w:rsid w:val="004D66BC"/>
    <w:rsid w:val="004F1DC4"/>
    <w:rsid w:val="005222E3"/>
    <w:rsid w:val="005265BA"/>
    <w:rsid w:val="00544E9F"/>
    <w:rsid w:val="00557CD0"/>
    <w:rsid w:val="00567E39"/>
    <w:rsid w:val="00591C68"/>
    <w:rsid w:val="0059371D"/>
    <w:rsid w:val="006135A9"/>
    <w:rsid w:val="006363C7"/>
    <w:rsid w:val="006550E8"/>
    <w:rsid w:val="0067086D"/>
    <w:rsid w:val="00676939"/>
    <w:rsid w:val="00680BD4"/>
    <w:rsid w:val="006B44D4"/>
    <w:rsid w:val="006D64B4"/>
    <w:rsid w:val="006F545E"/>
    <w:rsid w:val="007156FB"/>
    <w:rsid w:val="00715B50"/>
    <w:rsid w:val="00721312"/>
    <w:rsid w:val="00734588"/>
    <w:rsid w:val="00737AF3"/>
    <w:rsid w:val="00777A8E"/>
    <w:rsid w:val="00784A8F"/>
    <w:rsid w:val="007E134A"/>
    <w:rsid w:val="00805CB5"/>
    <w:rsid w:val="00873B61"/>
    <w:rsid w:val="008951DC"/>
    <w:rsid w:val="008B6E92"/>
    <w:rsid w:val="008D4DB9"/>
    <w:rsid w:val="008D632B"/>
    <w:rsid w:val="00980A8C"/>
    <w:rsid w:val="00983CE3"/>
    <w:rsid w:val="009A25C4"/>
    <w:rsid w:val="009A4EF0"/>
    <w:rsid w:val="009E7DE0"/>
    <w:rsid w:val="00A209D0"/>
    <w:rsid w:val="00A52240"/>
    <w:rsid w:val="00AC63E3"/>
    <w:rsid w:val="00AE46CF"/>
    <w:rsid w:val="00B24EA4"/>
    <w:rsid w:val="00B3470E"/>
    <w:rsid w:val="00B63FFC"/>
    <w:rsid w:val="00B7362A"/>
    <w:rsid w:val="00C03364"/>
    <w:rsid w:val="00C0518D"/>
    <w:rsid w:val="00C348EC"/>
    <w:rsid w:val="00C569EC"/>
    <w:rsid w:val="00D17C69"/>
    <w:rsid w:val="00D20766"/>
    <w:rsid w:val="00D54776"/>
    <w:rsid w:val="00DB0B38"/>
    <w:rsid w:val="00DD1369"/>
    <w:rsid w:val="00DE383A"/>
    <w:rsid w:val="00DE47FC"/>
    <w:rsid w:val="00DE7C04"/>
    <w:rsid w:val="00E26E6C"/>
    <w:rsid w:val="00E44015"/>
    <w:rsid w:val="00E469C7"/>
    <w:rsid w:val="00E51527"/>
    <w:rsid w:val="00E54C85"/>
    <w:rsid w:val="00E648CC"/>
    <w:rsid w:val="00E64E3D"/>
    <w:rsid w:val="00E94ACF"/>
    <w:rsid w:val="00ED3AAC"/>
    <w:rsid w:val="00F24780"/>
    <w:rsid w:val="00F4069E"/>
    <w:rsid w:val="00F420EA"/>
    <w:rsid w:val="00F4286A"/>
    <w:rsid w:val="00F506CC"/>
    <w:rsid w:val="00F93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"/>
    <w:rsid w:val="00E469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rsid w:val="008D4D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94AC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4AC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15B50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semiHidden/>
    <w:unhideWhenUsed/>
    <w:rsid w:val="00715B50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73B6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8D632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8D632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8D632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D632B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1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6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4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5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67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71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13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154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3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864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19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577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887013">
                                                  <w:marLeft w:val="1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3115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752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0877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5535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5171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875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060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2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0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36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205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367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34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194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309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747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5567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5445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4750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6271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882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8738901">
                                                                          <w:marLeft w:val="90"/>
                                                                          <w:marRight w:val="90"/>
                                                                          <w:marTop w:val="0"/>
                                                                          <w:marBottom w:val="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0576488">
                                                                          <w:marLeft w:val="90"/>
                                                                          <w:marRight w:val="90"/>
                                                                          <w:marTop w:val="0"/>
                                                                          <w:marBottom w:val="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2363846">
                                                                          <w:marLeft w:val="90"/>
                                                                          <w:marRight w:val="90"/>
                                                                          <w:marTop w:val="0"/>
                                                                          <w:marBottom w:val="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7251701">
                                                                          <w:marLeft w:val="90"/>
                                                                          <w:marRight w:val="90"/>
                                                                          <w:marTop w:val="0"/>
                                                                          <w:marBottom w:val="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98224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8022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014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4932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3711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27336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42036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4032969">
                                                                  <w:marLeft w:val="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052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3304584">
                                                                          <w:marLeft w:val="90"/>
                                                                          <w:marRight w:val="90"/>
                                                                          <w:marTop w:val="0"/>
                                                                          <w:marBottom w:val="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336557">
                                                                          <w:marLeft w:val="90"/>
                                                                          <w:marRight w:val="90"/>
                                                                          <w:marTop w:val="0"/>
                                                                          <w:marBottom w:val="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97574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45628454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1875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5709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2442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5396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23688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6323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6020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13089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6336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4844606">
                                                                          <w:marLeft w:val="90"/>
                                                                          <w:marRight w:val="90"/>
                                                                          <w:marTop w:val="0"/>
                                                                          <w:marBottom w:val="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3809828">
                                                                          <w:marLeft w:val="90"/>
                                                                          <w:marRight w:val="90"/>
                                                                          <w:marTop w:val="0"/>
                                                                          <w:marBottom w:val="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4453864">
                                                                          <w:marLeft w:val="90"/>
                                                                          <w:marRight w:val="90"/>
                                                                          <w:marTop w:val="0"/>
                                                                          <w:marBottom w:val="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0351928">
                                                                          <w:marLeft w:val="90"/>
                                                                          <w:marRight w:val="90"/>
                                                                          <w:marTop w:val="0"/>
                                                                          <w:marBottom w:val="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52920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9527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664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9712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38314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0682581">
                                                                          <w:marLeft w:val="90"/>
                                                                          <w:marRight w:val="90"/>
                                                                          <w:marTop w:val="0"/>
                                                                          <w:marBottom w:val="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23238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1828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4732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1362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1626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4715976">
                                                                          <w:marLeft w:val="90"/>
                                                                          <w:marRight w:val="90"/>
                                                                          <w:marTop w:val="0"/>
                                                                          <w:marBottom w:val="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22154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6904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6245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5256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9593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5074477">
                                                                          <w:marLeft w:val="90"/>
                                                                          <w:marRight w:val="90"/>
                                                                          <w:marTop w:val="0"/>
                                                                          <w:marBottom w:val="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2043653">
                                                                          <w:marLeft w:val="90"/>
                                                                          <w:marRight w:val="90"/>
                                                                          <w:marTop w:val="0"/>
                                                                          <w:marBottom w:val="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129347">
                                                                          <w:marLeft w:val="90"/>
                                                                          <w:marRight w:val="90"/>
                                                                          <w:marTop w:val="0"/>
                                                                          <w:marBottom w:val="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7572625">
                                                                          <w:marLeft w:val="90"/>
                                                                          <w:marRight w:val="90"/>
                                                                          <w:marTop w:val="0"/>
                                                                          <w:marBottom w:val="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0503476">
                                                                          <w:marLeft w:val="90"/>
                                                                          <w:marRight w:val="90"/>
                                                                          <w:marTop w:val="0"/>
                                                                          <w:marBottom w:val="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5068127">
                                                                          <w:marLeft w:val="90"/>
                                                                          <w:marRight w:val="90"/>
                                                                          <w:marTop w:val="0"/>
                                                                          <w:marBottom w:val="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4030644">
                                                                          <w:marLeft w:val="90"/>
                                                                          <w:marRight w:val="90"/>
                                                                          <w:marTop w:val="0"/>
                                                                          <w:marBottom w:val="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3138756">
                                                                          <w:marLeft w:val="90"/>
                                                                          <w:marRight w:val="90"/>
                                                                          <w:marTop w:val="0"/>
                                                                          <w:marBottom w:val="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3458669">
                                                                          <w:marLeft w:val="90"/>
                                                                          <w:marRight w:val="90"/>
                                                                          <w:marTop w:val="0"/>
                                                                          <w:marBottom w:val="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7708981">
                                                                          <w:marLeft w:val="90"/>
                                                                          <w:marRight w:val="90"/>
                                                                          <w:marTop w:val="0"/>
                                                                          <w:marBottom w:val="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839954">
                                                                          <w:marLeft w:val="90"/>
                                                                          <w:marRight w:val="90"/>
                                                                          <w:marTop w:val="0"/>
                                                                          <w:marBottom w:val="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2398640">
                                                                          <w:marLeft w:val="90"/>
                                                                          <w:marRight w:val="90"/>
                                                                          <w:marTop w:val="0"/>
                                                                          <w:marBottom w:val="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3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8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0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flenet.unileon.es/phon/phoncours.html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hyperlink" Target="http://flenet.unileon.es/phon/phoncours1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1378</Words>
  <Characters>7584</Characters>
  <Application>Microsoft Office Word</Application>
  <DocSecurity>0</DocSecurity>
  <Lines>63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lenovo</cp:lastModifiedBy>
  <cp:revision>2</cp:revision>
  <dcterms:created xsi:type="dcterms:W3CDTF">2024-04-23T04:01:00Z</dcterms:created>
  <dcterms:modified xsi:type="dcterms:W3CDTF">2024-04-23T04:01:00Z</dcterms:modified>
</cp:coreProperties>
</file>