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F978C" w14:textId="77777777" w:rsidR="001521BC" w:rsidRPr="00E516AC" w:rsidRDefault="001521BC" w:rsidP="001521BC">
      <w:pPr>
        <w:jc w:val="both"/>
        <w:rPr>
          <w:rFonts w:asciiTheme="majorBidi" w:hAnsiTheme="majorBidi" w:cstheme="majorBidi"/>
          <w:b/>
          <w:bCs/>
          <w:sz w:val="28"/>
          <w:szCs w:val="28"/>
        </w:rPr>
      </w:pPr>
      <w:r w:rsidRPr="00E516AC">
        <w:rPr>
          <w:rFonts w:asciiTheme="majorBidi" w:hAnsiTheme="majorBidi" w:cstheme="majorBidi"/>
          <w:b/>
          <w:bCs/>
          <w:sz w:val="28"/>
          <w:szCs w:val="28"/>
        </w:rPr>
        <w:t>Département de français</w:t>
      </w:r>
    </w:p>
    <w:p w14:paraId="7625CEB7" w14:textId="77777777" w:rsidR="001521BC" w:rsidRPr="00E516AC" w:rsidRDefault="001521BC" w:rsidP="001521BC">
      <w:pPr>
        <w:jc w:val="both"/>
        <w:rPr>
          <w:rFonts w:asciiTheme="majorBidi" w:hAnsiTheme="majorBidi" w:cstheme="majorBidi"/>
          <w:b/>
          <w:bCs/>
          <w:sz w:val="28"/>
          <w:szCs w:val="28"/>
        </w:rPr>
      </w:pPr>
      <w:r w:rsidRPr="00E516AC">
        <w:rPr>
          <w:rFonts w:asciiTheme="majorBidi" w:hAnsiTheme="majorBidi" w:cstheme="majorBidi"/>
          <w:b/>
          <w:bCs/>
          <w:sz w:val="28"/>
          <w:szCs w:val="28"/>
        </w:rPr>
        <w:t>Niveau : L2 / G</w:t>
      </w:r>
      <w:r>
        <w:rPr>
          <w:rFonts w:asciiTheme="majorBidi" w:hAnsiTheme="majorBidi" w:cstheme="majorBidi"/>
          <w:b/>
          <w:bCs/>
          <w:sz w:val="28"/>
          <w:szCs w:val="28"/>
        </w:rPr>
        <w:t>4, 5</w:t>
      </w:r>
      <w:r w:rsidRPr="00E516AC">
        <w:rPr>
          <w:rFonts w:asciiTheme="majorBidi" w:hAnsiTheme="majorBidi" w:cstheme="majorBidi"/>
          <w:b/>
          <w:bCs/>
          <w:sz w:val="28"/>
          <w:szCs w:val="28"/>
        </w:rPr>
        <w:t xml:space="preserve"> et 7</w:t>
      </w:r>
    </w:p>
    <w:p w14:paraId="23784229" w14:textId="77777777" w:rsidR="001521BC" w:rsidRPr="00E516AC" w:rsidRDefault="001521BC" w:rsidP="001521BC">
      <w:pPr>
        <w:jc w:val="both"/>
        <w:rPr>
          <w:rFonts w:asciiTheme="majorBidi" w:hAnsiTheme="majorBidi" w:cstheme="majorBidi"/>
          <w:b/>
          <w:bCs/>
          <w:sz w:val="28"/>
          <w:szCs w:val="28"/>
        </w:rPr>
      </w:pPr>
      <w:r w:rsidRPr="00E516AC">
        <w:rPr>
          <w:rFonts w:asciiTheme="majorBidi" w:hAnsiTheme="majorBidi" w:cstheme="majorBidi"/>
          <w:b/>
          <w:bCs/>
          <w:sz w:val="28"/>
          <w:szCs w:val="28"/>
        </w:rPr>
        <w:t>Module : linguistique 2</w:t>
      </w:r>
    </w:p>
    <w:p w14:paraId="578EE626" w14:textId="77777777" w:rsidR="001521BC" w:rsidRDefault="001521BC" w:rsidP="001521BC">
      <w:pPr>
        <w:jc w:val="both"/>
        <w:rPr>
          <w:rFonts w:asciiTheme="majorBidi" w:hAnsiTheme="majorBidi" w:cstheme="majorBidi"/>
          <w:b/>
          <w:bCs/>
          <w:sz w:val="28"/>
          <w:szCs w:val="28"/>
        </w:rPr>
      </w:pPr>
      <w:r w:rsidRPr="00E516AC">
        <w:rPr>
          <w:rFonts w:asciiTheme="majorBidi" w:hAnsiTheme="majorBidi" w:cstheme="majorBidi"/>
          <w:b/>
          <w:bCs/>
          <w:sz w:val="28"/>
          <w:szCs w:val="28"/>
        </w:rPr>
        <w:t>Enseignante : HOCINI-ZAOUAI</w:t>
      </w:r>
    </w:p>
    <w:p w14:paraId="19989E71" w14:textId="16EB0735" w:rsidR="00521C50" w:rsidRPr="009A6819" w:rsidRDefault="00521C50" w:rsidP="001521BC">
      <w:pPr>
        <w:pStyle w:val="En-tte"/>
        <w:spacing w:line="360" w:lineRule="auto"/>
        <w:jc w:val="both"/>
        <w:rPr>
          <w:rFonts w:ascii="Times New Roman" w:hAnsi="Times New Roman" w:cs="Times New Roman"/>
          <w:b/>
          <w:bCs/>
          <w:color w:val="000000" w:themeColor="text1"/>
          <w:sz w:val="24"/>
          <w:szCs w:val="24"/>
        </w:rPr>
      </w:pPr>
    </w:p>
    <w:p w14:paraId="06562795" w14:textId="4E9A3F4F" w:rsidR="00521C50" w:rsidRPr="00F06779" w:rsidRDefault="001521BC" w:rsidP="001521BC">
      <w:pPr>
        <w:spacing w:line="360" w:lineRule="auto"/>
        <w:jc w:val="both"/>
        <w:rPr>
          <w:rFonts w:asciiTheme="majorBidi" w:hAnsiTheme="majorBidi" w:cstheme="majorBidi"/>
          <w:b/>
          <w:color w:val="0D0D0D" w:themeColor="text1" w:themeTint="F2"/>
          <w:sz w:val="28"/>
          <w:szCs w:val="28"/>
          <w:u w:val="single"/>
        </w:rPr>
      </w:pPr>
      <w:r w:rsidRPr="00F06779">
        <w:rPr>
          <w:rFonts w:asciiTheme="majorBidi" w:hAnsiTheme="majorBidi" w:cstheme="majorBidi"/>
          <w:bCs/>
          <w:color w:val="0D0D0D" w:themeColor="text1" w:themeTint="F2"/>
          <w:sz w:val="28"/>
          <w:szCs w:val="28"/>
        </w:rPr>
        <w:t xml:space="preserve">                                                 </w:t>
      </w:r>
      <w:r w:rsidR="00F06779" w:rsidRPr="00F06779">
        <w:rPr>
          <w:rFonts w:asciiTheme="majorBidi" w:hAnsiTheme="majorBidi" w:cstheme="majorBidi"/>
          <w:b/>
          <w:color w:val="0D0D0D" w:themeColor="text1" w:themeTint="F2"/>
          <w:sz w:val="28"/>
          <w:szCs w:val="28"/>
          <w:u w:val="single"/>
        </w:rPr>
        <w:t>L’école de Copenhague et</w:t>
      </w:r>
      <w:r w:rsidRPr="00F06779">
        <w:rPr>
          <w:rFonts w:asciiTheme="majorBidi" w:hAnsiTheme="majorBidi" w:cstheme="majorBidi"/>
          <w:b/>
          <w:color w:val="0D0D0D" w:themeColor="text1" w:themeTint="F2"/>
          <w:sz w:val="28"/>
          <w:szCs w:val="28"/>
          <w:u w:val="single"/>
        </w:rPr>
        <w:t xml:space="preserve"> </w:t>
      </w:r>
      <w:r w:rsidR="00F06779" w:rsidRPr="00F06779">
        <w:rPr>
          <w:rFonts w:asciiTheme="majorBidi" w:hAnsiTheme="majorBidi" w:cstheme="majorBidi"/>
          <w:b/>
          <w:color w:val="0D0D0D" w:themeColor="text1" w:themeTint="F2"/>
          <w:sz w:val="28"/>
          <w:szCs w:val="28"/>
          <w:u w:val="single"/>
        </w:rPr>
        <w:t>l</w:t>
      </w:r>
      <w:r w:rsidR="00521C50" w:rsidRPr="00F06779">
        <w:rPr>
          <w:rFonts w:asciiTheme="majorBidi" w:hAnsiTheme="majorBidi" w:cstheme="majorBidi"/>
          <w:b/>
          <w:color w:val="0D0D0D" w:themeColor="text1" w:themeTint="F2"/>
          <w:sz w:val="28"/>
          <w:szCs w:val="28"/>
          <w:u w:val="single"/>
        </w:rPr>
        <w:t>a glossématique</w:t>
      </w:r>
    </w:p>
    <w:p w14:paraId="3F1B5FCB" w14:textId="154F8F3A" w:rsidR="00EE20E4" w:rsidRDefault="00EE20E4" w:rsidP="007F3F90">
      <w:pPr>
        <w:shd w:val="clear" w:color="auto" w:fill="FFFFFF"/>
        <w:spacing w:before="120" w:after="120"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 xml:space="preserve">Le cercle linguistique de </w:t>
      </w:r>
      <w:r w:rsidRPr="00EE20E4">
        <w:rPr>
          <w:rFonts w:asciiTheme="majorBidi" w:eastAsia="Times New Roman" w:hAnsiTheme="majorBidi" w:cstheme="majorBidi"/>
          <w:b/>
          <w:bCs/>
          <w:color w:val="000000" w:themeColor="text1"/>
          <w:sz w:val="24"/>
          <w:szCs w:val="24"/>
          <w:lang w:eastAsia="fr-FR"/>
        </w:rPr>
        <w:t>Copenhague</w:t>
      </w:r>
      <w:r>
        <w:rPr>
          <w:rFonts w:asciiTheme="majorBidi" w:eastAsia="Times New Roman" w:hAnsiTheme="majorBidi" w:cstheme="majorBidi"/>
          <w:color w:val="000000" w:themeColor="text1"/>
          <w:sz w:val="24"/>
          <w:szCs w:val="24"/>
          <w:lang w:eastAsia="fr-FR"/>
        </w:rPr>
        <w:t xml:space="preserve"> regroupe un ensemble de linguistes, à leur tête le linguiste danois Louis Hjelmslev, qui se sont consacrés à l’étude de la linguistique saussurienne. Il est considéré, avec le cercle linguistique de Prague, comme l’un des foyers du structuralisme. Ce cercle est fondé ainsi par Hjelmslev en 193</w:t>
      </w:r>
      <w:r w:rsidR="00396601">
        <w:rPr>
          <w:rFonts w:asciiTheme="majorBidi" w:eastAsia="Times New Roman" w:hAnsiTheme="majorBidi" w:cstheme="majorBidi"/>
          <w:color w:val="000000" w:themeColor="text1"/>
          <w:sz w:val="24"/>
          <w:szCs w:val="24"/>
          <w:lang w:eastAsia="fr-FR"/>
        </w:rPr>
        <w:t>1</w:t>
      </w:r>
      <w:r>
        <w:rPr>
          <w:rFonts w:asciiTheme="majorBidi" w:eastAsia="Times New Roman" w:hAnsiTheme="majorBidi" w:cstheme="majorBidi"/>
          <w:color w:val="000000" w:themeColor="text1"/>
          <w:sz w:val="24"/>
          <w:szCs w:val="24"/>
          <w:lang w:eastAsia="fr-FR"/>
        </w:rPr>
        <w:t xml:space="preserve"> et sa théorie </w:t>
      </w:r>
      <w:r w:rsidRPr="00EE20E4">
        <w:rPr>
          <w:rFonts w:asciiTheme="majorBidi" w:eastAsia="Times New Roman" w:hAnsiTheme="majorBidi" w:cstheme="majorBidi"/>
          <w:b/>
          <w:bCs/>
          <w:color w:val="000000" w:themeColor="text1"/>
          <w:sz w:val="24"/>
          <w:szCs w:val="24"/>
          <w:lang w:eastAsia="fr-FR"/>
        </w:rPr>
        <w:t>formaliste</w:t>
      </w:r>
      <w:r>
        <w:rPr>
          <w:rFonts w:asciiTheme="majorBidi" w:eastAsia="Times New Roman" w:hAnsiTheme="majorBidi" w:cstheme="majorBidi"/>
          <w:color w:val="000000" w:themeColor="text1"/>
          <w:sz w:val="24"/>
          <w:szCs w:val="24"/>
          <w:lang w:eastAsia="fr-FR"/>
        </w:rPr>
        <w:t xml:space="preserve"> du langage, la </w:t>
      </w:r>
      <w:r w:rsidRPr="00EE20E4">
        <w:rPr>
          <w:rFonts w:asciiTheme="majorBidi" w:eastAsia="Times New Roman" w:hAnsiTheme="majorBidi" w:cstheme="majorBidi"/>
          <w:b/>
          <w:bCs/>
          <w:color w:val="000000" w:themeColor="text1"/>
          <w:sz w:val="24"/>
          <w:szCs w:val="24"/>
          <w:lang w:eastAsia="fr-FR"/>
        </w:rPr>
        <w:t>glossématique</w:t>
      </w:r>
      <w:r>
        <w:rPr>
          <w:rFonts w:asciiTheme="majorBidi" w:eastAsia="Times New Roman" w:hAnsiTheme="majorBidi" w:cstheme="majorBidi"/>
          <w:color w:val="000000" w:themeColor="text1"/>
          <w:sz w:val="24"/>
          <w:szCs w:val="24"/>
          <w:lang w:eastAsia="fr-FR"/>
        </w:rPr>
        <w:t>.</w:t>
      </w:r>
    </w:p>
    <w:p w14:paraId="323945B6" w14:textId="6D1759F7" w:rsidR="00264691" w:rsidRPr="009A6819" w:rsidRDefault="00264691" w:rsidP="007F3F90">
      <w:pPr>
        <w:shd w:val="clear" w:color="auto" w:fill="FFFFFF"/>
        <w:spacing w:before="120" w:after="120" w:line="360" w:lineRule="auto"/>
        <w:jc w:val="both"/>
        <w:rPr>
          <w:rFonts w:asciiTheme="majorBidi" w:eastAsia="Times New Roman" w:hAnsiTheme="majorBidi" w:cstheme="majorBidi"/>
          <w:color w:val="000000" w:themeColor="text1"/>
          <w:sz w:val="24"/>
          <w:szCs w:val="24"/>
          <w:lang w:eastAsia="fr-FR"/>
        </w:rPr>
      </w:pPr>
      <w:r w:rsidRPr="009A6819">
        <w:rPr>
          <w:rFonts w:asciiTheme="majorBidi" w:eastAsia="Times New Roman" w:hAnsiTheme="majorBidi" w:cstheme="majorBidi"/>
          <w:color w:val="000000" w:themeColor="text1"/>
          <w:sz w:val="24"/>
          <w:szCs w:val="24"/>
          <w:lang w:eastAsia="fr-FR"/>
        </w:rPr>
        <w:t>La </w:t>
      </w:r>
      <w:r w:rsidRPr="009A6819">
        <w:rPr>
          <w:rFonts w:asciiTheme="majorBidi" w:eastAsia="Times New Roman" w:hAnsiTheme="majorBidi" w:cstheme="majorBidi"/>
          <w:b/>
          <w:bCs/>
          <w:color w:val="000000" w:themeColor="text1"/>
          <w:sz w:val="24"/>
          <w:szCs w:val="24"/>
          <w:lang w:eastAsia="fr-FR"/>
        </w:rPr>
        <w:t>glossématique</w:t>
      </w:r>
      <w:r w:rsidR="009A6819">
        <w:rPr>
          <w:rFonts w:asciiTheme="majorBidi" w:eastAsia="Times New Roman" w:hAnsiTheme="majorBidi" w:cstheme="majorBidi"/>
          <w:color w:val="000000" w:themeColor="text1"/>
          <w:sz w:val="24"/>
          <w:szCs w:val="24"/>
          <w:lang w:eastAsia="fr-FR"/>
        </w:rPr>
        <w:t>,</w:t>
      </w:r>
      <w:r w:rsidR="00EE20E4">
        <w:rPr>
          <w:rFonts w:asciiTheme="majorBidi" w:eastAsia="Times New Roman" w:hAnsiTheme="majorBidi" w:cstheme="majorBidi"/>
          <w:color w:val="000000" w:themeColor="text1"/>
          <w:sz w:val="24"/>
          <w:szCs w:val="24"/>
          <w:lang w:eastAsia="fr-FR"/>
        </w:rPr>
        <w:t xml:space="preserve"> </w:t>
      </w:r>
      <w:r w:rsidRPr="009A6819">
        <w:rPr>
          <w:rFonts w:asciiTheme="majorBidi" w:eastAsia="Times New Roman" w:hAnsiTheme="majorBidi" w:cstheme="majorBidi"/>
          <w:color w:val="000000" w:themeColor="text1"/>
          <w:sz w:val="24"/>
          <w:szCs w:val="24"/>
          <w:lang w:eastAsia="fr-FR"/>
        </w:rPr>
        <w:t>du </w:t>
      </w:r>
      <w:hyperlink r:id="rId7" w:tooltip="Grec" w:history="1">
        <w:r w:rsidRPr="009A6819">
          <w:rPr>
            <w:rFonts w:asciiTheme="majorBidi" w:eastAsia="Times New Roman" w:hAnsiTheme="majorBidi" w:cstheme="majorBidi"/>
            <w:color w:val="000000" w:themeColor="text1"/>
            <w:sz w:val="24"/>
            <w:szCs w:val="24"/>
            <w:lang w:eastAsia="fr-FR"/>
          </w:rPr>
          <w:t>grec</w:t>
        </w:r>
      </w:hyperlink>
      <w:r w:rsidRPr="009A6819">
        <w:rPr>
          <w:rFonts w:asciiTheme="majorBidi" w:eastAsia="Times New Roman" w:hAnsiTheme="majorBidi" w:cstheme="majorBidi"/>
          <w:color w:val="000000" w:themeColor="text1"/>
          <w:sz w:val="24"/>
          <w:szCs w:val="24"/>
          <w:lang w:eastAsia="fr-FR"/>
        </w:rPr>
        <w:t> </w:t>
      </w:r>
      <w:proofErr w:type="spellStart"/>
      <w:r w:rsidRPr="009A6819">
        <w:rPr>
          <w:rFonts w:asciiTheme="majorBidi" w:eastAsia="Times New Roman" w:hAnsiTheme="majorBidi" w:cstheme="majorBidi"/>
          <w:i/>
          <w:iCs/>
          <w:color w:val="000000" w:themeColor="text1"/>
          <w:sz w:val="24"/>
          <w:szCs w:val="24"/>
          <w:lang w:eastAsia="fr-FR"/>
        </w:rPr>
        <w:t>glôssa</w:t>
      </w:r>
      <w:proofErr w:type="spellEnd"/>
      <w:r w:rsidRPr="009A6819">
        <w:rPr>
          <w:rFonts w:asciiTheme="majorBidi" w:eastAsia="Times New Roman" w:hAnsiTheme="majorBidi" w:cstheme="majorBidi"/>
          <w:color w:val="000000" w:themeColor="text1"/>
          <w:sz w:val="24"/>
          <w:szCs w:val="24"/>
          <w:lang w:eastAsia="fr-FR"/>
        </w:rPr>
        <w:t> signifiant </w:t>
      </w:r>
      <w:r w:rsidRPr="009A6819">
        <w:rPr>
          <w:rFonts w:asciiTheme="majorBidi" w:eastAsia="Times New Roman" w:hAnsiTheme="majorBidi" w:cstheme="majorBidi"/>
          <w:i/>
          <w:iCs/>
          <w:color w:val="000000" w:themeColor="text1"/>
          <w:sz w:val="24"/>
          <w:szCs w:val="24"/>
          <w:lang w:eastAsia="fr-FR"/>
        </w:rPr>
        <w:t>langue</w:t>
      </w:r>
      <w:r w:rsidRPr="009A6819">
        <w:rPr>
          <w:rFonts w:asciiTheme="majorBidi" w:eastAsia="Times New Roman" w:hAnsiTheme="majorBidi" w:cstheme="majorBidi"/>
          <w:color w:val="000000" w:themeColor="text1"/>
          <w:sz w:val="24"/>
          <w:szCs w:val="24"/>
          <w:lang w:eastAsia="fr-FR"/>
        </w:rPr>
        <w:t>, est une théorie</w:t>
      </w:r>
      <w:r w:rsidR="00CB01A1">
        <w:rPr>
          <w:rFonts w:asciiTheme="majorBidi" w:eastAsia="Times New Roman" w:hAnsiTheme="majorBidi" w:cstheme="majorBidi"/>
          <w:color w:val="000000" w:themeColor="text1"/>
          <w:sz w:val="24"/>
          <w:szCs w:val="24"/>
          <w:lang w:eastAsia="fr-FR"/>
        </w:rPr>
        <w:t xml:space="preserve"> formaliste </w:t>
      </w:r>
      <w:r w:rsidRPr="009A6819">
        <w:rPr>
          <w:rFonts w:asciiTheme="majorBidi" w:eastAsia="Times New Roman" w:hAnsiTheme="majorBidi" w:cstheme="majorBidi"/>
          <w:color w:val="000000" w:themeColor="text1"/>
          <w:sz w:val="24"/>
          <w:szCs w:val="24"/>
          <w:lang w:eastAsia="fr-FR"/>
        </w:rPr>
        <w:t>de </w:t>
      </w:r>
      <w:r w:rsidRPr="009A6819">
        <w:rPr>
          <w:rFonts w:asciiTheme="majorBidi" w:eastAsia="Times New Roman" w:hAnsiTheme="majorBidi" w:cstheme="majorBidi"/>
          <w:b/>
          <w:bCs/>
          <w:color w:val="000000" w:themeColor="text1"/>
          <w:sz w:val="24"/>
          <w:szCs w:val="24"/>
          <w:lang w:eastAsia="fr-FR"/>
        </w:rPr>
        <w:t>linguistique structurale</w:t>
      </w:r>
      <w:r w:rsidRPr="009A6819">
        <w:rPr>
          <w:rFonts w:asciiTheme="majorBidi" w:eastAsia="Times New Roman" w:hAnsiTheme="majorBidi" w:cstheme="majorBidi"/>
          <w:color w:val="000000" w:themeColor="text1"/>
          <w:sz w:val="24"/>
          <w:szCs w:val="24"/>
          <w:lang w:eastAsia="fr-FR"/>
        </w:rPr>
        <w:t> élaborée par </w:t>
      </w:r>
      <w:hyperlink r:id="rId8" w:tooltip="Louis Hjelmslev" w:history="1">
        <w:r w:rsidRPr="009A6819">
          <w:rPr>
            <w:rFonts w:asciiTheme="majorBidi" w:eastAsia="Times New Roman" w:hAnsiTheme="majorBidi" w:cstheme="majorBidi"/>
            <w:color w:val="000000" w:themeColor="text1"/>
            <w:sz w:val="24"/>
            <w:szCs w:val="24"/>
            <w:u w:val="single"/>
            <w:lang w:eastAsia="fr-FR"/>
          </w:rPr>
          <w:t>Louis Hjelmslev</w:t>
        </w:r>
      </w:hyperlink>
      <w:r w:rsidRPr="009A6819">
        <w:rPr>
          <w:rFonts w:asciiTheme="majorBidi" w:eastAsia="Times New Roman" w:hAnsiTheme="majorBidi" w:cstheme="majorBidi"/>
          <w:color w:val="000000" w:themeColor="text1"/>
          <w:sz w:val="24"/>
          <w:szCs w:val="24"/>
          <w:lang w:eastAsia="fr-FR"/>
        </w:rPr>
        <w:t> à partir des pensées de </w:t>
      </w:r>
      <w:hyperlink r:id="rId9" w:history="1">
        <w:r w:rsidRPr="009A6819">
          <w:rPr>
            <w:rFonts w:asciiTheme="majorBidi" w:eastAsia="Times New Roman" w:hAnsiTheme="majorBidi" w:cstheme="majorBidi"/>
            <w:color w:val="000000" w:themeColor="text1"/>
            <w:sz w:val="24"/>
            <w:szCs w:val="24"/>
            <w:u w:val="single"/>
            <w:lang w:eastAsia="fr-FR"/>
          </w:rPr>
          <w:t>Ferdinand de Saussure</w:t>
        </w:r>
      </w:hyperlink>
      <w:r w:rsidRPr="009A6819">
        <w:rPr>
          <w:rFonts w:asciiTheme="majorBidi" w:eastAsia="Times New Roman" w:hAnsiTheme="majorBidi" w:cstheme="majorBidi"/>
          <w:color w:val="000000" w:themeColor="text1"/>
          <w:sz w:val="24"/>
          <w:szCs w:val="24"/>
          <w:lang w:eastAsia="fr-FR"/>
        </w:rPr>
        <w:t> (fondateur du </w:t>
      </w:r>
      <w:hyperlink r:id="rId10" w:tooltip="Structuralisme" w:history="1">
        <w:r w:rsidRPr="009A6819">
          <w:rPr>
            <w:rFonts w:asciiTheme="majorBidi" w:eastAsia="Times New Roman" w:hAnsiTheme="majorBidi" w:cstheme="majorBidi"/>
            <w:color w:val="000000" w:themeColor="text1"/>
            <w:sz w:val="24"/>
            <w:szCs w:val="24"/>
            <w:lang w:eastAsia="fr-FR"/>
          </w:rPr>
          <w:t>structuralisme</w:t>
        </w:r>
      </w:hyperlink>
      <w:r w:rsidRPr="009A6819">
        <w:rPr>
          <w:rFonts w:asciiTheme="majorBidi" w:eastAsia="Times New Roman" w:hAnsiTheme="majorBidi" w:cstheme="majorBidi"/>
          <w:color w:val="000000" w:themeColor="text1"/>
          <w:sz w:val="24"/>
          <w:szCs w:val="24"/>
          <w:lang w:eastAsia="fr-FR"/>
        </w:rPr>
        <w:t>).</w:t>
      </w:r>
    </w:p>
    <w:p w14:paraId="5A343500" w14:textId="77777777" w:rsidR="00264691" w:rsidRPr="007F3F90" w:rsidRDefault="00264691" w:rsidP="007F3F90">
      <w:pPr>
        <w:spacing w:line="360" w:lineRule="auto"/>
        <w:jc w:val="both"/>
        <w:rPr>
          <w:rFonts w:ascii="Times New Roman" w:hAnsi="Times New Roman" w:cs="Times New Roman"/>
          <w:color w:val="000000" w:themeColor="text1"/>
          <w:sz w:val="24"/>
          <w:szCs w:val="24"/>
        </w:rPr>
      </w:pPr>
      <w:r w:rsidRPr="009A6819">
        <w:rPr>
          <w:rFonts w:asciiTheme="majorBidi" w:eastAsia="Times New Roman" w:hAnsiTheme="majorBidi" w:cstheme="majorBidi"/>
          <w:color w:val="000000" w:themeColor="text1"/>
          <w:sz w:val="24"/>
          <w:szCs w:val="24"/>
          <w:lang w:eastAsia="fr-FR"/>
        </w:rPr>
        <w:t>La </w:t>
      </w:r>
      <w:r w:rsidRPr="009A6819">
        <w:rPr>
          <w:rFonts w:asciiTheme="majorBidi" w:eastAsia="Times New Roman" w:hAnsiTheme="majorBidi" w:cstheme="majorBidi"/>
          <w:b/>
          <w:bCs/>
          <w:color w:val="000000" w:themeColor="text1"/>
          <w:sz w:val="24"/>
          <w:szCs w:val="24"/>
          <w:lang w:eastAsia="fr-FR"/>
        </w:rPr>
        <w:t>théorie glossématique</w:t>
      </w:r>
      <w:r w:rsidRPr="009A6819">
        <w:rPr>
          <w:rFonts w:asciiTheme="majorBidi" w:eastAsia="Times New Roman" w:hAnsiTheme="majorBidi" w:cstheme="majorBidi"/>
          <w:color w:val="000000" w:themeColor="text1"/>
          <w:sz w:val="24"/>
          <w:szCs w:val="24"/>
          <w:lang w:eastAsia="fr-FR"/>
        </w:rPr>
        <w:t> constitue une description formelle des langues, un approfondissement et une tentative de formalisation très rigoureuse de structures linguistiques de la plupart des concepts de Saussure. Elle est d'ailleurs présentée comme le prolongement et la systématisation des thèses saussuriennes, principalement à partir de l'idée </w:t>
      </w:r>
      <w:r w:rsidR="007F3F90" w:rsidRPr="009A6819">
        <w:rPr>
          <w:rFonts w:ascii="Times New Roman" w:hAnsi="Times New Roman" w:cs="Times New Roman"/>
          <w:color w:val="000000" w:themeColor="text1"/>
          <w:sz w:val="24"/>
          <w:szCs w:val="24"/>
        </w:rPr>
        <w:t>« </w:t>
      </w:r>
      <w:r w:rsidR="007F3F90" w:rsidRPr="009A6819">
        <w:rPr>
          <w:rFonts w:ascii="Times New Roman" w:hAnsi="Times New Roman" w:cs="Times New Roman"/>
          <w:i/>
          <w:iCs/>
          <w:color w:val="000000" w:themeColor="text1"/>
          <w:sz w:val="24"/>
          <w:szCs w:val="24"/>
        </w:rPr>
        <w:t xml:space="preserve">la langue est </w:t>
      </w:r>
      <w:r w:rsidR="007F3F90" w:rsidRPr="00CB01A1">
        <w:rPr>
          <w:rFonts w:ascii="Times New Roman" w:hAnsi="Times New Roman" w:cs="Times New Roman"/>
          <w:b/>
          <w:bCs/>
          <w:i/>
          <w:iCs/>
          <w:color w:val="0D0D0D" w:themeColor="text1" w:themeTint="F2"/>
          <w:sz w:val="24"/>
          <w:szCs w:val="24"/>
        </w:rPr>
        <w:t>une forme</w:t>
      </w:r>
      <w:r w:rsidR="007F3F90" w:rsidRPr="00CB01A1">
        <w:rPr>
          <w:rFonts w:ascii="Times New Roman" w:hAnsi="Times New Roman" w:cs="Times New Roman"/>
          <w:i/>
          <w:iCs/>
          <w:color w:val="0D0D0D" w:themeColor="text1" w:themeTint="F2"/>
          <w:sz w:val="24"/>
          <w:szCs w:val="24"/>
        </w:rPr>
        <w:t xml:space="preserve"> </w:t>
      </w:r>
      <w:r w:rsidR="007F3F90" w:rsidRPr="009A6819">
        <w:rPr>
          <w:rFonts w:ascii="Times New Roman" w:hAnsi="Times New Roman" w:cs="Times New Roman"/>
          <w:i/>
          <w:iCs/>
          <w:color w:val="000000" w:themeColor="text1"/>
          <w:sz w:val="24"/>
          <w:szCs w:val="24"/>
        </w:rPr>
        <w:t xml:space="preserve">et non </w:t>
      </w:r>
      <w:r w:rsidR="007F3F90" w:rsidRPr="00CB01A1">
        <w:rPr>
          <w:rFonts w:ascii="Times New Roman" w:hAnsi="Times New Roman" w:cs="Times New Roman"/>
          <w:b/>
          <w:bCs/>
          <w:i/>
          <w:iCs/>
          <w:color w:val="000000" w:themeColor="text1"/>
          <w:sz w:val="24"/>
          <w:szCs w:val="24"/>
        </w:rPr>
        <w:t>une substance</w:t>
      </w:r>
      <w:r w:rsidR="007F3F90" w:rsidRPr="009A6819">
        <w:rPr>
          <w:rFonts w:ascii="Times New Roman" w:hAnsi="Times New Roman" w:cs="Times New Roman"/>
          <w:i/>
          <w:iCs/>
          <w:color w:val="000000" w:themeColor="text1"/>
          <w:sz w:val="24"/>
          <w:szCs w:val="24"/>
        </w:rPr>
        <w:t xml:space="preserve"> et que chaque langue organise le réel à sa manière</w:t>
      </w:r>
      <w:r w:rsidR="007F3F90" w:rsidRPr="009A6819">
        <w:rPr>
          <w:rFonts w:ascii="Times New Roman" w:hAnsi="Times New Roman" w:cs="Times New Roman"/>
          <w:color w:val="000000" w:themeColor="text1"/>
          <w:sz w:val="24"/>
          <w:szCs w:val="24"/>
        </w:rPr>
        <w:t xml:space="preserve">. » </w:t>
      </w:r>
    </w:p>
    <w:p w14:paraId="1FE231B2" w14:textId="77777777" w:rsidR="006A6583" w:rsidRPr="009A6819" w:rsidRDefault="006A6583" w:rsidP="007F3F90">
      <w:pPr>
        <w:spacing w:line="360" w:lineRule="auto"/>
        <w:jc w:val="both"/>
        <w:rPr>
          <w:rFonts w:ascii="Times New Roman" w:hAnsi="Times New Roman" w:cs="Times New Roman"/>
          <w:color w:val="000000" w:themeColor="text1"/>
          <w:sz w:val="24"/>
          <w:szCs w:val="24"/>
        </w:rPr>
      </w:pPr>
      <w:r w:rsidRPr="009A6819">
        <w:rPr>
          <w:rFonts w:ascii="Times New Roman" w:hAnsi="Times New Roman" w:cs="Times New Roman"/>
          <w:color w:val="000000" w:themeColor="text1"/>
          <w:sz w:val="24"/>
          <w:szCs w:val="24"/>
          <w:u w:val="single"/>
        </w:rPr>
        <w:t>Ex</w:t>
      </w:r>
      <w:r w:rsidRPr="009A6819">
        <w:rPr>
          <w:rFonts w:ascii="Times New Roman" w:hAnsi="Times New Roman" w:cs="Times New Roman"/>
          <w:color w:val="000000" w:themeColor="text1"/>
          <w:sz w:val="24"/>
          <w:szCs w:val="24"/>
        </w:rPr>
        <w:t xml:space="preserve"> : </w:t>
      </w:r>
      <w:r w:rsidRPr="009A6819">
        <w:rPr>
          <w:rFonts w:ascii="Times New Roman" w:hAnsi="Times New Roman" w:cs="Times New Roman"/>
          <w:i/>
          <w:iCs/>
          <w:color w:val="000000" w:themeColor="text1"/>
          <w:sz w:val="24"/>
          <w:szCs w:val="24"/>
        </w:rPr>
        <w:t>l’eau</w:t>
      </w:r>
      <w:r w:rsidRPr="009A6819">
        <w:rPr>
          <w:rFonts w:ascii="Times New Roman" w:hAnsi="Times New Roman" w:cs="Times New Roman"/>
          <w:color w:val="000000" w:themeColor="text1"/>
          <w:sz w:val="24"/>
          <w:szCs w:val="24"/>
        </w:rPr>
        <w:t xml:space="preserve"> </w:t>
      </w:r>
      <w:r w:rsidRPr="009A6819">
        <w:rPr>
          <w:rFonts w:ascii="Times New Roman" w:hAnsi="Times New Roman" w:cs="Times New Roman"/>
          <w:i/>
          <w:iCs/>
          <w:color w:val="000000" w:themeColor="text1"/>
          <w:sz w:val="24"/>
          <w:szCs w:val="24"/>
        </w:rPr>
        <w:t>a la forme du récipient</w:t>
      </w:r>
      <w:r w:rsidRPr="009A6819">
        <w:rPr>
          <w:rFonts w:ascii="Times New Roman" w:hAnsi="Times New Roman" w:cs="Times New Roman"/>
          <w:color w:val="000000" w:themeColor="text1"/>
          <w:sz w:val="24"/>
          <w:szCs w:val="24"/>
        </w:rPr>
        <w:t xml:space="preserve"> </w:t>
      </w:r>
      <w:r w:rsidRPr="009A6819">
        <w:rPr>
          <w:rFonts w:ascii="Times New Roman" w:hAnsi="Times New Roman" w:cs="Times New Roman"/>
          <w:i/>
          <w:iCs/>
          <w:color w:val="000000" w:themeColor="text1"/>
          <w:sz w:val="24"/>
          <w:szCs w:val="24"/>
        </w:rPr>
        <w:t>dans lequel elle se trouve</w:t>
      </w:r>
      <w:r w:rsidRPr="009A6819">
        <w:rPr>
          <w:rFonts w:ascii="Times New Roman" w:hAnsi="Times New Roman" w:cs="Times New Roman"/>
          <w:color w:val="000000" w:themeColor="text1"/>
          <w:sz w:val="24"/>
          <w:szCs w:val="24"/>
        </w:rPr>
        <w:t xml:space="preserve">. </w:t>
      </w:r>
    </w:p>
    <w:p w14:paraId="67798355" w14:textId="07F70CC8" w:rsidR="006A6583" w:rsidRPr="001521BC" w:rsidRDefault="006A6583" w:rsidP="001521BC">
      <w:pPr>
        <w:spacing w:line="360" w:lineRule="auto"/>
        <w:jc w:val="both"/>
        <w:rPr>
          <w:rFonts w:ascii="Times New Roman" w:hAnsi="Times New Roman" w:cs="Times New Roman"/>
          <w:color w:val="000000" w:themeColor="text1"/>
          <w:sz w:val="24"/>
          <w:szCs w:val="24"/>
        </w:rPr>
      </w:pPr>
      <w:r w:rsidRPr="009A6819">
        <w:rPr>
          <w:rFonts w:ascii="Times New Roman" w:hAnsi="Times New Roman" w:cs="Times New Roman"/>
          <w:color w:val="000000" w:themeColor="text1"/>
          <w:sz w:val="24"/>
          <w:szCs w:val="24"/>
        </w:rPr>
        <w:t>L’eau représente la substance et le récipient représente la forme c’est-à-dire la communauté linguistique qui donne une forme à la langue. Ainsi</w:t>
      </w:r>
      <w:r w:rsidR="001521BC">
        <w:rPr>
          <w:rFonts w:ascii="Times New Roman" w:hAnsi="Times New Roman" w:cs="Times New Roman"/>
          <w:color w:val="000000" w:themeColor="text1"/>
          <w:sz w:val="24"/>
          <w:szCs w:val="24"/>
        </w:rPr>
        <w:t>,</w:t>
      </w:r>
      <w:r w:rsidRPr="009A6819">
        <w:rPr>
          <w:rFonts w:ascii="Times New Roman" w:hAnsi="Times New Roman" w:cs="Times New Roman"/>
          <w:color w:val="000000" w:themeColor="text1"/>
          <w:sz w:val="24"/>
          <w:szCs w:val="24"/>
        </w:rPr>
        <w:t xml:space="preserve"> la langue est le récipient. La forme correspond à la structure de la langue et la substance correspond à la réalité extralinguistique.</w:t>
      </w:r>
    </w:p>
    <w:p w14:paraId="3BB047A5" w14:textId="243EDB38" w:rsidR="00264691" w:rsidRPr="009A6819" w:rsidRDefault="00264691" w:rsidP="007F3F90">
      <w:pPr>
        <w:shd w:val="clear" w:color="auto" w:fill="FFFFFF"/>
        <w:spacing w:before="120" w:after="120" w:line="360" w:lineRule="auto"/>
        <w:jc w:val="both"/>
        <w:rPr>
          <w:rFonts w:asciiTheme="majorBidi" w:eastAsia="Times New Roman" w:hAnsiTheme="majorBidi" w:cstheme="majorBidi"/>
          <w:color w:val="000000" w:themeColor="text1"/>
          <w:sz w:val="24"/>
          <w:szCs w:val="24"/>
          <w:lang w:eastAsia="fr-FR"/>
        </w:rPr>
      </w:pPr>
      <w:r w:rsidRPr="009A6819">
        <w:rPr>
          <w:rFonts w:asciiTheme="majorBidi" w:eastAsia="Times New Roman" w:hAnsiTheme="majorBidi" w:cstheme="majorBidi"/>
          <w:color w:val="000000" w:themeColor="text1"/>
          <w:sz w:val="24"/>
          <w:szCs w:val="24"/>
          <w:lang w:eastAsia="fr-FR"/>
        </w:rPr>
        <w:t>La dichotomie entre fond et forme est ici dépassée puisque </w:t>
      </w:r>
      <w:hyperlink r:id="rId11" w:tooltip="Louis Hjelmslev" w:history="1">
        <w:r w:rsidRPr="009A6819">
          <w:rPr>
            <w:rFonts w:asciiTheme="majorBidi" w:eastAsia="Times New Roman" w:hAnsiTheme="majorBidi" w:cstheme="majorBidi"/>
            <w:color w:val="000000" w:themeColor="text1"/>
            <w:sz w:val="24"/>
            <w:szCs w:val="24"/>
            <w:lang w:eastAsia="fr-FR"/>
          </w:rPr>
          <w:t>Louis Hjelmslev</w:t>
        </w:r>
      </w:hyperlink>
      <w:r w:rsidRPr="009A6819">
        <w:rPr>
          <w:rFonts w:asciiTheme="majorBidi" w:eastAsia="Times New Roman" w:hAnsiTheme="majorBidi" w:cstheme="majorBidi"/>
          <w:color w:val="000000" w:themeColor="text1"/>
          <w:sz w:val="24"/>
          <w:szCs w:val="24"/>
          <w:lang w:eastAsia="fr-FR"/>
        </w:rPr>
        <w:t> opère la double distinction entre forme et substance et entre contenu</w:t>
      </w:r>
      <w:r w:rsidR="00F16C12">
        <w:rPr>
          <w:rFonts w:asciiTheme="majorBidi" w:eastAsia="Times New Roman" w:hAnsiTheme="majorBidi" w:cstheme="majorBidi"/>
          <w:color w:val="000000" w:themeColor="text1"/>
          <w:sz w:val="24"/>
          <w:szCs w:val="24"/>
          <w:lang w:eastAsia="fr-FR"/>
        </w:rPr>
        <w:t xml:space="preserve"> (</w:t>
      </w:r>
      <w:proofErr w:type="spellStart"/>
      <w:r w:rsidR="00F16C12">
        <w:rPr>
          <w:rFonts w:asciiTheme="majorBidi" w:eastAsia="Times New Roman" w:hAnsiTheme="majorBidi" w:cstheme="majorBidi"/>
          <w:color w:val="000000" w:themeColor="text1"/>
          <w:sz w:val="24"/>
          <w:szCs w:val="24"/>
          <w:lang w:eastAsia="fr-FR"/>
        </w:rPr>
        <w:t>sé</w:t>
      </w:r>
      <w:proofErr w:type="spellEnd"/>
      <w:r w:rsidR="00F16C12">
        <w:rPr>
          <w:rFonts w:asciiTheme="majorBidi" w:eastAsia="Times New Roman" w:hAnsiTheme="majorBidi" w:cstheme="majorBidi"/>
          <w:color w:val="000000" w:themeColor="text1"/>
          <w:sz w:val="24"/>
          <w:szCs w:val="24"/>
          <w:lang w:eastAsia="fr-FR"/>
        </w:rPr>
        <w:t>)</w:t>
      </w:r>
      <w:r w:rsidRPr="009A6819">
        <w:rPr>
          <w:rFonts w:asciiTheme="majorBidi" w:eastAsia="Times New Roman" w:hAnsiTheme="majorBidi" w:cstheme="majorBidi"/>
          <w:color w:val="000000" w:themeColor="text1"/>
          <w:sz w:val="24"/>
          <w:szCs w:val="24"/>
          <w:lang w:eastAsia="fr-FR"/>
        </w:rPr>
        <w:t xml:space="preserve"> et expression</w:t>
      </w:r>
      <w:r w:rsidR="00F16C12">
        <w:rPr>
          <w:rFonts w:asciiTheme="majorBidi" w:eastAsia="Times New Roman" w:hAnsiTheme="majorBidi" w:cstheme="majorBidi"/>
          <w:color w:val="000000" w:themeColor="text1"/>
          <w:sz w:val="24"/>
          <w:szCs w:val="24"/>
          <w:lang w:eastAsia="fr-FR"/>
        </w:rPr>
        <w:t xml:space="preserve"> [sa]</w:t>
      </w:r>
      <w:r w:rsidRPr="009A6819">
        <w:rPr>
          <w:rFonts w:asciiTheme="majorBidi" w:eastAsia="Times New Roman" w:hAnsiTheme="majorBidi" w:cstheme="majorBidi"/>
          <w:color w:val="000000" w:themeColor="text1"/>
          <w:sz w:val="24"/>
          <w:szCs w:val="24"/>
          <w:lang w:eastAsia="fr-FR"/>
        </w:rPr>
        <w:t>. Ces distinctions sont formalisées en quatre </w:t>
      </w:r>
      <w:r w:rsidRPr="009A6819">
        <w:rPr>
          <w:rFonts w:asciiTheme="majorBidi" w:eastAsia="Times New Roman" w:hAnsiTheme="majorBidi" w:cstheme="majorBidi"/>
          <w:i/>
          <w:iCs/>
          <w:color w:val="000000" w:themeColor="text1"/>
          <w:sz w:val="24"/>
          <w:szCs w:val="24"/>
          <w:lang w:eastAsia="fr-FR"/>
        </w:rPr>
        <w:t>strata</w:t>
      </w:r>
      <w:hyperlink r:id="rId12" w:anchor="cite_note-1" w:history="1">
        <w:r w:rsidRPr="009A6819">
          <w:rPr>
            <w:rFonts w:asciiTheme="majorBidi" w:eastAsia="Times New Roman" w:hAnsiTheme="majorBidi" w:cstheme="majorBidi"/>
            <w:color w:val="000000" w:themeColor="text1"/>
            <w:sz w:val="24"/>
            <w:szCs w:val="24"/>
            <w:vertAlign w:val="superscript"/>
            <w:lang w:eastAsia="fr-FR"/>
          </w:rPr>
          <w:t>1</w:t>
        </w:r>
      </w:hyperlink>
      <w:r w:rsidRPr="009A6819">
        <w:rPr>
          <w:rFonts w:asciiTheme="majorBidi" w:eastAsia="Times New Roman" w:hAnsiTheme="majorBidi" w:cstheme="majorBidi"/>
          <w:color w:val="000000" w:themeColor="text1"/>
          <w:sz w:val="24"/>
          <w:szCs w:val="24"/>
          <w:lang w:eastAsia="fr-FR"/>
        </w:rPr>
        <w:t> (grandeurs) :</w:t>
      </w:r>
    </w:p>
    <w:p w14:paraId="74B950C4" w14:textId="77777777" w:rsidR="00264691" w:rsidRPr="009A6819" w:rsidRDefault="00264691" w:rsidP="007F3F90">
      <w:pPr>
        <w:numPr>
          <w:ilvl w:val="0"/>
          <w:numId w:val="3"/>
        </w:numPr>
        <w:shd w:val="clear" w:color="auto" w:fill="FFFFFF"/>
        <w:spacing w:before="100" w:beforeAutospacing="1" w:after="24" w:line="360" w:lineRule="auto"/>
        <w:ind w:left="384"/>
        <w:jc w:val="both"/>
        <w:rPr>
          <w:rFonts w:asciiTheme="majorBidi" w:eastAsia="Times New Roman" w:hAnsiTheme="majorBidi" w:cstheme="majorBidi"/>
          <w:color w:val="000000" w:themeColor="text1"/>
          <w:sz w:val="24"/>
          <w:szCs w:val="24"/>
          <w:lang w:eastAsia="fr-FR"/>
        </w:rPr>
      </w:pPr>
      <w:proofErr w:type="gramStart"/>
      <w:r w:rsidRPr="00CB01A1">
        <w:rPr>
          <w:rFonts w:asciiTheme="majorBidi" w:eastAsia="Times New Roman" w:hAnsiTheme="majorBidi" w:cstheme="majorBidi"/>
          <w:b/>
          <w:bCs/>
          <w:color w:val="000000" w:themeColor="text1"/>
          <w:sz w:val="24"/>
          <w:szCs w:val="24"/>
          <w:lang w:eastAsia="fr-FR"/>
        </w:rPr>
        <w:t>substance</w:t>
      </w:r>
      <w:proofErr w:type="gramEnd"/>
      <w:r w:rsidRPr="00CB01A1">
        <w:rPr>
          <w:rFonts w:asciiTheme="majorBidi" w:eastAsia="Times New Roman" w:hAnsiTheme="majorBidi" w:cstheme="majorBidi"/>
          <w:b/>
          <w:bCs/>
          <w:color w:val="000000" w:themeColor="text1"/>
          <w:sz w:val="24"/>
          <w:szCs w:val="24"/>
          <w:lang w:eastAsia="fr-FR"/>
        </w:rPr>
        <w:t xml:space="preserve"> du contenu</w:t>
      </w:r>
      <w:r w:rsidRPr="009A6819">
        <w:rPr>
          <w:rFonts w:asciiTheme="majorBidi" w:eastAsia="Times New Roman" w:hAnsiTheme="majorBidi" w:cstheme="majorBidi"/>
          <w:color w:val="000000" w:themeColor="text1"/>
          <w:sz w:val="24"/>
          <w:szCs w:val="24"/>
          <w:lang w:eastAsia="fr-FR"/>
        </w:rPr>
        <w:t xml:space="preserve"> (le référent extralinguistique sémiotiquement formé)</w:t>
      </w:r>
    </w:p>
    <w:p w14:paraId="045C6884" w14:textId="4D576662" w:rsidR="00264691" w:rsidRPr="009A6819" w:rsidRDefault="00264691" w:rsidP="007F3F90">
      <w:pPr>
        <w:numPr>
          <w:ilvl w:val="0"/>
          <w:numId w:val="3"/>
        </w:numPr>
        <w:shd w:val="clear" w:color="auto" w:fill="FFFFFF"/>
        <w:spacing w:before="100" w:beforeAutospacing="1" w:after="24" w:line="360" w:lineRule="auto"/>
        <w:ind w:left="384"/>
        <w:jc w:val="both"/>
        <w:rPr>
          <w:rFonts w:asciiTheme="majorBidi" w:eastAsia="Times New Roman" w:hAnsiTheme="majorBidi" w:cstheme="majorBidi"/>
          <w:color w:val="000000" w:themeColor="text1"/>
          <w:sz w:val="24"/>
          <w:szCs w:val="24"/>
          <w:lang w:eastAsia="fr-FR"/>
        </w:rPr>
      </w:pPr>
      <w:proofErr w:type="gramStart"/>
      <w:r w:rsidRPr="00CB01A1">
        <w:rPr>
          <w:rFonts w:asciiTheme="majorBidi" w:eastAsia="Times New Roman" w:hAnsiTheme="majorBidi" w:cstheme="majorBidi"/>
          <w:b/>
          <w:bCs/>
          <w:color w:val="000000" w:themeColor="text1"/>
          <w:sz w:val="24"/>
          <w:szCs w:val="24"/>
          <w:lang w:eastAsia="fr-FR"/>
        </w:rPr>
        <w:t>substance</w:t>
      </w:r>
      <w:proofErr w:type="gramEnd"/>
      <w:r w:rsidRPr="00CB01A1">
        <w:rPr>
          <w:rFonts w:asciiTheme="majorBidi" w:eastAsia="Times New Roman" w:hAnsiTheme="majorBidi" w:cstheme="majorBidi"/>
          <w:b/>
          <w:bCs/>
          <w:color w:val="000000" w:themeColor="text1"/>
          <w:sz w:val="24"/>
          <w:szCs w:val="24"/>
          <w:lang w:eastAsia="fr-FR"/>
        </w:rPr>
        <w:t xml:space="preserve"> de l'expression</w:t>
      </w:r>
      <w:r w:rsidRPr="009A6819">
        <w:rPr>
          <w:rFonts w:asciiTheme="majorBidi" w:eastAsia="Times New Roman" w:hAnsiTheme="majorBidi" w:cstheme="majorBidi"/>
          <w:color w:val="000000" w:themeColor="text1"/>
          <w:sz w:val="24"/>
          <w:szCs w:val="24"/>
          <w:lang w:eastAsia="fr-FR"/>
        </w:rPr>
        <w:t xml:space="preserve"> (le découpage de la langue en unités minimales</w:t>
      </w:r>
      <w:r w:rsidR="00F16C12">
        <w:rPr>
          <w:rFonts w:asciiTheme="majorBidi" w:eastAsia="Times New Roman" w:hAnsiTheme="majorBidi" w:cstheme="majorBidi"/>
          <w:color w:val="000000" w:themeColor="text1"/>
          <w:sz w:val="24"/>
          <w:szCs w:val="24"/>
          <w:lang w:eastAsia="fr-FR"/>
        </w:rPr>
        <w:t> : phone ou son, morphe …</w:t>
      </w:r>
      <w:r w:rsidRPr="009A6819">
        <w:rPr>
          <w:rFonts w:asciiTheme="majorBidi" w:eastAsia="Times New Roman" w:hAnsiTheme="majorBidi" w:cstheme="majorBidi"/>
          <w:color w:val="000000" w:themeColor="text1"/>
          <w:sz w:val="24"/>
          <w:szCs w:val="24"/>
          <w:lang w:eastAsia="fr-FR"/>
        </w:rPr>
        <w:t>)</w:t>
      </w:r>
    </w:p>
    <w:p w14:paraId="6822466D" w14:textId="58EB58F3" w:rsidR="00264691" w:rsidRPr="009A6819" w:rsidRDefault="00264691" w:rsidP="007F3F90">
      <w:pPr>
        <w:numPr>
          <w:ilvl w:val="0"/>
          <w:numId w:val="3"/>
        </w:numPr>
        <w:shd w:val="clear" w:color="auto" w:fill="FFFFFF"/>
        <w:spacing w:before="100" w:beforeAutospacing="1" w:after="24" w:line="360" w:lineRule="auto"/>
        <w:ind w:left="384"/>
        <w:jc w:val="both"/>
        <w:rPr>
          <w:rFonts w:asciiTheme="majorBidi" w:eastAsia="Times New Roman" w:hAnsiTheme="majorBidi" w:cstheme="majorBidi"/>
          <w:color w:val="000000" w:themeColor="text1"/>
          <w:sz w:val="24"/>
          <w:szCs w:val="24"/>
          <w:lang w:eastAsia="fr-FR"/>
        </w:rPr>
      </w:pPr>
      <w:proofErr w:type="gramStart"/>
      <w:r w:rsidRPr="00CB01A1">
        <w:rPr>
          <w:rFonts w:asciiTheme="majorBidi" w:eastAsia="Times New Roman" w:hAnsiTheme="majorBidi" w:cstheme="majorBidi"/>
          <w:b/>
          <w:bCs/>
          <w:color w:val="000000" w:themeColor="text1"/>
          <w:sz w:val="24"/>
          <w:szCs w:val="24"/>
          <w:lang w:eastAsia="fr-FR"/>
        </w:rPr>
        <w:t>forme</w:t>
      </w:r>
      <w:proofErr w:type="gramEnd"/>
      <w:r w:rsidRPr="00CB01A1">
        <w:rPr>
          <w:rFonts w:asciiTheme="majorBidi" w:eastAsia="Times New Roman" w:hAnsiTheme="majorBidi" w:cstheme="majorBidi"/>
          <w:b/>
          <w:bCs/>
          <w:color w:val="000000" w:themeColor="text1"/>
          <w:sz w:val="24"/>
          <w:szCs w:val="24"/>
          <w:lang w:eastAsia="fr-FR"/>
        </w:rPr>
        <w:t xml:space="preserve"> de l'expression</w:t>
      </w:r>
      <w:r w:rsidRPr="009A6819">
        <w:rPr>
          <w:rFonts w:asciiTheme="majorBidi" w:eastAsia="Times New Roman" w:hAnsiTheme="majorBidi" w:cstheme="majorBidi"/>
          <w:color w:val="000000" w:themeColor="text1"/>
          <w:sz w:val="24"/>
          <w:szCs w:val="24"/>
          <w:lang w:eastAsia="fr-FR"/>
        </w:rPr>
        <w:t xml:space="preserve"> (la structuration de ces unités minimales</w:t>
      </w:r>
      <w:r w:rsidR="00F16C12">
        <w:rPr>
          <w:rFonts w:asciiTheme="majorBidi" w:eastAsia="Times New Roman" w:hAnsiTheme="majorBidi" w:cstheme="majorBidi"/>
          <w:color w:val="000000" w:themeColor="text1"/>
          <w:sz w:val="24"/>
          <w:szCs w:val="24"/>
          <w:lang w:eastAsia="fr-FR"/>
        </w:rPr>
        <w:t> : phonème, morphème, lexème, syntagme</w:t>
      </w:r>
      <w:r w:rsidRPr="009A6819">
        <w:rPr>
          <w:rFonts w:asciiTheme="majorBidi" w:eastAsia="Times New Roman" w:hAnsiTheme="majorBidi" w:cstheme="majorBidi"/>
          <w:color w:val="000000" w:themeColor="text1"/>
          <w:sz w:val="24"/>
          <w:szCs w:val="24"/>
          <w:lang w:eastAsia="fr-FR"/>
        </w:rPr>
        <w:t>)</w:t>
      </w:r>
    </w:p>
    <w:p w14:paraId="05F49F77" w14:textId="6DA968B8" w:rsidR="00264691" w:rsidRPr="009A6819" w:rsidRDefault="00264691" w:rsidP="007F3F90">
      <w:pPr>
        <w:numPr>
          <w:ilvl w:val="0"/>
          <w:numId w:val="3"/>
        </w:numPr>
        <w:shd w:val="clear" w:color="auto" w:fill="FFFFFF"/>
        <w:spacing w:before="100" w:beforeAutospacing="1" w:after="24" w:line="360" w:lineRule="auto"/>
        <w:ind w:left="384"/>
        <w:jc w:val="both"/>
        <w:rPr>
          <w:rFonts w:asciiTheme="majorBidi" w:eastAsia="Times New Roman" w:hAnsiTheme="majorBidi" w:cstheme="majorBidi"/>
          <w:color w:val="000000" w:themeColor="text1"/>
          <w:sz w:val="24"/>
          <w:szCs w:val="24"/>
          <w:lang w:eastAsia="fr-FR"/>
        </w:rPr>
      </w:pPr>
      <w:proofErr w:type="gramStart"/>
      <w:r w:rsidRPr="00CB01A1">
        <w:rPr>
          <w:rFonts w:asciiTheme="majorBidi" w:eastAsia="Times New Roman" w:hAnsiTheme="majorBidi" w:cstheme="majorBidi"/>
          <w:b/>
          <w:bCs/>
          <w:color w:val="000000" w:themeColor="text1"/>
          <w:sz w:val="24"/>
          <w:szCs w:val="24"/>
          <w:lang w:eastAsia="fr-FR"/>
        </w:rPr>
        <w:t>forme</w:t>
      </w:r>
      <w:proofErr w:type="gramEnd"/>
      <w:r w:rsidRPr="00CB01A1">
        <w:rPr>
          <w:rFonts w:asciiTheme="majorBidi" w:eastAsia="Times New Roman" w:hAnsiTheme="majorBidi" w:cstheme="majorBidi"/>
          <w:b/>
          <w:bCs/>
          <w:color w:val="000000" w:themeColor="text1"/>
          <w:sz w:val="24"/>
          <w:szCs w:val="24"/>
          <w:lang w:eastAsia="fr-FR"/>
        </w:rPr>
        <w:t xml:space="preserve"> du contenu </w:t>
      </w:r>
      <w:r w:rsidRPr="009A6819">
        <w:rPr>
          <w:rFonts w:asciiTheme="majorBidi" w:eastAsia="Times New Roman" w:hAnsiTheme="majorBidi" w:cstheme="majorBidi"/>
          <w:color w:val="000000" w:themeColor="text1"/>
          <w:sz w:val="24"/>
          <w:szCs w:val="24"/>
          <w:lang w:eastAsia="fr-FR"/>
        </w:rPr>
        <w:t>(la structuration par la langue de la substance du contenu</w:t>
      </w:r>
      <w:r w:rsidR="00F16C12">
        <w:rPr>
          <w:rFonts w:asciiTheme="majorBidi" w:eastAsia="Times New Roman" w:hAnsiTheme="majorBidi" w:cstheme="majorBidi"/>
          <w:color w:val="000000" w:themeColor="text1"/>
          <w:sz w:val="24"/>
          <w:szCs w:val="24"/>
          <w:lang w:eastAsia="fr-FR"/>
        </w:rPr>
        <w:t> : l’image mentale</w:t>
      </w:r>
      <w:r w:rsidRPr="009A6819">
        <w:rPr>
          <w:rFonts w:asciiTheme="majorBidi" w:eastAsia="Times New Roman" w:hAnsiTheme="majorBidi" w:cstheme="majorBidi"/>
          <w:color w:val="000000" w:themeColor="text1"/>
          <w:sz w:val="24"/>
          <w:szCs w:val="24"/>
          <w:lang w:eastAsia="fr-FR"/>
        </w:rPr>
        <w:t>)</w:t>
      </w:r>
    </w:p>
    <w:p w14:paraId="14963FDF" w14:textId="77777777" w:rsidR="00264691" w:rsidRPr="009A6819" w:rsidRDefault="00264691" w:rsidP="007F3F90">
      <w:pPr>
        <w:shd w:val="clear" w:color="auto" w:fill="FFFFFF"/>
        <w:spacing w:before="120" w:after="120" w:line="360" w:lineRule="auto"/>
        <w:jc w:val="both"/>
        <w:rPr>
          <w:rFonts w:asciiTheme="majorBidi" w:eastAsia="Times New Roman" w:hAnsiTheme="majorBidi" w:cstheme="majorBidi"/>
          <w:color w:val="000000" w:themeColor="text1"/>
          <w:sz w:val="24"/>
          <w:szCs w:val="24"/>
          <w:lang w:eastAsia="fr-FR"/>
        </w:rPr>
      </w:pPr>
      <w:r w:rsidRPr="009A6819">
        <w:rPr>
          <w:rFonts w:asciiTheme="majorBidi" w:eastAsia="Times New Roman" w:hAnsiTheme="majorBidi" w:cstheme="majorBidi"/>
          <w:color w:val="000000" w:themeColor="text1"/>
          <w:sz w:val="24"/>
          <w:szCs w:val="24"/>
          <w:lang w:eastAsia="fr-FR"/>
        </w:rPr>
        <w:t>Cette théorie, fondée et enseignée dans une école linguistique structurale nommée « cercle de Copenhague », aura une grande influence dans les domaines de la </w:t>
      </w:r>
      <w:hyperlink r:id="rId13" w:tooltip="Sémantique" w:history="1">
        <w:r w:rsidRPr="009A6819">
          <w:rPr>
            <w:rFonts w:asciiTheme="majorBidi" w:eastAsia="Times New Roman" w:hAnsiTheme="majorBidi" w:cstheme="majorBidi"/>
            <w:color w:val="000000" w:themeColor="text1"/>
            <w:sz w:val="24"/>
            <w:szCs w:val="24"/>
            <w:lang w:eastAsia="fr-FR"/>
          </w:rPr>
          <w:t>sémantique</w:t>
        </w:r>
      </w:hyperlink>
      <w:r w:rsidRPr="009A6819">
        <w:rPr>
          <w:rFonts w:asciiTheme="majorBidi" w:eastAsia="Times New Roman" w:hAnsiTheme="majorBidi" w:cstheme="majorBidi"/>
          <w:color w:val="000000" w:themeColor="text1"/>
          <w:sz w:val="24"/>
          <w:szCs w:val="24"/>
          <w:lang w:eastAsia="fr-FR"/>
        </w:rPr>
        <w:t> et de la </w:t>
      </w:r>
      <w:hyperlink r:id="rId14" w:tooltip="Ferdinand de Saussure" w:history="1">
        <w:r w:rsidRPr="009A6819">
          <w:rPr>
            <w:rFonts w:asciiTheme="majorBidi" w:eastAsia="Times New Roman" w:hAnsiTheme="majorBidi" w:cstheme="majorBidi"/>
            <w:color w:val="000000" w:themeColor="text1"/>
            <w:sz w:val="24"/>
            <w:szCs w:val="24"/>
            <w:lang w:eastAsia="fr-FR"/>
          </w:rPr>
          <w:t>sémiologie</w:t>
        </w:r>
      </w:hyperlink>
      <w:r w:rsidRPr="009A6819">
        <w:rPr>
          <w:rFonts w:asciiTheme="majorBidi" w:eastAsia="Times New Roman" w:hAnsiTheme="majorBidi" w:cstheme="majorBidi"/>
          <w:color w:val="000000" w:themeColor="text1"/>
          <w:sz w:val="24"/>
          <w:szCs w:val="24"/>
          <w:lang w:eastAsia="fr-FR"/>
        </w:rPr>
        <w:t>.</w:t>
      </w:r>
    </w:p>
    <w:p w14:paraId="631D04DB" w14:textId="77777777" w:rsidR="00264691" w:rsidRPr="009A6819" w:rsidRDefault="00264691" w:rsidP="007F3F90">
      <w:pPr>
        <w:shd w:val="clear" w:color="auto" w:fill="FFFFFF"/>
        <w:spacing w:before="120" w:after="120" w:line="360" w:lineRule="auto"/>
        <w:jc w:val="both"/>
        <w:rPr>
          <w:rFonts w:asciiTheme="majorBidi" w:eastAsia="Times New Roman" w:hAnsiTheme="majorBidi" w:cstheme="majorBidi"/>
          <w:color w:val="000000" w:themeColor="text1"/>
          <w:sz w:val="24"/>
          <w:szCs w:val="24"/>
          <w:lang w:eastAsia="fr-FR"/>
        </w:rPr>
      </w:pPr>
      <w:r w:rsidRPr="009A6819">
        <w:rPr>
          <w:rFonts w:asciiTheme="majorBidi" w:eastAsia="Times New Roman" w:hAnsiTheme="majorBidi" w:cstheme="majorBidi"/>
          <w:color w:val="000000" w:themeColor="text1"/>
          <w:sz w:val="24"/>
          <w:szCs w:val="24"/>
          <w:lang w:eastAsia="fr-FR"/>
        </w:rPr>
        <w:t>La théorie glossématique se base sur le concept de </w:t>
      </w:r>
      <w:hyperlink r:id="rId15" w:history="1">
        <w:r w:rsidRPr="009A6819">
          <w:rPr>
            <w:rFonts w:asciiTheme="majorBidi" w:eastAsia="Times New Roman" w:hAnsiTheme="majorBidi" w:cstheme="majorBidi"/>
            <w:b/>
            <w:bCs/>
            <w:color w:val="FF0000"/>
            <w:sz w:val="24"/>
            <w:szCs w:val="24"/>
            <w:lang w:eastAsia="fr-FR"/>
          </w:rPr>
          <w:t>glossème</w:t>
        </w:r>
      </w:hyperlink>
      <w:r w:rsidR="009A6819">
        <w:rPr>
          <w:rFonts w:asciiTheme="majorBidi" w:eastAsia="Times New Roman" w:hAnsiTheme="majorBidi" w:cstheme="majorBidi"/>
          <w:b/>
          <w:bCs/>
          <w:color w:val="000000" w:themeColor="text1"/>
          <w:sz w:val="24"/>
          <w:szCs w:val="24"/>
          <w:lang w:eastAsia="fr-FR"/>
        </w:rPr>
        <w:t xml:space="preserve">, </w:t>
      </w:r>
      <w:r w:rsidR="009A6819" w:rsidRPr="009A6819">
        <w:rPr>
          <w:rFonts w:asciiTheme="majorBidi" w:eastAsia="Times New Roman" w:hAnsiTheme="majorBidi" w:cstheme="majorBidi"/>
          <w:bCs/>
          <w:color w:val="000000" w:themeColor="text1"/>
          <w:sz w:val="24"/>
          <w:szCs w:val="24"/>
          <w:lang w:eastAsia="fr-FR"/>
        </w:rPr>
        <w:t>celui-ci est un</w:t>
      </w:r>
      <w:r w:rsidRPr="009A6819">
        <w:rPr>
          <w:rFonts w:asciiTheme="majorBidi" w:eastAsia="Times New Roman" w:hAnsiTheme="majorBidi" w:cstheme="majorBidi"/>
          <w:color w:val="000000" w:themeColor="text1"/>
          <w:sz w:val="24"/>
          <w:szCs w:val="24"/>
          <w:lang w:eastAsia="fr-FR"/>
        </w:rPr>
        <w:t> :</w:t>
      </w:r>
    </w:p>
    <w:p w14:paraId="01579E1A" w14:textId="409C1A42" w:rsidR="00264691" w:rsidRPr="001521BC" w:rsidRDefault="00264691" w:rsidP="001521BC">
      <w:pPr>
        <w:numPr>
          <w:ilvl w:val="0"/>
          <w:numId w:val="4"/>
        </w:numPr>
        <w:shd w:val="clear" w:color="auto" w:fill="FFFFFF"/>
        <w:spacing w:before="100" w:beforeAutospacing="1" w:after="24" w:line="360" w:lineRule="auto"/>
        <w:ind w:left="384"/>
        <w:jc w:val="both"/>
        <w:rPr>
          <w:rFonts w:asciiTheme="majorBidi" w:eastAsia="Times New Roman" w:hAnsiTheme="majorBidi" w:cstheme="majorBidi"/>
          <w:color w:val="000000" w:themeColor="text1"/>
          <w:sz w:val="24"/>
          <w:szCs w:val="24"/>
          <w:lang w:eastAsia="fr-FR"/>
        </w:rPr>
      </w:pPr>
      <w:r w:rsidRPr="009A6819">
        <w:rPr>
          <w:rFonts w:asciiTheme="majorBidi" w:eastAsia="Times New Roman" w:hAnsiTheme="majorBidi" w:cstheme="majorBidi"/>
          <w:color w:val="000000" w:themeColor="text1"/>
          <w:sz w:val="24"/>
          <w:szCs w:val="24"/>
          <w:lang w:eastAsia="fr-FR"/>
        </w:rPr>
        <w:lastRenderedPageBreak/>
        <w:t>Terme d’une unité linguistique minimale du langage (qui peut être appliqué à n’importe quelle analyse de n’importe quel langage).</w:t>
      </w:r>
    </w:p>
    <w:p w14:paraId="42CAC3CD" w14:textId="565E4F70" w:rsidR="00264691" w:rsidRPr="009A6819" w:rsidRDefault="009A6819" w:rsidP="001521BC">
      <w:pPr>
        <w:spacing w:line="360" w:lineRule="auto"/>
        <w:jc w:val="both"/>
        <w:rPr>
          <w:rFonts w:asciiTheme="majorBidi" w:hAnsiTheme="majorBidi" w:cstheme="majorBidi"/>
          <w:color w:val="000000" w:themeColor="text1"/>
          <w:sz w:val="24"/>
          <w:szCs w:val="24"/>
        </w:rPr>
      </w:pPr>
      <w:r w:rsidRPr="009A6819">
        <w:rPr>
          <w:rFonts w:asciiTheme="majorBidi" w:hAnsiTheme="majorBidi" w:cstheme="majorBidi"/>
          <w:color w:val="000000" w:themeColor="text1"/>
          <w:sz w:val="24"/>
          <w:szCs w:val="24"/>
        </w:rPr>
        <w:t>Pour Jean</w:t>
      </w:r>
      <w:r w:rsidR="00264691" w:rsidRPr="009A6819">
        <w:rPr>
          <w:rFonts w:asciiTheme="majorBidi" w:hAnsiTheme="majorBidi" w:cstheme="majorBidi"/>
          <w:color w:val="000000" w:themeColor="text1"/>
          <w:sz w:val="24"/>
          <w:szCs w:val="24"/>
        </w:rPr>
        <w:t xml:space="preserve">- Claude </w:t>
      </w:r>
      <w:proofErr w:type="spellStart"/>
      <w:r w:rsidR="00264691" w:rsidRPr="009A6819">
        <w:rPr>
          <w:rFonts w:asciiTheme="majorBidi" w:hAnsiTheme="majorBidi" w:cstheme="majorBidi"/>
          <w:color w:val="000000" w:themeColor="text1"/>
          <w:sz w:val="24"/>
          <w:szCs w:val="24"/>
        </w:rPr>
        <w:t>Shotte</w:t>
      </w:r>
      <w:proofErr w:type="spellEnd"/>
      <w:r w:rsidR="00264691" w:rsidRPr="009A6819">
        <w:rPr>
          <w:rFonts w:asciiTheme="majorBidi" w:hAnsiTheme="majorBidi" w:cstheme="majorBidi"/>
          <w:color w:val="000000" w:themeColor="text1"/>
          <w:sz w:val="24"/>
          <w:szCs w:val="24"/>
        </w:rPr>
        <w:t> 1997</w:t>
      </w:r>
      <w:r w:rsidR="001521BC">
        <w:rPr>
          <w:rFonts w:asciiTheme="majorBidi" w:hAnsiTheme="majorBidi" w:cstheme="majorBidi"/>
          <w:color w:val="000000" w:themeColor="text1"/>
          <w:sz w:val="24"/>
          <w:szCs w:val="24"/>
        </w:rPr>
        <w:t>, d</w:t>
      </w:r>
      <w:r w:rsidRPr="001521BC">
        <w:rPr>
          <w:rFonts w:asciiTheme="majorBidi" w:hAnsiTheme="majorBidi" w:cstheme="majorBidi"/>
          <w:color w:val="000000" w:themeColor="text1"/>
          <w:sz w:val="24"/>
          <w:szCs w:val="24"/>
        </w:rPr>
        <w:t>ans</w:t>
      </w:r>
      <w:r w:rsidR="00264691" w:rsidRPr="001521BC">
        <w:rPr>
          <w:rFonts w:asciiTheme="majorBidi" w:hAnsiTheme="majorBidi" w:cstheme="majorBidi"/>
          <w:color w:val="000000" w:themeColor="text1"/>
          <w:sz w:val="24"/>
          <w:szCs w:val="24"/>
        </w:rPr>
        <w:t xml:space="preserve"> ses </w:t>
      </w:r>
      <w:r w:rsidR="00264691" w:rsidRPr="00FB6343">
        <w:rPr>
          <w:rFonts w:asciiTheme="majorBidi" w:hAnsiTheme="majorBidi" w:cstheme="majorBidi"/>
          <w:i/>
          <w:iCs/>
          <w:color w:val="000000" w:themeColor="text1"/>
          <w:sz w:val="24"/>
          <w:szCs w:val="24"/>
        </w:rPr>
        <w:t>Prolégomènes à une théorie du langage</w:t>
      </w:r>
      <w:r w:rsidR="00264691" w:rsidRPr="001521BC">
        <w:rPr>
          <w:rFonts w:asciiTheme="majorBidi" w:hAnsiTheme="majorBidi" w:cstheme="majorBidi"/>
          <w:color w:val="000000" w:themeColor="text1"/>
          <w:sz w:val="24"/>
          <w:szCs w:val="24"/>
        </w:rPr>
        <w:t>, publiés en 1943, à peu près trente ans après le Cours de linguistique générale, Louis Hjelmslev reconnaît explicitement sa dette envers Saussure</w:t>
      </w:r>
      <w:r w:rsidR="001521BC" w:rsidRPr="001521BC">
        <w:rPr>
          <w:rFonts w:asciiTheme="majorBidi" w:hAnsiTheme="majorBidi" w:cstheme="majorBidi"/>
          <w:color w:val="000000" w:themeColor="text1"/>
          <w:sz w:val="24"/>
          <w:szCs w:val="24"/>
        </w:rPr>
        <w:t> </w:t>
      </w:r>
      <w:r w:rsidR="001521BC">
        <w:rPr>
          <w:rFonts w:asciiTheme="majorBidi" w:hAnsiTheme="majorBidi" w:cstheme="majorBidi"/>
          <w:i/>
          <w:iCs/>
          <w:color w:val="000000" w:themeColor="text1"/>
          <w:sz w:val="24"/>
          <w:szCs w:val="24"/>
        </w:rPr>
        <w:t>:</w:t>
      </w:r>
      <w:r w:rsidR="00264691" w:rsidRPr="009A6819">
        <w:rPr>
          <w:rFonts w:asciiTheme="majorBidi" w:hAnsiTheme="majorBidi" w:cstheme="majorBidi"/>
          <w:i/>
          <w:iCs/>
          <w:color w:val="000000" w:themeColor="text1"/>
          <w:sz w:val="24"/>
          <w:szCs w:val="24"/>
        </w:rPr>
        <w:t xml:space="preserve"> </w:t>
      </w:r>
      <w:r w:rsidR="001521BC">
        <w:rPr>
          <w:rFonts w:asciiTheme="majorBidi" w:hAnsiTheme="majorBidi" w:cstheme="majorBidi"/>
          <w:i/>
          <w:iCs/>
          <w:color w:val="000000" w:themeColor="text1"/>
          <w:sz w:val="24"/>
          <w:szCs w:val="24"/>
        </w:rPr>
        <w:t>« </w:t>
      </w:r>
      <w:r w:rsidR="00264691" w:rsidRPr="009A6819">
        <w:rPr>
          <w:rFonts w:asciiTheme="majorBidi" w:hAnsiTheme="majorBidi" w:cstheme="majorBidi"/>
          <w:i/>
          <w:iCs/>
          <w:color w:val="000000" w:themeColor="text1"/>
          <w:sz w:val="24"/>
          <w:szCs w:val="24"/>
        </w:rPr>
        <w:t>L’auteur du Cours, dit-il, est pour lui “un devancier indiscutable”. On aura vite l’occasion de voir pourquoi, en procédant une fois encore à une lecture épistémologique orientée vers l’avenir du texte à lire, à une espèce de “reconstruction rationnelle”, qui parlera d’erreurs, mais d’erreurs raisonnables et indispensables, ou en tout cas intéressantes pour tous ceux qui se demandent ce qu’une science humaine peut être.</w:t>
      </w:r>
      <w:r w:rsidRPr="009A6819">
        <w:rPr>
          <w:rFonts w:asciiTheme="majorBidi" w:hAnsiTheme="majorBidi" w:cstheme="majorBidi"/>
          <w:color w:val="000000" w:themeColor="text1"/>
          <w:sz w:val="24"/>
          <w:szCs w:val="24"/>
        </w:rPr>
        <w:t> »</w:t>
      </w:r>
    </w:p>
    <w:p w14:paraId="77C660F4" w14:textId="77777777" w:rsidR="00264691" w:rsidRPr="009A6819" w:rsidRDefault="00264691" w:rsidP="007F3F90">
      <w:pPr>
        <w:spacing w:line="360" w:lineRule="auto"/>
        <w:ind w:left="-284" w:firstLine="284"/>
        <w:jc w:val="both"/>
        <w:rPr>
          <w:rFonts w:ascii="Times New Roman" w:hAnsi="Times New Roman" w:cs="Times New Roman"/>
          <w:b/>
          <w:color w:val="000000" w:themeColor="text1"/>
          <w:sz w:val="24"/>
          <w:szCs w:val="24"/>
        </w:rPr>
      </w:pPr>
      <w:r w:rsidRPr="009A6819">
        <w:rPr>
          <w:rFonts w:asciiTheme="majorBidi" w:hAnsiTheme="majorBidi" w:cstheme="majorBidi"/>
          <w:color w:val="000000" w:themeColor="text1"/>
          <w:sz w:val="24"/>
          <w:szCs w:val="24"/>
        </w:rPr>
        <w:t>Hjelmslev s’intéresse aux phénomènes langagiers, mais pas n’importe comment : sa volonté de faire science et science seulement est très explicite dès les premières pages des Prolégomènes. Il ne croit pas qu’il soit illégitime ou impossible de développer une science systématique, exacte, généralisatrice lorsqu’on a affaire à un phénomène humain. Il s’oppose ainsi, déclare-t-il, à une certaine tradition humaniste qui veut que “les phénomènes humains, contrairement aux phénomènes de la nature, soient singuliers et individuels, et ne puissent donc ni être soumis comme ceux de la nature à des méthodes exactes, ni être généralisables”.</w:t>
      </w:r>
    </w:p>
    <w:p w14:paraId="1082721F" w14:textId="77777777" w:rsidR="00FB21D5" w:rsidRPr="009A6819" w:rsidRDefault="00F94EAE" w:rsidP="007F3F90">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On aura compris donc que p</w:t>
      </w:r>
      <w:r w:rsidR="00FB21D5" w:rsidRPr="009A6819">
        <w:rPr>
          <w:rFonts w:ascii="Times New Roman" w:hAnsi="Times New Roman"/>
          <w:color w:val="000000" w:themeColor="text1"/>
          <w:sz w:val="24"/>
          <w:szCs w:val="24"/>
        </w:rPr>
        <w:t xml:space="preserve">armi toutes les tendances de la linguistique européenne, c’est la </w:t>
      </w:r>
      <w:r w:rsidR="00FB21D5" w:rsidRPr="009A6819">
        <w:rPr>
          <w:rFonts w:ascii="Times New Roman" w:hAnsi="Times New Roman"/>
          <w:i/>
          <w:iCs/>
          <w:color w:val="000000" w:themeColor="text1"/>
          <w:sz w:val="24"/>
          <w:szCs w:val="24"/>
        </w:rPr>
        <w:t>glossématique</w:t>
      </w:r>
      <w:r w:rsidR="00FB21D5" w:rsidRPr="009A6819">
        <w:rPr>
          <w:rFonts w:ascii="Times New Roman" w:hAnsi="Times New Roman"/>
          <w:color w:val="000000" w:themeColor="text1"/>
          <w:sz w:val="24"/>
          <w:szCs w:val="24"/>
        </w:rPr>
        <w:t xml:space="preserve">, fondée par le linguiste danois </w:t>
      </w:r>
      <w:r w:rsidR="00FB21D5" w:rsidRPr="009A6819">
        <w:rPr>
          <w:rFonts w:ascii="Times New Roman" w:hAnsi="Times New Roman"/>
          <w:i/>
          <w:iCs/>
          <w:color w:val="000000" w:themeColor="text1"/>
          <w:sz w:val="24"/>
          <w:szCs w:val="24"/>
        </w:rPr>
        <w:t xml:space="preserve">Hjelmslev </w:t>
      </w:r>
      <w:r w:rsidR="00FB21D5" w:rsidRPr="009A6819">
        <w:rPr>
          <w:rFonts w:ascii="Times New Roman" w:hAnsi="Times New Roman"/>
          <w:color w:val="000000" w:themeColor="text1"/>
          <w:sz w:val="24"/>
          <w:szCs w:val="24"/>
        </w:rPr>
        <w:t>(1899-1965) qui se prétend la seule véritable continuation de l’enseignement saussurien. Stimulé par le succès qu’a connu le « </w:t>
      </w:r>
      <w:r w:rsidR="00FB21D5" w:rsidRPr="009A6819">
        <w:rPr>
          <w:rFonts w:ascii="Times New Roman" w:hAnsi="Times New Roman"/>
          <w:i/>
          <w:iCs/>
          <w:color w:val="000000" w:themeColor="text1"/>
          <w:sz w:val="24"/>
          <w:szCs w:val="24"/>
        </w:rPr>
        <w:t>Cercle de linguiste de Prague »</w:t>
      </w:r>
      <w:r>
        <w:rPr>
          <w:rFonts w:ascii="Times New Roman" w:hAnsi="Times New Roman"/>
          <w:color w:val="000000" w:themeColor="text1"/>
          <w:sz w:val="24"/>
          <w:szCs w:val="24"/>
        </w:rPr>
        <w:t xml:space="preserve">. C’est </w:t>
      </w:r>
      <w:r w:rsidR="00FB21D5" w:rsidRPr="009A6819">
        <w:rPr>
          <w:rFonts w:ascii="Times New Roman" w:hAnsi="Times New Roman"/>
          <w:color w:val="000000" w:themeColor="text1"/>
          <w:sz w:val="24"/>
          <w:szCs w:val="24"/>
        </w:rPr>
        <w:t>en 1931</w:t>
      </w:r>
      <w:r>
        <w:rPr>
          <w:rFonts w:ascii="Times New Roman" w:hAnsi="Times New Roman"/>
          <w:color w:val="000000" w:themeColor="text1"/>
          <w:sz w:val="24"/>
          <w:szCs w:val="24"/>
        </w:rPr>
        <w:t xml:space="preserve"> que Hjelmslev fonde</w:t>
      </w:r>
      <w:r w:rsidR="00FB21D5" w:rsidRPr="009A6819">
        <w:rPr>
          <w:rFonts w:ascii="Times New Roman" w:hAnsi="Times New Roman"/>
          <w:color w:val="000000" w:themeColor="text1"/>
          <w:sz w:val="24"/>
          <w:szCs w:val="24"/>
        </w:rPr>
        <w:t xml:space="preserve"> le « </w:t>
      </w:r>
      <w:r w:rsidR="00FB21D5" w:rsidRPr="009A6819">
        <w:rPr>
          <w:rFonts w:ascii="Times New Roman" w:hAnsi="Times New Roman"/>
          <w:i/>
          <w:iCs/>
          <w:color w:val="000000" w:themeColor="text1"/>
          <w:sz w:val="24"/>
          <w:szCs w:val="24"/>
        </w:rPr>
        <w:t>Cercle de linguistique de Copenhague</w:t>
      </w:r>
      <w:r w:rsidR="00FB21D5" w:rsidRPr="009A6819">
        <w:rPr>
          <w:rFonts w:ascii="Times New Roman" w:hAnsi="Times New Roman"/>
          <w:color w:val="000000" w:themeColor="text1"/>
          <w:sz w:val="24"/>
          <w:szCs w:val="24"/>
        </w:rPr>
        <w:t> ». Son ouvrage publié en 1943 s’intitule « </w:t>
      </w:r>
      <w:r w:rsidR="00FB21D5" w:rsidRPr="009A6819">
        <w:rPr>
          <w:rFonts w:ascii="Times New Roman" w:hAnsi="Times New Roman"/>
          <w:i/>
          <w:iCs/>
          <w:color w:val="000000" w:themeColor="text1"/>
          <w:sz w:val="24"/>
          <w:szCs w:val="24"/>
        </w:rPr>
        <w:t>Prolégomènes à une théorie du langage</w:t>
      </w:r>
      <w:r w:rsidR="00FB21D5" w:rsidRPr="009A6819">
        <w:rPr>
          <w:rFonts w:ascii="Times New Roman" w:hAnsi="Times New Roman"/>
          <w:color w:val="000000" w:themeColor="text1"/>
          <w:sz w:val="24"/>
          <w:szCs w:val="24"/>
        </w:rPr>
        <w:t xml:space="preserve"> ». Il est traduit en français en 1971 et publié aux éditions de Minuit. </w:t>
      </w:r>
    </w:p>
    <w:p w14:paraId="7760BDF0" w14:textId="77777777" w:rsidR="00FB21D5" w:rsidRPr="009A6819" w:rsidRDefault="006A6583" w:rsidP="007F3F90">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En gros, s</w:t>
      </w:r>
      <w:r w:rsidR="00FB21D5" w:rsidRPr="009A6819">
        <w:rPr>
          <w:rFonts w:ascii="Times New Roman" w:hAnsi="Times New Roman"/>
          <w:color w:val="000000" w:themeColor="text1"/>
          <w:sz w:val="24"/>
          <w:szCs w:val="24"/>
        </w:rPr>
        <w:t>on étude qui se rapporte essentiellement au signe linguistique, se présente comme l’explication des intuitions profondes de Saussure.</w:t>
      </w:r>
    </w:p>
    <w:p w14:paraId="5563A69C" w14:textId="77777777" w:rsidR="00FF2B43" w:rsidRDefault="00FB21D5" w:rsidP="00FF2B43">
      <w:pPr>
        <w:spacing w:line="360" w:lineRule="auto"/>
        <w:jc w:val="both"/>
        <w:rPr>
          <w:rFonts w:ascii="Times New Roman" w:hAnsi="Times New Roman" w:cs="Times New Roman"/>
          <w:color w:val="000000" w:themeColor="text1"/>
          <w:sz w:val="24"/>
          <w:szCs w:val="24"/>
        </w:rPr>
      </w:pPr>
      <w:r w:rsidRPr="009A6819">
        <w:rPr>
          <w:rFonts w:ascii="Times New Roman" w:hAnsi="Times New Roman" w:cs="Times New Roman"/>
          <w:color w:val="000000" w:themeColor="text1"/>
          <w:sz w:val="24"/>
          <w:szCs w:val="24"/>
        </w:rPr>
        <w:t xml:space="preserve">Cette distinction </w:t>
      </w:r>
      <w:r w:rsidRPr="009A6819">
        <w:rPr>
          <w:rFonts w:ascii="Times New Roman" w:hAnsi="Times New Roman" w:cs="Times New Roman"/>
          <w:i/>
          <w:iCs/>
          <w:color w:val="000000" w:themeColor="text1"/>
          <w:sz w:val="24"/>
          <w:szCs w:val="24"/>
        </w:rPr>
        <w:t>forme/substance</w:t>
      </w:r>
      <w:r w:rsidRPr="009A6819">
        <w:rPr>
          <w:rFonts w:ascii="Times New Roman" w:hAnsi="Times New Roman" w:cs="Times New Roman"/>
          <w:color w:val="000000" w:themeColor="text1"/>
          <w:sz w:val="24"/>
          <w:szCs w:val="24"/>
        </w:rPr>
        <w:t xml:space="preserve"> sera systématisée par </w:t>
      </w:r>
      <w:r w:rsidRPr="009A6819">
        <w:rPr>
          <w:rFonts w:ascii="Times New Roman" w:hAnsi="Times New Roman" w:cs="Times New Roman"/>
          <w:i/>
          <w:iCs/>
          <w:color w:val="000000" w:themeColor="text1"/>
          <w:sz w:val="24"/>
          <w:szCs w:val="24"/>
        </w:rPr>
        <w:t>Hjelmslev</w:t>
      </w:r>
      <w:r w:rsidRPr="009A6819">
        <w:rPr>
          <w:rFonts w:ascii="Times New Roman" w:hAnsi="Times New Roman" w:cs="Times New Roman"/>
          <w:color w:val="000000" w:themeColor="text1"/>
          <w:sz w:val="24"/>
          <w:szCs w:val="24"/>
        </w:rPr>
        <w:t>. Alors que Saussure ne voyait dans le signe linguistique que deux niveaux (la forme est à la fois le plan des réalités sémantiques et phoniques et la substance, la réalité extralinguistique), Hjelm</w:t>
      </w:r>
      <w:r w:rsidR="002C16EB">
        <w:rPr>
          <w:rFonts w:ascii="Times New Roman" w:hAnsi="Times New Roman" w:cs="Times New Roman"/>
          <w:color w:val="000000" w:themeColor="text1"/>
          <w:sz w:val="24"/>
          <w:szCs w:val="24"/>
        </w:rPr>
        <w:t>slev lui, en distinguera quatre :</w:t>
      </w:r>
      <w:r w:rsidRPr="009A6819">
        <w:rPr>
          <w:rFonts w:ascii="Times New Roman" w:hAnsi="Times New Roman" w:cs="Times New Roman"/>
          <w:color w:val="000000" w:themeColor="text1"/>
          <w:sz w:val="24"/>
          <w:szCs w:val="24"/>
        </w:rPr>
        <w:t xml:space="preserve"> </w:t>
      </w:r>
    </w:p>
    <w:p w14:paraId="6AFB836A" w14:textId="77777777" w:rsidR="00FF2B43" w:rsidRPr="00FF2B43" w:rsidRDefault="00FB21D5" w:rsidP="00FF2B43">
      <w:pPr>
        <w:pStyle w:val="Paragraphedeliste"/>
        <w:numPr>
          <w:ilvl w:val="0"/>
          <w:numId w:val="5"/>
        </w:numPr>
        <w:rPr>
          <w:rFonts w:ascii="Times New Roman" w:hAnsi="Times New Roman" w:cs="Times New Roman"/>
          <w:i/>
          <w:iCs/>
          <w:color w:val="000000" w:themeColor="text1"/>
          <w:sz w:val="24"/>
          <w:szCs w:val="24"/>
        </w:rPr>
      </w:pPr>
      <w:r w:rsidRPr="002C16EB">
        <w:rPr>
          <w:rFonts w:ascii="Times New Roman" w:hAnsi="Times New Roman" w:cs="Times New Roman"/>
          <w:i/>
          <w:iCs/>
          <w:color w:val="FF0000"/>
          <w:sz w:val="24"/>
          <w:szCs w:val="24"/>
        </w:rPr>
        <w:t>La substance du contenu </w:t>
      </w:r>
      <w:r w:rsidRPr="00FF2B43">
        <w:rPr>
          <w:rFonts w:ascii="Times New Roman" w:hAnsi="Times New Roman" w:cs="Times New Roman"/>
          <w:color w:val="000000" w:themeColor="text1"/>
          <w:sz w:val="24"/>
          <w:szCs w:val="24"/>
        </w:rPr>
        <w:t>: c’est la réalité extralinguistique qui n’est pas encore structurée par la langue. « </w:t>
      </w:r>
      <w:r w:rsidRPr="00FF2B43">
        <w:rPr>
          <w:rFonts w:ascii="Times New Roman" w:hAnsi="Times New Roman" w:cs="Times New Roman"/>
          <w:i/>
          <w:iCs/>
          <w:color w:val="000000" w:themeColor="text1"/>
          <w:sz w:val="24"/>
          <w:szCs w:val="24"/>
        </w:rPr>
        <w:t xml:space="preserve">Elle est la totalité de ce </w:t>
      </w:r>
      <w:r w:rsidR="007F3F90" w:rsidRPr="00FF2B43">
        <w:rPr>
          <w:rFonts w:ascii="Times New Roman" w:hAnsi="Times New Roman" w:cs="Times New Roman"/>
          <w:i/>
          <w:iCs/>
          <w:color w:val="000000" w:themeColor="text1"/>
          <w:sz w:val="24"/>
          <w:szCs w:val="24"/>
        </w:rPr>
        <w:t>que le</w:t>
      </w:r>
      <w:r w:rsidRPr="00FF2B43">
        <w:rPr>
          <w:rFonts w:ascii="Times New Roman" w:hAnsi="Times New Roman" w:cs="Times New Roman"/>
          <w:i/>
          <w:iCs/>
          <w:color w:val="000000" w:themeColor="text1"/>
          <w:sz w:val="24"/>
          <w:szCs w:val="24"/>
        </w:rPr>
        <w:t xml:space="preserve"> locuteur a dans la tête quand il articule un énoncé, la totalité (probablement différente) de ce qu’en tire dans sa tête un auditeur</w:t>
      </w:r>
      <w:r w:rsidRPr="00FF2B43">
        <w:rPr>
          <w:rFonts w:ascii="Times New Roman" w:hAnsi="Times New Roman" w:cs="Times New Roman"/>
          <w:color w:val="000000" w:themeColor="text1"/>
          <w:sz w:val="24"/>
          <w:szCs w:val="24"/>
        </w:rPr>
        <w:t xml:space="preserve">. »  C’est la somme de toutes les expériences vécues quand on prononce un énoncé. La substance du contenu </w:t>
      </w:r>
      <w:r w:rsidR="007F3F90" w:rsidRPr="00FF2B43">
        <w:rPr>
          <w:rFonts w:ascii="Times New Roman" w:hAnsi="Times New Roman" w:cs="Times New Roman"/>
          <w:color w:val="000000" w:themeColor="text1"/>
          <w:sz w:val="24"/>
          <w:szCs w:val="24"/>
        </w:rPr>
        <w:t>peut être</w:t>
      </w:r>
      <w:r w:rsidRPr="00FF2B43">
        <w:rPr>
          <w:rFonts w:ascii="Times New Roman" w:hAnsi="Times New Roman" w:cs="Times New Roman"/>
          <w:color w:val="000000" w:themeColor="text1"/>
          <w:sz w:val="24"/>
          <w:szCs w:val="24"/>
        </w:rPr>
        <w:t xml:space="preserve"> comparée à l’arc-en-ciel dont les couleurs ne sont pas organisées.</w:t>
      </w:r>
    </w:p>
    <w:p w14:paraId="4DED640E" w14:textId="77777777" w:rsidR="00FF2B43" w:rsidRPr="00FF2B43" w:rsidRDefault="00FB21D5" w:rsidP="00FF2B43">
      <w:pPr>
        <w:pStyle w:val="Paragraphedeliste"/>
        <w:numPr>
          <w:ilvl w:val="0"/>
          <w:numId w:val="5"/>
        </w:numPr>
        <w:rPr>
          <w:rFonts w:ascii="Times New Roman" w:hAnsi="Times New Roman" w:cs="Times New Roman"/>
          <w:i/>
          <w:iCs/>
          <w:color w:val="000000" w:themeColor="text1"/>
          <w:sz w:val="24"/>
          <w:szCs w:val="24"/>
        </w:rPr>
      </w:pPr>
      <w:r w:rsidRPr="002C16EB">
        <w:rPr>
          <w:rFonts w:ascii="Times New Roman" w:hAnsi="Times New Roman" w:cs="Times New Roman"/>
          <w:i/>
          <w:iCs/>
          <w:color w:val="FF0000"/>
          <w:sz w:val="24"/>
          <w:szCs w:val="24"/>
        </w:rPr>
        <w:t>La forme du contenu </w:t>
      </w:r>
      <w:r w:rsidRPr="00FF2B43">
        <w:rPr>
          <w:rFonts w:ascii="Times New Roman" w:hAnsi="Times New Roman" w:cs="Times New Roman"/>
          <w:color w:val="000000" w:themeColor="text1"/>
          <w:sz w:val="24"/>
          <w:szCs w:val="24"/>
        </w:rPr>
        <w:t>: c’est ce qui correspond grosso-modo au signifié (Sé</w:t>
      </w:r>
      <w:r w:rsidR="007F3F90" w:rsidRPr="00FF2B43">
        <w:rPr>
          <w:rFonts w:ascii="Times New Roman" w:hAnsi="Times New Roman" w:cs="Times New Roman"/>
          <w:color w:val="000000" w:themeColor="text1"/>
          <w:sz w:val="24"/>
          <w:szCs w:val="24"/>
        </w:rPr>
        <w:t>) de</w:t>
      </w:r>
      <w:r w:rsidRPr="00FF2B43">
        <w:rPr>
          <w:rFonts w:ascii="Times New Roman" w:hAnsi="Times New Roman" w:cs="Times New Roman"/>
          <w:color w:val="000000" w:themeColor="text1"/>
          <w:sz w:val="24"/>
          <w:szCs w:val="24"/>
        </w:rPr>
        <w:t xml:space="preserve"> Saussure. C’est la substance du contenu structurée en forme. Elle correspond au découpage des couleurs de l’arc-en-ciel : violet, indigo, bleu, vert, jaune, oranger et rouge. Lyons : « </w:t>
      </w:r>
      <w:r w:rsidRPr="00FF2B43">
        <w:rPr>
          <w:rFonts w:ascii="Times New Roman" w:hAnsi="Times New Roman" w:cs="Times New Roman"/>
          <w:i/>
          <w:iCs/>
          <w:color w:val="000000" w:themeColor="text1"/>
          <w:sz w:val="24"/>
          <w:szCs w:val="24"/>
        </w:rPr>
        <w:t xml:space="preserve">de même qu’un morceau d’argile peut être façonné en des objets de formes et de dimensions différentes, la substance, le milieu dans lequel se font les </w:t>
      </w:r>
      <w:r w:rsidRPr="00FF2B43">
        <w:rPr>
          <w:rFonts w:ascii="Times New Roman" w:hAnsi="Times New Roman" w:cs="Times New Roman"/>
          <w:i/>
          <w:iCs/>
          <w:color w:val="000000" w:themeColor="text1"/>
          <w:sz w:val="24"/>
          <w:szCs w:val="24"/>
        </w:rPr>
        <w:lastRenderedPageBreak/>
        <w:t xml:space="preserve">distinctions et les équivalences sémantiques peut être organisé en des formes différentes </w:t>
      </w:r>
      <w:r w:rsidR="007F3F90" w:rsidRPr="00FF2B43">
        <w:rPr>
          <w:rFonts w:ascii="Times New Roman" w:hAnsi="Times New Roman" w:cs="Times New Roman"/>
          <w:i/>
          <w:iCs/>
          <w:color w:val="000000" w:themeColor="text1"/>
          <w:sz w:val="24"/>
          <w:szCs w:val="24"/>
        </w:rPr>
        <w:t>dans différentes</w:t>
      </w:r>
      <w:r w:rsidRPr="00FF2B43">
        <w:rPr>
          <w:rFonts w:ascii="Times New Roman" w:hAnsi="Times New Roman" w:cs="Times New Roman"/>
          <w:i/>
          <w:iCs/>
          <w:color w:val="000000" w:themeColor="text1"/>
          <w:sz w:val="24"/>
          <w:szCs w:val="24"/>
        </w:rPr>
        <w:t xml:space="preserve"> langues. </w:t>
      </w:r>
      <w:r w:rsidRPr="00FF2B43">
        <w:rPr>
          <w:rFonts w:ascii="Times New Roman" w:hAnsi="Times New Roman" w:cs="Times New Roman"/>
          <w:color w:val="000000" w:themeColor="text1"/>
          <w:sz w:val="24"/>
          <w:szCs w:val="24"/>
        </w:rPr>
        <w:t>» C’est en d’autres formes la façon dont chaque langue construit et organise le sens.</w:t>
      </w:r>
    </w:p>
    <w:p w14:paraId="27245251" w14:textId="77777777" w:rsidR="00FB21D5" w:rsidRPr="00FF2B43" w:rsidRDefault="00FB21D5" w:rsidP="00FF2B43">
      <w:pPr>
        <w:pStyle w:val="Paragraphedeliste"/>
        <w:numPr>
          <w:ilvl w:val="0"/>
          <w:numId w:val="5"/>
        </w:numPr>
        <w:rPr>
          <w:rFonts w:ascii="Times New Roman" w:hAnsi="Times New Roman" w:cs="Times New Roman"/>
          <w:i/>
          <w:iCs/>
          <w:color w:val="000000" w:themeColor="text1"/>
          <w:sz w:val="24"/>
          <w:szCs w:val="24"/>
        </w:rPr>
      </w:pPr>
      <w:r w:rsidRPr="002C16EB">
        <w:rPr>
          <w:rFonts w:ascii="Times New Roman" w:hAnsi="Times New Roman" w:cs="Times New Roman"/>
          <w:i/>
          <w:iCs/>
          <w:color w:val="FF0000"/>
          <w:sz w:val="24"/>
          <w:szCs w:val="24"/>
        </w:rPr>
        <w:t>La substance de l’expression </w:t>
      </w:r>
      <w:r w:rsidRPr="00FF2B43">
        <w:rPr>
          <w:rFonts w:ascii="Times New Roman" w:hAnsi="Times New Roman" w:cs="Times New Roman"/>
          <w:color w:val="000000" w:themeColor="text1"/>
          <w:sz w:val="24"/>
          <w:szCs w:val="24"/>
        </w:rPr>
        <w:t xml:space="preserve">: C’est la masse des sons articulables non encore structurés par la langue. </w:t>
      </w:r>
    </w:p>
    <w:p w14:paraId="3776B01D" w14:textId="77777777" w:rsidR="00FB21D5" w:rsidRPr="009A6819" w:rsidRDefault="00FB21D5" w:rsidP="007F3F90">
      <w:pPr>
        <w:pStyle w:val="Paragraphedeliste"/>
        <w:ind w:left="600"/>
        <w:rPr>
          <w:rFonts w:ascii="Times New Roman" w:hAnsi="Times New Roman" w:cs="Times New Roman"/>
          <w:color w:val="000000" w:themeColor="text1"/>
          <w:sz w:val="24"/>
          <w:szCs w:val="24"/>
        </w:rPr>
      </w:pPr>
      <w:r w:rsidRPr="009A6819">
        <w:rPr>
          <w:rFonts w:ascii="Times New Roman" w:hAnsi="Times New Roman" w:cs="Times New Roman"/>
          <w:color w:val="000000" w:themeColor="text1"/>
          <w:sz w:val="24"/>
          <w:szCs w:val="24"/>
          <w:u w:val="single"/>
        </w:rPr>
        <w:t>Ex </w:t>
      </w:r>
      <w:r w:rsidRPr="009A6819">
        <w:rPr>
          <w:rFonts w:ascii="Times New Roman" w:hAnsi="Times New Roman" w:cs="Times New Roman"/>
          <w:color w:val="000000" w:themeColor="text1"/>
          <w:sz w:val="24"/>
          <w:szCs w:val="24"/>
        </w:rPr>
        <w:t>: [a-b-d-k-f-n-t-o-a u…] = masse sonore non structurée par la langue</w:t>
      </w:r>
    </w:p>
    <w:p w14:paraId="5F4F1556" w14:textId="77777777" w:rsidR="00FF2B43" w:rsidRDefault="00FB21D5" w:rsidP="00FF2B43">
      <w:pPr>
        <w:pStyle w:val="Paragraphedeliste"/>
        <w:ind w:left="600"/>
        <w:rPr>
          <w:rFonts w:ascii="Times New Roman" w:hAnsi="Times New Roman" w:cs="Times New Roman"/>
          <w:color w:val="000000" w:themeColor="text1"/>
          <w:sz w:val="24"/>
          <w:szCs w:val="24"/>
        </w:rPr>
      </w:pPr>
      <w:r w:rsidRPr="009A6819">
        <w:rPr>
          <w:rFonts w:ascii="Times New Roman" w:hAnsi="Times New Roman" w:cs="Times New Roman"/>
          <w:color w:val="000000" w:themeColor="text1"/>
          <w:sz w:val="24"/>
          <w:szCs w:val="24"/>
        </w:rPr>
        <w:t xml:space="preserve">        [</w:t>
      </w:r>
      <w:proofErr w:type="spellStart"/>
      <w:proofErr w:type="gramStart"/>
      <w:r w:rsidRPr="009A6819">
        <w:rPr>
          <w:rFonts w:ascii="Times New Roman" w:hAnsi="Times New Roman" w:cs="Times New Roman"/>
          <w:color w:val="000000" w:themeColor="text1"/>
          <w:sz w:val="24"/>
          <w:szCs w:val="24"/>
        </w:rPr>
        <w:t>fago</w:t>
      </w:r>
      <w:proofErr w:type="spellEnd"/>
      <w:proofErr w:type="gramEnd"/>
      <w:r w:rsidRPr="009A6819">
        <w:rPr>
          <w:rFonts w:ascii="Times New Roman" w:hAnsi="Times New Roman" w:cs="Times New Roman"/>
          <w:color w:val="000000" w:themeColor="text1"/>
          <w:sz w:val="24"/>
          <w:szCs w:val="24"/>
        </w:rPr>
        <w:t>] = la masse sonore est structurée en forme</w:t>
      </w:r>
    </w:p>
    <w:p w14:paraId="77F2650C" w14:textId="77777777" w:rsidR="00FB21D5" w:rsidRPr="00FF2B43" w:rsidRDefault="00FB21D5" w:rsidP="00FF2B43">
      <w:pPr>
        <w:pStyle w:val="Paragraphedeliste"/>
        <w:numPr>
          <w:ilvl w:val="0"/>
          <w:numId w:val="7"/>
        </w:numPr>
        <w:rPr>
          <w:rFonts w:ascii="Times New Roman" w:hAnsi="Times New Roman" w:cs="Times New Roman"/>
          <w:color w:val="000000" w:themeColor="text1"/>
          <w:sz w:val="24"/>
          <w:szCs w:val="24"/>
        </w:rPr>
      </w:pPr>
      <w:r w:rsidRPr="008C5EB8">
        <w:rPr>
          <w:rFonts w:ascii="Times New Roman" w:hAnsi="Times New Roman" w:cs="Times New Roman"/>
          <w:i/>
          <w:iCs/>
          <w:color w:val="FF0000"/>
          <w:sz w:val="24"/>
          <w:szCs w:val="24"/>
        </w:rPr>
        <w:t>La forme de l’expression</w:t>
      </w:r>
      <w:r w:rsidRPr="008C5EB8">
        <w:rPr>
          <w:rFonts w:ascii="Times New Roman" w:hAnsi="Times New Roman" w:cs="Times New Roman"/>
          <w:color w:val="FF0000"/>
          <w:sz w:val="24"/>
          <w:szCs w:val="24"/>
        </w:rPr>
        <w:t> </w:t>
      </w:r>
      <w:r w:rsidRPr="00FF2B43">
        <w:rPr>
          <w:rFonts w:ascii="Times New Roman" w:hAnsi="Times New Roman" w:cs="Times New Roman"/>
          <w:color w:val="000000" w:themeColor="text1"/>
          <w:sz w:val="24"/>
          <w:szCs w:val="24"/>
        </w:rPr>
        <w:t>: c’est ce qui correspond au signifiant de Saussure ; c’est la substance de l’expression structurée en forme c’est-à-dire la façon dont la langue organise son matériau sonore (phonèmes ordonnés).</w:t>
      </w:r>
    </w:p>
    <w:p w14:paraId="291B7146" w14:textId="77777777" w:rsidR="00FB21D5" w:rsidRPr="009A6819" w:rsidRDefault="00FB21D5" w:rsidP="007F3F90">
      <w:pPr>
        <w:spacing w:line="360" w:lineRule="auto"/>
        <w:jc w:val="both"/>
        <w:rPr>
          <w:rFonts w:ascii="Times New Roman" w:hAnsi="Times New Roman" w:cs="Times New Roman"/>
          <w:color w:val="000000" w:themeColor="text1"/>
          <w:sz w:val="24"/>
          <w:szCs w:val="24"/>
        </w:rPr>
      </w:pPr>
      <w:r w:rsidRPr="009A6819">
        <w:rPr>
          <w:rFonts w:ascii="Times New Roman" w:hAnsi="Times New Roman" w:cs="Times New Roman"/>
          <w:color w:val="000000" w:themeColor="text1"/>
          <w:sz w:val="24"/>
          <w:szCs w:val="24"/>
        </w:rPr>
        <w:t>Pour donner un exemple complet des quatre niveaux du signe linguistique selon Hjelmslev, nous prendrons le cas de la poule dans la cour du fermier :</w:t>
      </w:r>
    </w:p>
    <w:p w14:paraId="1CD56445" w14:textId="77777777" w:rsidR="00FB21D5" w:rsidRPr="009A6819" w:rsidRDefault="00FB21D5" w:rsidP="007F3F90">
      <w:pPr>
        <w:pStyle w:val="Paragraphedeliste"/>
        <w:numPr>
          <w:ilvl w:val="0"/>
          <w:numId w:val="2"/>
        </w:numPr>
        <w:ind w:left="600" w:firstLine="0"/>
        <w:rPr>
          <w:rFonts w:ascii="Times New Roman" w:hAnsi="Times New Roman" w:cs="Times New Roman"/>
          <w:color w:val="000000" w:themeColor="text1"/>
          <w:sz w:val="24"/>
          <w:szCs w:val="24"/>
        </w:rPr>
      </w:pPr>
      <w:r w:rsidRPr="009A6819">
        <w:rPr>
          <w:rFonts w:ascii="Times New Roman" w:hAnsi="Times New Roman" w:cs="Times New Roman"/>
          <w:color w:val="000000" w:themeColor="text1"/>
          <w:sz w:val="24"/>
          <w:szCs w:val="24"/>
        </w:rPr>
        <w:t>La poule en tant que volatile est la réalité extralinguistique, c’est la substance du contenu</w:t>
      </w:r>
    </w:p>
    <w:p w14:paraId="41747CBD" w14:textId="77777777" w:rsidR="00FB21D5" w:rsidRPr="009A6819" w:rsidRDefault="00FB21D5" w:rsidP="007F3F90">
      <w:pPr>
        <w:pStyle w:val="Paragraphedeliste"/>
        <w:numPr>
          <w:ilvl w:val="0"/>
          <w:numId w:val="2"/>
        </w:numPr>
        <w:ind w:left="600" w:firstLine="0"/>
        <w:rPr>
          <w:rFonts w:ascii="Times New Roman" w:hAnsi="Times New Roman" w:cs="Times New Roman"/>
          <w:color w:val="000000" w:themeColor="text1"/>
          <w:sz w:val="24"/>
          <w:szCs w:val="24"/>
        </w:rPr>
      </w:pPr>
      <w:r w:rsidRPr="009A6819">
        <w:rPr>
          <w:rFonts w:ascii="Times New Roman" w:hAnsi="Times New Roman" w:cs="Times New Roman"/>
          <w:color w:val="000000" w:themeColor="text1"/>
          <w:sz w:val="24"/>
          <w:szCs w:val="24"/>
        </w:rPr>
        <w:t>Lorsqu’on la conceptualise c’est-à-dire lorsqu’on l’intègre à la langue, nous aurons la forme du contenu.</w:t>
      </w:r>
    </w:p>
    <w:p w14:paraId="2CE2380D" w14:textId="77777777" w:rsidR="00FB21D5" w:rsidRPr="009A6819" w:rsidRDefault="00FB21D5" w:rsidP="007F3F90">
      <w:pPr>
        <w:pStyle w:val="Paragraphedeliste"/>
        <w:numPr>
          <w:ilvl w:val="0"/>
          <w:numId w:val="2"/>
        </w:numPr>
        <w:ind w:left="600" w:firstLine="0"/>
        <w:rPr>
          <w:rFonts w:ascii="Times New Roman" w:hAnsi="Times New Roman" w:cs="Times New Roman"/>
          <w:color w:val="000000" w:themeColor="text1"/>
          <w:sz w:val="24"/>
          <w:szCs w:val="24"/>
        </w:rPr>
      </w:pPr>
      <w:r w:rsidRPr="009A6819">
        <w:rPr>
          <w:rFonts w:ascii="Times New Roman" w:hAnsi="Times New Roman" w:cs="Times New Roman"/>
          <w:color w:val="000000" w:themeColor="text1"/>
          <w:sz w:val="24"/>
          <w:szCs w:val="24"/>
        </w:rPr>
        <w:t>Lorsqu’on choisit les sons qui vont permettre de nommer ce volatile qu’est la poule [u- p - l], nous aurons ce qu’on appelle la substance de l’expression.</w:t>
      </w:r>
    </w:p>
    <w:p w14:paraId="7D8D18F2" w14:textId="77777777" w:rsidR="00FB21D5" w:rsidRPr="009A6819" w:rsidRDefault="00FB21D5" w:rsidP="007F3F90">
      <w:pPr>
        <w:pStyle w:val="Paragraphedeliste"/>
        <w:numPr>
          <w:ilvl w:val="0"/>
          <w:numId w:val="2"/>
        </w:numPr>
        <w:ind w:left="600" w:firstLine="0"/>
        <w:rPr>
          <w:rFonts w:ascii="Times New Roman" w:hAnsi="Times New Roman" w:cs="Times New Roman"/>
          <w:color w:val="000000" w:themeColor="text1"/>
          <w:sz w:val="24"/>
          <w:szCs w:val="24"/>
        </w:rPr>
      </w:pPr>
      <w:r w:rsidRPr="009A6819">
        <w:rPr>
          <w:rFonts w:ascii="Times New Roman" w:hAnsi="Times New Roman" w:cs="Times New Roman"/>
          <w:color w:val="000000" w:themeColor="text1"/>
          <w:sz w:val="24"/>
          <w:szCs w:val="24"/>
        </w:rPr>
        <w:t>Lorsqu’on organise, ordonne ces sons pour nommer ce volatile [</w:t>
      </w:r>
      <w:proofErr w:type="spellStart"/>
      <w:r w:rsidRPr="009A6819">
        <w:rPr>
          <w:rFonts w:ascii="Times New Roman" w:hAnsi="Times New Roman" w:cs="Times New Roman"/>
          <w:color w:val="000000" w:themeColor="text1"/>
          <w:sz w:val="24"/>
          <w:szCs w:val="24"/>
        </w:rPr>
        <w:t>pul</w:t>
      </w:r>
      <w:proofErr w:type="spellEnd"/>
      <w:r w:rsidRPr="009A6819">
        <w:rPr>
          <w:rFonts w:ascii="Times New Roman" w:hAnsi="Times New Roman" w:cs="Times New Roman"/>
          <w:color w:val="000000" w:themeColor="text1"/>
          <w:sz w:val="24"/>
          <w:szCs w:val="24"/>
        </w:rPr>
        <w:t>], nous obtenons la forme de l’expression.</w:t>
      </w:r>
    </w:p>
    <w:p w14:paraId="2902EE08" w14:textId="77777777" w:rsidR="00FB21D5" w:rsidRPr="009A6819" w:rsidRDefault="00FB21D5" w:rsidP="007F3F90">
      <w:pPr>
        <w:pStyle w:val="Paragraphedeliste"/>
        <w:ind w:left="600"/>
        <w:rPr>
          <w:rFonts w:ascii="Times New Roman" w:hAnsi="Times New Roman" w:cs="Times New Roman"/>
          <w:b/>
          <w:bCs/>
          <w:color w:val="000000" w:themeColor="text1"/>
          <w:sz w:val="24"/>
          <w:szCs w:val="24"/>
          <w:u w:val="single"/>
        </w:rPr>
      </w:pPr>
    </w:p>
    <w:p w14:paraId="707274F5" w14:textId="77777777" w:rsidR="00FB21D5" w:rsidRPr="009A6819" w:rsidRDefault="00FB21D5" w:rsidP="007F3F90">
      <w:pPr>
        <w:spacing w:line="360" w:lineRule="auto"/>
        <w:jc w:val="both"/>
        <w:rPr>
          <w:rFonts w:ascii="Times New Roman" w:hAnsi="Times New Roman" w:cs="Times New Roman"/>
          <w:color w:val="000000" w:themeColor="text1"/>
          <w:sz w:val="24"/>
          <w:szCs w:val="24"/>
        </w:rPr>
      </w:pPr>
      <w:r w:rsidRPr="009A6819">
        <w:rPr>
          <w:rFonts w:ascii="Times New Roman" w:hAnsi="Times New Roman" w:cs="Times New Roman"/>
          <w:color w:val="000000" w:themeColor="text1"/>
          <w:sz w:val="24"/>
          <w:szCs w:val="24"/>
        </w:rPr>
        <w:t xml:space="preserve">Pour Saussure, la langue est marquée d’historicité (elle est un héritage). Pour Hjelmslev, la langue doit être considérée en elle-même et pour elle-même. Il faut donc faire abstraction de l’impact de la société et de l’histoire sur la langue. </w:t>
      </w:r>
    </w:p>
    <w:p w14:paraId="71FDC2DA" w14:textId="77777777" w:rsidR="009A6819" w:rsidRPr="009A6819" w:rsidRDefault="009A6819" w:rsidP="007F3F90">
      <w:pPr>
        <w:spacing w:line="360" w:lineRule="auto"/>
        <w:jc w:val="both"/>
        <w:rPr>
          <w:rFonts w:ascii="Times New Roman" w:hAnsi="Times New Roman"/>
          <w:color w:val="000000" w:themeColor="text1"/>
          <w:sz w:val="24"/>
          <w:szCs w:val="24"/>
        </w:rPr>
      </w:pPr>
    </w:p>
    <w:sectPr w:rsidR="009A6819" w:rsidRPr="009A6819" w:rsidSect="00985835">
      <w:footerReference w:type="default" r:id="rId16"/>
      <w:pgSz w:w="11906" w:h="16838"/>
      <w:pgMar w:top="426" w:right="566"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DB75E" w14:textId="77777777" w:rsidR="00985835" w:rsidRDefault="00985835" w:rsidP="009A6819">
      <w:pPr>
        <w:spacing w:after="0" w:line="240" w:lineRule="auto"/>
      </w:pPr>
      <w:r>
        <w:separator/>
      </w:r>
    </w:p>
  </w:endnote>
  <w:endnote w:type="continuationSeparator" w:id="0">
    <w:p w14:paraId="2DD0660C" w14:textId="77777777" w:rsidR="00985835" w:rsidRDefault="00985835" w:rsidP="009A6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2754305"/>
      <w:docPartObj>
        <w:docPartGallery w:val="Page Numbers (Bottom of Page)"/>
        <w:docPartUnique/>
      </w:docPartObj>
    </w:sdtPr>
    <w:sdtContent>
      <w:p w14:paraId="3E7E5288" w14:textId="77777777" w:rsidR="009A6819" w:rsidRDefault="009A6819">
        <w:pPr>
          <w:pStyle w:val="Pieddepage"/>
        </w:pPr>
        <w:r>
          <w:rPr>
            <w:noProof/>
            <w:lang w:eastAsia="fr-FR"/>
          </w:rPr>
          <mc:AlternateContent>
            <mc:Choice Requires="wps">
              <w:drawing>
                <wp:anchor distT="0" distB="0" distL="114300" distR="114300" simplePos="0" relativeHeight="251659264" behindDoc="0" locked="0" layoutInCell="0" allowOverlap="1" wp14:anchorId="4AB045A5" wp14:editId="676CB17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4" name="Carré corné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4FE02879" w14:textId="77777777" w:rsidR="009A6819" w:rsidRDefault="009A6819">
                              <w:pPr>
                                <w:jc w:val="center"/>
                              </w:pPr>
                              <w:r>
                                <w:fldChar w:fldCharType="begin"/>
                              </w:r>
                              <w:r>
                                <w:instrText>PAGE    \* MERGEFORMAT</w:instrText>
                              </w:r>
                              <w:r>
                                <w:fldChar w:fldCharType="separate"/>
                              </w:r>
                              <w:r w:rsidR="008C5EB8" w:rsidRPr="008C5EB8">
                                <w:rPr>
                                  <w:noProof/>
                                  <w:sz w:val="16"/>
                                  <w:szCs w:val="16"/>
                                </w:rPr>
                                <w:t>3</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045A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4"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4FE02879" w14:textId="77777777" w:rsidR="009A6819" w:rsidRDefault="009A6819">
                        <w:pPr>
                          <w:jc w:val="center"/>
                        </w:pPr>
                        <w:r>
                          <w:fldChar w:fldCharType="begin"/>
                        </w:r>
                        <w:r>
                          <w:instrText>PAGE    \* MERGEFORMAT</w:instrText>
                        </w:r>
                        <w:r>
                          <w:fldChar w:fldCharType="separate"/>
                        </w:r>
                        <w:r w:rsidR="008C5EB8" w:rsidRPr="008C5EB8">
                          <w:rPr>
                            <w:noProof/>
                            <w:sz w:val="16"/>
                            <w:szCs w:val="16"/>
                          </w:rPr>
                          <w:t>3</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EE981" w14:textId="77777777" w:rsidR="00985835" w:rsidRDefault="00985835" w:rsidP="009A6819">
      <w:pPr>
        <w:spacing w:after="0" w:line="240" w:lineRule="auto"/>
      </w:pPr>
      <w:r>
        <w:separator/>
      </w:r>
    </w:p>
  </w:footnote>
  <w:footnote w:type="continuationSeparator" w:id="0">
    <w:p w14:paraId="4F7A7633" w14:textId="77777777" w:rsidR="00985835" w:rsidRDefault="00985835" w:rsidP="009A68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521C"/>
      </v:shape>
    </w:pict>
  </w:numPicBullet>
  <w:abstractNum w:abstractNumId="0" w15:restartNumberingAfterBreak="0">
    <w:nsid w:val="3DF93951"/>
    <w:multiLevelType w:val="hybridMultilevel"/>
    <w:tmpl w:val="52B66D5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6945F1C"/>
    <w:multiLevelType w:val="hybridMultilevel"/>
    <w:tmpl w:val="BBF0903A"/>
    <w:lvl w:ilvl="0" w:tplc="BC52107C">
      <w:start w:val="5"/>
      <w:numFmt w:val="bullet"/>
      <w:lvlText w:val="-"/>
      <w:lvlJc w:val="left"/>
      <w:pPr>
        <w:ind w:left="1069" w:hanging="360"/>
      </w:pPr>
      <w:rPr>
        <w:rFonts w:ascii="Times New Roman" w:eastAsia="Times New Roman" w:hAnsi="Times New Roman" w:hint="default"/>
      </w:rPr>
    </w:lvl>
    <w:lvl w:ilvl="1" w:tplc="040C0003">
      <w:start w:val="1"/>
      <w:numFmt w:val="bullet"/>
      <w:lvlText w:val="o"/>
      <w:lvlJc w:val="left"/>
      <w:pPr>
        <w:ind w:left="1789" w:hanging="360"/>
      </w:pPr>
      <w:rPr>
        <w:rFonts w:ascii="Courier New" w:hAnsi="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hint="default"/>
      </w:rPr>
    </w:lvl>
    <w:lvl w:ilvl="8" w:tplc="040C0005">
      <w:start w:val="1"/>
      <w:numFmt w:val="bullet"/>
      <w:lvlText w:val=""/>
      <w:lvlJc w:val="left"/>
      <w:pPr>
        <w:ind w:left="6829" w:hanging="360"/>
      </w:pPr>
      <w:rPr>
        <w:rFonts w:ascii="Wingdings" w:hAnsi="Wingdings" w:hint="default"/>
      </w:rPr>
    </w:lvl>
  </w:abstractNum>
  <w:abstractNum w:abstractNumId="2" w15:restartNumberingAfterBreak="0">
    <w:nsid w:val="4AB00AA7"/>
    <w:multiLevelType w:val="multilevel"/>
    <w:tmpl w:val="08C4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2A57C8"/>
    <w:multiLevelType w:val="hybridMultilevel"/>
    <w:tmpl w:val="C72C6094"/>
    <w:lvl w:ilvl="0" w:tplc="9A985100">
      <w:start w:val="1"/>
      <w:numFmt w:val="decimal"/>
      <w:lvlText w:val="%1."/>
      <w:lvlJc w:val="left"/>
      <w:pPr>
        <w:ind w:left="1429" w:hanging="360"/>
      </w:pPr>
      <w:rPr>
        <w:rFonts w:cs="Times New Roman" w:hint="default"/>
      </w:rPr>
    </w:lvl>
    <w:lvl w:ilvl="1" w:tplc="040C0019">
      <w:start w:val="1"/>
      <w:numFmt w:val="lowerLetter"/>
      <w:lvlText w:val="%2."/>
      <w:lvlJc w:val="left"/>
      <w:pPr>
        <w:ind w:left="2149" w:hanging="360"/>
      </w:pPr>
      <w:rPr>
        <w:rFonts w:cs="Times New Roman"/>
      </w:rPr>
    </w:lvl>
    <w:lvl w:ilvl="2" w:tplc="040C001B">
      <w:start w:val="1"/>
      <w:numFmt w:val="lowerRoman"/>
      <w:lvlText w:val="%3."/>
      <w:lvlJc w:val="right"/>
      <w:pPr>
        <w:ind w:left="2869" w:hanging="180"/>
      </w:pPr>
      <w:rPr>
        <w:rFonts w:cs="Times New Roman"/>
      </w:rPr>
    </w:lvl>
    <w:lvl w:ilvl="3" w:tplc="040C000F">
      <w:start w:val="1"/>
      <w:numFmt w:val="decimal"/>
      <w:lvlText w:val="%4."/>
      <w:lvlJc w:val="left"/>
      <w:pPr>
        <w:ind w:left="3589" w:hanging="360"/>
      </w:pPr>
      <w:rPr>
        <w:rFonts w:cs="Times New Roman"/>
      </w:rPr>
    </w:lvl>
    <w:lvl w:ilvl="4" w:tplc="040C0019">
      <w:start w:val="1"/>
      <w:numFmt w:val="lowerLetter"/>
      <w:lvlText w:val="%5."/>
      <w:lvlJc w:val="left"/>
      <w:pPr>
        <w:ind w:left="4309" w:hanging="360"/>
      </w:pPr>
      <w:rPr>
        <w:rFonts w:cs="Times New Roman"/>
      </w:rPr>
    </w:lvl>
    <w:lvl w:ilvl="5" w:tplc="040C001B">
      <w:start w:val="1"/>
      <w:numFmt w:val="lowerRoman"/>
      <w:lvlText w:val="%6."/>
      <w:lvlJc w:val="right"/>
      <w:pPr>
        <w:ind w:left="5029" w:hanging="180"/>
      </w:pPr>
      <w:rPr>
        <w:rFonts w:cs="Times New Roman"/>
      </w:rPr>
    </w:lvl>
    <w:lvl w:ilvl="6" w:tplc="040C000F">
      <w:start w:val="1"/>
      <w:numFmt w:val="decimal"/>
      <w:lvlText w:val="%7."/>
      <w:lvlJc w:val="left"/>
      <w:pPr>
        <w:ind w:left="5749" w:hanging="360"/>
      </w:pPr>
      <w:rPr>
        <w:rFonts w:cs="Times New Roman"/>
      </w:rPr>
    </w:lvl>
    <w:lvl w:ilvl="7" w:tplc="040C0019">
      <w:start w:val="1"/>
      <w:numFmt w:val="lowerLetter"/>
      <w:lvlText w:val="%8."/>
      <w:lvlJc w:val="left"/>
      <w:pPr>
        <w:ind w:left="6469" w:hanging="360"/>
      </w:pPr>
      <w:rPr>
        <w:rFonts w:cs="Times New Roman"/>
      </w:rPr>
    </w:lvl>
    <w:lvl w:ilvl="8" w:tplc="040C001B">
      <w:start w:val="1"/>
      <w:numFmt w:val="lowerRoman"/>
      <w:lvlText w:val="%9."/>
      <w:lvlJc w:val="right"/>
      <w:pPr>
        <w:ind w:left="7189" w:hanging="180"/>
      </w:pPr>
      <w:rPr>
        <w:rFonts w:cs="Times New Roman"/>
      </w:rPr>
    </w:lvl>
  </w:abstractNum>
  <w:abstractNum w:abstractNumId="4" w15:restartNumberingAfterBreak="0">
    <w:nsid w:val="65554A62"/>
    <w:multiLevelType w:val="hybridMultilevel"/>
    <w:tmpl w:val="8DD48CA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B781659"/>
    <w:multiLevelType w:val="multilevel"/>
    <w:tmpl w:val="326C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EF13DC"/>
    <w:multiLevelType w:val="hybridMultilevel"/>
    <w:tmpl w:val="2474F372"/>
    <w:lvl w:ilvl="0" w:tplc="040C0007">
      <w:start w:val="1"/>
      <w:numFmt w:val="bullet"/>
      <w:lvlText w:val=""/>
      <w:lvlPicBulletId w:val="0"/>
      <w:lvlJc w:val="left"/>
      <w:pPr>
        <w:ind w:left="1320" w:hanging="360"/>
      </w:pPr>
      <w:rPr>
        <w:rFonts w:ascii="Symbol" w:hAnsi="Symbol" w:hint="default"/>
      </w:rPr>
    </w:lvl>
    <w:lvl w:ilvl="1" w:tplc="040C0003" w:tentative="1">
      <w:start w:val="1"/>
      <w:numFmt w:val="bullet"/>
      <w:lvlText w:val="o"/>
      <w:lvlJc w:val="left"/>
      <w:pPr>
        <w:ind w:left="2040" w:hanging="360"/>
      </w:pPr>
      <w:rPr>
        <w:rFonts w:ascii="Courier New" w:hAnsi="Courier New" w:cs="Courier New" w:hint="default"/>
      </w:rPr>
    </w:lvl>
    <w:lvl w:ilvl="2" w:tplc="040C0005" w:tentative="1">
      <w:start w:val="1"/>
      <w:numFmt w:val="bullet"/>
      <w:lvlText w:val=""/>
      <w:lvlJc w:val="left"/>
      <w:pPr>
        <w:ind w:left="2760" w:hanging="360"/>
      </w:pPr>
      <w:rPr>
        <w:rFonts w:ascii="Wingdings" w:hAnsi="Wingdings" w:hint="default"/>
      </w:rPr>
    </w:lvl>
    <w:lvl w:ilvl="3" w:tplc="040C0001" w:tentative="1">
      <w:start w:val="1"/>
      <w:numFmt w:val="bullet"/>
      <w:lvlText w:val=""/>
      <w:lvlJc w:val="left"/>
      <w:pPr>
        <w:ind w:left="3480" w:hanging="360"/>
      </w:pPr>
      <w:rPr>
        <w:rFonts w:ascii="Symbol" w:hAnsi="Symbol" w:hint="default"/>
      </w:rPr>
    </w:lvl>
    <w:lvl w:ilvl="4" w:tplc="040C0003" w:tentative="1">
      <w:start w:val="1"/>
      <w:numFmt w:val="bullet"/>
      <w:lvlText w:val="o"/>
      <w:lvlJc w:val="left"/>
      <w:pPr>
        <w:ind w:left="4200" w:hanging="360"/>
      </w:pPr>
      <w:rPr>
        <w:rFonts w:ascii="Courier New" w:hAnsi="Courier New" w:cs="Courier New" w:hint="default"/>
      </w:rPr>
    </w:lvl>
    <w:lvl w:ilvl="5" w:tplc="040C0005" w:tentative="1">
      <w:start w:val="1"/>
      <w:numFmt w:val="bullet"/>
      <w:lvlText w:val=""/>
      <w:lvlJc w:val="left"/>
      <w:pPr>
        <w:ind w:left="4920" w:hanging="360"/>
      </w:pPr>
      <w:rPr>
        <w:rFonts w:ascii="Wingdings" w:hAnsi="Wingdings" w:hint="default"/>
      </w:rPr>
    </w:lvl>
    <w:lvl w:ilvl="6" w:tplc="040C0001" w:tentative="1">
      <w:start w:val="1"/>
      <w:numFmt w:val="bullet"/>
      <w:lvlText w:val=""/>
      <w:lvlJc w:val="left"/>
      <w:pPr>
        <w:ind w:left="5640" w:hanging="360"/>
      </w:pPr>
      <w:rPr>
        <w:rFonts w:ascii="Symbol" w:hAnsi="Symbol" w:hint="default"/>
      </w:rPr>
    </w:lvl>
    <w:lvl w:ilvl="7" w:tplc="040C0003" w:tentative="1">
      <w:start w:val="1"/>
      <w:numFmt w:val="bullet"/>
      <w:lvlText w:val="o"/>
      <w:lvlJc w:val="left"/>
      <w:pPr>
        <w:ind w:left="6360" w:hanging="360"/>
      </w:pPr>
      <w:rPr>
        <w:rFonts w:ascii="Courier New" w:hAnsi="Courier New" w:cs="Courier New" w:hint="default"/>
      </w:rPr>
    </w:lvl>
    <w:lvl w:ilvl="8" w:tplc="040C0005" w:tentative="1">
      <w:start w:val="1"/>
      <w:numFmt w:val="bullet"/>
      <w:lvlText w:val=""/>
      <w:lvlJc w:val="left"/>
      <w:pPr>
        <w:ind w:left="7080" w:hanging="360"/>
      </w:pPr>
      <w:rPr>
        <w:rFonts w:ascii="Wingdings" w:hAnsi="Wingdings" w:hint="default"/>
      </w:rPr>
    </w:lvl>
  </w:abstractNum>
  <w:num w:numId="1" w16cid:durableId="947352469">
    <w:abstractNumId w:val="1"/>
  </w:num>
  <w:num w:numId="2" w16cid:durableId="415251589">
    <w:abstractNumId w:val="3"/>
  </w:num>
  <w:num w:numId="3" w16cid:durableId="481386668">
    <w:abstractNumId w:val="2"/>
  </w:num>
  <w:num w:numId="4" w16cid:durableId="708535857">
    <w:abstractNumId w:val="5"/>
  </w:num>
  <w:num w:numId="5" w16cid:durableId="759453763">
    <w:abstractNumId w:val="4"/>
  </w:num>
  <w:num w:numId="6" w16cid:durableId="2070570763">
    <w:abstractNumId w:val="6"/>
  </w:num>
  <w:num w:numId="7" w16cid:durableId="581715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FBF"/>
    <w:rsid w:val="00012F01"/>
    <w:rsid w:val="001521BC"/>
    <w:rsid w:val="0024015A"/>
    <w:rsid w:val="00264691"/>
    <w:rsid w:val="002C16EB"/>
    <w:rsid w:val="002E2FBF"/>
    <w:rsid w:val="00396601"/>
    <w:rsid w:val="00521C50"/>
    <w:rsid w:val="0064136F"/>
    <w:rsid w:val="006A6583"/>
    <w:rsid w:val="007F3F90"/>
    <w:rsid w:val="008C5EB8"/>
    <w:rsid w:val="00985835"/>
    <w:rsid w:val="009A6819"/>
    <w:rsid w:val="00CB01A1"/>
    <w:rsid w:val="00EE20E4"/>
    <w:rsid w:val="00F06779"/>
    <w:rsid w:val="00F16C12"/>
    <w:rsid w:val="00F94EAE"/>
    <w:rsid w:val="00F95BA3"/>
    <w:rsid w:val="00FB21D5"/>
    <w:rsid w:val="00FB6343"/>
    <w:rsid w:val="00FF2B4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58D59"/>
  <w15:chartTrackingRefBased/>
  <w15:docId w15:val="{368535D8-D0C8-42F3-AFE8-ABD0FA26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1C50"/>
    <w:pPr>
      <w:tabs>
        <w:tab w:val="center" w:pos="4536"/>
        <w:tab w:val="right" w:pos="9072"/>
      </w:tabs>
      <w:spacing w:after="0" w:line="240" w:lineRule="auto"/>
    </w:pPr>
  </w:style>
  <w:style w:type="character" w:customStyle="1" w:styleId="En-tteCar">
    <w:name w:val="En-tête Car"/>
    <w:basedOn w:val="Policepardfaut"/>
    <w:link w:val="En-tte"/>
    <w:uiPriority w:val="99"/>
    <w:rsid w:val="00521C50"/>
  </w:style>
  <w:style w:type="paragraph" w:styleId="Paragraphedeliste">
    <w:name w:val="List Paragraph"/>
    <w:basedOn w:val="Normal"/>
    <w:uiPriority w:val="99"/>
    <w:qFormat/>
    <w:rsid w:val="00FB21D5"/>
    <w:pPr>
      <w:spacing w:after="0" w:line="360" w:lineRule="auto"/>
      <w:ind w:left="720"/>
      <w:jc w:val="both"/>
    </w:pPr>
    <w:rPr>
      <w:rFonts w:ascii="Calibri" w:eastAsia="Times New Roman" w:hAnsi="Calibri" w:cs="Arial"/>
    </w:rPr>
  </w:style>
  <w:style w:type="paragraph" w:styleId="Pieddepage">
    <w:name w:val="footer"/>
    <w:basedOn w:val="Normal"/>
    <w:link w:val="PieddepageCar"/>
    <w:uiPriority w:val="99"/>
    <w:unhideWhenUsed/>
    <w:rsid w:val="009A68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6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25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Louis_Hjelmslev" TargetMode="External"/><Relationship Id="rId13" Type="http://schemas.openxmlformats.org/officeDocument/2006/relationships/hyperlink" Target="https://fr.wikipedia.org/wiki/S%C3%A9mantiqu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r.wikipedia.org/wiki/Grec" TargetMode="External"/><Relationship Id="rId12" Type="http://schemas.openxmlformats.org/officeDocument/2006/relationships/hyperlink" Target="https://fr.wikipedia.org/wiki/Gloss%C3%A9matiqu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Louis_Hjelmslev" TargetMode="External"/><Relationship Id="rId5" Type="http://schemas.openxmlformats.org/officeDocument/2006/relationships/footnotes" Target="footnotes.xml"/><Relationship Id="rId15" Type="http://schemas.openxmlformats.org/officeDocument/2006/relationships/hyperlink" Target="https://fr.wikipedia.org/wiki/Gloss%C3%A8me" TargetMode="External"/><Relationship Id="rId10" Type="http://schemas.openxmlformats.org/officeDocument/2006/relationships/hyperlink" Target="https://fr.wikipedia.org/wiki/Structuralisme" TargetMode="External"/><Relationship Id="rId4" Type="http://schemas.openxmlformats.org/officeDocument/2006/relationships/webSettings" Target="webSettings.xml"/><Relationship Id="rId9" Type="http://schemas.openxmlformats.org/officeDocument/2006/relationships/hyperlink" Target="https://fr.wikipedia.org/wiki/Ferdinand_de_Saussure" TargetMode="External"/><Relationship Id="rId14" Type="http://schemas.openxmlformats.org/officeDocument/2006/relationships/hyperlink" Target="https://fr.wikipedia.org/wiki/S%C3%A9miologi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1220</Words>
  <Characters>6710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Manes PC</dc:creator>
  <cp:keywords/>
  <dc:description/>
  <cp:lastModifiedBy>zouina ho</cp:lastModifiedBy>
  <cp:revision>15</cp:revision>
  <dcterms:created xsi:type="dcterms:W3CDTF">2021-05-18T08:53:00Z</dcterms:created>
  <dcterms:modified xsi:type="dcterms:W3CDTF">2024-03-18T09:57:00Z</dcterms:modified>
</cp:coreProperties>
</file>