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E38" w:rsidRDefault="00135E38" w:rsidP="00135E38">
      <w:pPr>
        <w:pStyle w:val="Default"/>
        <w:spacing w:line="360" w:lineRule="auto"/>
        <w:jc w:val="both"/>
      </w:pPr>
      <w:bookmarkStart w:id="0" w:name="_GoBack"/>
      <w:bookmarkEnd w:id="0"/>
    </w:p>
    <w:p w:rsidR="00135E38" w:rsidRPr="00E516AC" w:rsidRDefault="00135E38" w:rsidP="00135E38">
      <w:pPr>
        <w:jc w:val="both"/>
        <w:rPr>
          <w:rFonts w:asciiTheme="majorBidi" w:hAnsiTheme="majorBidi" w:cstheme="majorBidi"/>
          <w:b/>
          <w:bCs/>
          <w:sz w:val="28"/>
          <w:szCs w:val="28"/>
        </w:rPr>
      </w:pPr>
      <w:r w:rsidRPr="00E516AC">
        <w:rPr>
          <w:rFonts w:asciiTheme="majorBidi" w:hAnsiTheme="majorBidi" w:cstheme="majorBidi"/>
          <w:b/>
          <w:bCs/>
          <w:sz w:val="28"/>
          <w:szCs w:val="28"/>
        </w:rPr>
        <w:t>Département de français</w:t>
      </w:r>
    </w:p>
    <w:p w:rsidR="00135E38" w:rsidRPr="00E516AC" w:rsidRDefault="00135E38" w:rsidP="00135E38">
      <w:pPr>
        <w:jc w:val="both"/>
        <w:rPr>
          <w:rFonts w:asciiTheme="majorBidi" w:hAnsiTheme="majorBidi" w:cstheme="majorBidi"/>
          <w:b/>
          <w:bCs/>
          <w:sz w:val="28"/>
          <w:szCs w:val="28"/>
        </w:rPr>
      </w:pPr>
      <w:r w:rsidRPr="00E516AC">
        <w:rPr>
          <w:rFonts w:asciiTheme="majorBidi" w:hAnsiTheme="majorBidi" w:cstheme="majorBidi"/>
          <w:b/>
          <w:bCs/>
          <w:sz w:val="28"/>
          <w:szCs w:val="28"/>
        </w:rPr>
        <w:t>Niveau : L2 / G</w:t>
      </w:r>
      <w:r>
        <w:rPr>
          <w:rFonts w:asciiTheme="majorBidi" w:hAnsiTheme="majorBidi" w:cstheme="majorBidi"/>
          <w:b/>
          <w:bCs/>
          <w:sz w:val="28"/>
          <w:szCs w:val="28"/>
        </w:rPr>
        <w:t>4, 6</w:t>
      </w:r>
      <w:r w:rsidRPr="00E516AC">
        <w:rPr>
          <w:rFonts w:asciiTheme="majorBidi" w:hAnsiTheme="majorBidi" w:cstheme="majorBidi"/>
          <w:b/>
          <w:bCs/>
          <w:sz w:val="28"/>
          <w:szCs w:val="28"/>
        </w:rPr>
        <w:t xml:space="preserve"> et 7</w:t>
      </w:r>
    </w:p>
    <w:p w:rsidR="00135E38" w:rsidRPr="00E516AC" w:rsidRDefault="00135E38" w:rsidP="00135E38">
      <w:pPr>
        <w:jc w:val="both"/>
        <w:rPr>
          <w:rFonts w:asciiTheme="majorBidi" w:hAnsiTheme="majorBidi" w:cstheme="majorBidi"/>
          <w:b/>
          <w:bCs/>
          <w:sz w:val="28"/>
          <w:szCs w:val="28"/>
        </w:rPr>
      </w:pPr>
      <w:r w:rsidRPr="00E516AC">
        <w:rPr>
          <w:rFonts w:asciiTheme="majorBidi" w:hAnsiTheme="majorBidi" w:cstheme="majorBidi"/>
          <w:b/>
          <w:bCs/>
          <w:sz w:val="28"/>
          <w:szCs w:val="28"/>
        </w:rPr>
        <w:t>Module : linguistique 2</w:t>
      </w:r>
    </w:p>
    <w:p w:rsidR="00135E38" w:rsidRDefault="00135E38" w:rsidP="00135E38">
      <w:pPr>
        <w:jc w:val="both"/>
        <w:rPr>
          <w:rFonts w:asciiTheme="majorBidi" w:hAnsiTheme="majorBidi" w:cstheme="majorBidi"/>
          <w:b/>
          <w:bCs/>
          <w:sz w:val="28"/>
          <w:szCs w:val="28"/>
        </w:rPr>
      </w:pPr>
      <w:r w:rsidRPr="00E516AC">
        <w:rPr>
          <w:rFonts w:asciiTheme="majorBidi" w:hAnsiTheme="majorBidi" w:cstheme="majorBidi"/>
          <w:b/>
          <w:bCs/>
          <w:sz w:val="28"/>
          <w:szCs w:val="28"/>
        </w:rPr>
        <w:t>Enseignante : HOCINI-ZAOUAI</w:t>
      </w:r>
    </w:p>
    <w:p w:rsidR="00135E38" w:rsidRDefault="00135E38" w:rsidP="00135E38">
      <w:pPr>
        <w:jc w:val="both"/>
        <w:rPr>
          <w:rFonts w:asciiTheme="majorBidi" w:hAnsiTheme="majorBidi" w:cstheme="majorBidi"/>
          <w:sz w:val="24"/>
          <w:szCs w:val="24"/>
        </w:rPr>
      </w:pPr>
      <w:r>
        <w:rPr>
          <w:rFonts w:asciiTheme="majorBidi" w:hAnsiTheme="majorBidi" w:cstheme="majorBidi"/>
          <w:sz w:val="24"/>
          <w:szCs w:val="24"/>
        </w:rPr>
        <w:t xml:space="preserve"> </w:t>
      </w:r>
    </w:p>
    <w:p w:rsidR="00135E38" w:rsidRPr="00135E38" w:rsidRDefault="00135E38" w:rsidP="00135E38">
      <w:pPr>
        <w:jc w:val="center"/>
        <w:rPr>
          <w:rFonts w:asciiTheme="majorBidi" w:hAnsiTheme="majorBidi" w:cstheme="majorBidi"/>
          <w:b/>
          <w:bCs/>
          <w:sz w:val="28"/>
          <w:szCs w:val="28"/>
          <w:u w:val="single"/>
        </w:rPr>
      </w:pPr>
      <w:r w:rsidRPr="00CE16B3">
        <w:rPr>
          <w:rFonts w:asciiTheme="majorBidi" w:hAnsiTheme="majorBidi" w:cstheme="majorBidi"/>
          <w:b/>
          <w:bCs/>
          <w:sz w:val="28"/>
          <w:szCs w:val="28"/>
          <w:u w:val="single"/>
        </w:rPr>
        <w:t>La grammaire générative et transformationnelle</w:t>
      </w:r>
    </w:p>
    <w:p w:rsidR="00135E38" w:rsidRDefault="00135E38" w:rsidP="00135E38">
      <w:pPr>
        <w:pStyle w:val="Default"/>
        <w:spacing w:line="360" w:lineRule="auto"/>
        <w:jc w:val="both"/>
      </w:pPr>
    </w:p>
    <w:p w:rsidR="00266049" w:rsidRPr="0014164C" w:rsidRDefault="00266049" w:rsidP="00135E38">
      <w:pPr>
        <w:pStyle w:val="Default"/>
        <w:spacing w:line="360" w:lineRule="auto"/>
        <w:jc w:val="both"/>
        <w:rPr>
          <w:b/>
          <w:bCs/>
          <w:sz w:val="28"/>
          <w:szCs w:val="28"/>
        </w:rPr>
      </w:pPr>
      <w:r w:rsidRPr="0014164C">
        <w:rPr>
          <w:b/>
          <w:bCs/>
          <w:sz w:val="28"/>
          <w:szCs w:val="28"/>
        </w:rPr>
        <w:t xml:space="preserve">Introduction </w:t>
      </w:r>
    </w:p>
    <w:p w:rsidR="00135E38" w:rsidRDefault="00135E38" w:rsidP="0014164C">
      <w:pPr>
        <w:pStyle w:val="Default"/>
        <w:spacing w:line="276" w:lineRule="auto"/>
        <w:jc w:val="both"/>
      </w:pPr>
      <w:r w:rsidRPr="00135E38">
        <w:t xml:space="preserve">Elève du distributionnaliste </w:t>
      </w:r>
      <w:proofErr w:type="spellStart"/>
      <w:r w:rsidRPr="00135E38">
        <w:t>Zellig</w:t>
      </w:r>
      <w:proofErr w:type="spellEnd"/>
      <w:r w:rsidRPr="00135E38">
        <w:t xml:space="preserve"> S. Harris, </w:t>
      </w:r>
      <w:proofErr w:type="spellStart"/>
      <w:r w:rsidRPr="00135E38">
        <w:t>Noam</w:t>
      </w:r>
      <w:proofErr w:type="spellEnd"/>
      <w:r w:rsidRPr="00135E38">
        <w:t xml:space="preserve"> Chomsky né en 1928, va construire sa théorie en opposition avec les principes de cette école. Il refuse une grammaire de listes, élaborée sur base d’un corpus fini de phrases d’une langue. Pour expliquer comment on crée des énoncés, il prône une théorie qui puisse décrire et expliquer les faits connus, et prédire non encore observés. </w:t>
      </w:r>
    </w:p>
    <w:p w:rsidR="00645CB9" w:rsidRDefault="00645CB9" w:rsidP="0014164C">
      <w:pPr>
        <w:pStyle w:val="Default"/>
        <w:spacing w:line="276" w:lineRule="auto"/>
        <w:jc w:val="both"/>
      </w:pPr>
    </w:p>
    <w:p w:rsidR="00266049" w:rsidRPr="0014164C" w:rsidRDefault="0014164C" w:rsidP="00135E38">
      <w:pPr>
        <w:pStyle w:val="Default"/>
        <w:spacing w:line="360" w:lineRule="auto"/>
        <w:jc w:val="both"/>
        <w:rPr>
          <w:b/>
          <w:bCs/>
          <w:sz w:val="28"/>
          <w:szCs w:val="28"/>
        </w:rPr>
      </w:pPr>
      <w:r>
        <w:rPr>
          <w:b/>
          <w:bCs/>
          <w:sz w:val="28"/>
          <w:szCs w:val="28"/>
        </w:rPr>
        <w:t>1.</w:t>
      </w:r>
      <w:r w:rsidR="00266049" w:rsidRPr="0014164C">
        <w:rPr>
          <w:b/>
          <w:bCs/>
          <w:sz w:val="28"/>
          <w:szCs w:val="28"/>
        </w:rPr>
        <w:t>Contexte d’apparition </w:t>
      </w:r>
      <w:r w:rsidRPr="0014164C">
        <w:rPr>
          <w:b/>
          <w:bCs/>
          <w:sz w:val="28"/>
          <w:szCs w:val="28"/>
        </w:rPr>
        <w:t xml:space="preserve">et principes de la théorie générativiste </w:t>
      </w:r>
    </w:p>
    <w:p w:rsidR="00135E38" w:rsidRPr="00135E38" w:rsidRDefault="00135E38" w:rsidP="0014164C">
      <w:pPr>
        <w:pStyle w:val="Default"/>
        <w:spacing w:line="276" w:lineRule="auto"/>
        <w:jc w:val="both"/>
      </w:pPr>
      <w:r w:rsidRPr="00135E38">
        <w:t>L’ouvrage de base de Chomsky date de 1957 : structures syntaxiques. Il y définit la grammaire comme l’ensemble fini de règle qui permet de produire la totalité des énoncés grammaticaux possible d’une langue donnée. Il fonde cette définition sur l’observation du langage enfantin. L’enfant ne répète pas, comme un perroquet, les phrases qu’il a entendues. Il crée des énoncés, qu’il n’a jamais entendus, à partir des règles finies qu’il possède (</w:t>
      </w:r>
      <w:r w:rsidRPr="00135E38">
        <w:rPr>
          <w:i/>
          <w:iCs/>
        </w:rPr>
        <w:t>Maman fait la cuisine/ Papa répare la voiture Papa fait la cuisine/Maman répare la voiture)</w:t>
      </w:r>
      <w:r w:rsidRPr="00135E38">
        <w:t xml:space="preserve">. </w:t>
      </w:r>
    </w:p>
    <w:p w:rsidR="00135E38" w:rsidRDefault="00135E38" w:rsidP="0014164C">
      <w:pPr>
        <w:pStyle w:val="Default"/>
        <w:spacing w:line="276" w:lineRule="auto"/>
        <w:jc w:val="both"/>
      </w:pPr>
      <w:r w:rsidRPr="00135E38">
        <w:t xml:space="preserve">Chomsky distingue alors la connaissance des règles </w:t>
      </w:r>
      <w:r w:rsidRPr="00135E38">
        <w:rPr>
          <w:b/>
          <w:bCs/>
          <w:i/>
          <w:iCs/>
        </w:rPr>
        <w:t>(la compétence</w:t>
      </w:r>
      <w:r w:rsidRPr="00135E38">
        <w:rPr>
          <w:b/>
          <w:bCs/>
        </w:rPr>
        <w:t xml:space="preserve">) </w:t>
      </w:r>
      <w:r w:rsidRPr="00135E38">
        <w:t xml:space="preserve">et l’emploi, la mise en pratique des règles </w:t>
      </w:r>
      <w:r w:rsidRPr="00135E38">
        <w:rPr>
          <w:b/>
          <w:bCs/>
        </w:rPr>
        <w:t>(</w:t>
      </w:r>
      <w:r w:rsidRPr="00135E38">
        <w:rPr>
          <w:b/>
          <w:bCs/>
          <w:i/>
          <w:iCs/>
        </w:rPr>
        <w:t>la performance</w:t>
      </w:r>
      <w:r w:rsidRPr="00135E38">
        <w:rPr>
          <w:b/>
          <w:bCs/>
        </w:rPr>
        <w:t xml:space="preserve">). </w:t>
      </w:r>
      <w:r w:rsidRPr="00135E38">
        <w:t xml:space="preserve">Le travail du linguiste est de décrire la compétence. </w:t>
      </w:r>
    </w:p>
    <w:p w:rsidR="009D3C16" w:rsidRPr="00266049" w:rsidRDefault="00937D9D" w:rsidP="0014164C">
      <w:pPr>
        <w:pStyle w:val="Default"/>
        <w:spacing w:line="276" w:lineRule="auto"/>
        <w:jc w:val="both"/>
        <w:rPr>
          <w:rFonts w:asciiTheme="majorBidi" w:hAnsiTheme="majorBidi" w:cstheme="majorBidi"/>
          <w:b/>
          <w:bCs/>
        </w:rPr>
      </w:pPr>
      <w:r w:rsidRPr="00840760">
        <w:t>La</w:t>
      </w:r>
      <w:r w:rsidR="00840760" w:rsidRPr="00840760">
        <w:t xml:space="preserve"> notion de</w:t>
      </w:r>
      <w:r w:rsidRPr="00937D9D">
        <w:rPr>
          <w:b/>
          <w:bCs/>
        </w:rPr>
        <w:t xml:space="preserve"> compétence</w:t>
      </w:r>
      <w:r w:rsidR="00840760" w:rsidRPr="00840760">
        <w:t>, liée à celle de la langue et</w:t>
      </w:r>
      <w:r w:rsidR="00840760">
        <w:rPr>
          <w:b/>
          <w:bCs/>
        </w:rPr>
        <w:t xml:space="preserve"> </w:t>
      </w:r>
      <w:r>
        <w:t xml:space="preserve">qui renvoie </w:t>
      </w:r>
      <w:r w:rsidR="00840760">
        <w:t xml:space="preserve">ainsi </w:t>
      </w:r>
      <w:r>
        <w:t>à cette connaissance linguistique</w:t>
      </w:r>
      <w:r w:rsidR="00840760">
        <w:t>,</w:t>
      </w:r>
      <w:r>
        <w:t xml:space="preserve"> implique la faculté de comprendre et de produire à partir d’un nombre fini de règles, l’ensemble infini des phrases grammaticales d’une langue, y compris des phrases qu’il n’a jamais entendues. Cette connaissance implique également la capacité de distinguer des énoncés bien formés de ceux qui ne le sont pas, les phrases ambiguës ou les phrases inacceptables. Ainsi, le locuteur percevra la phrase </w:t>
      </w:r>
      <w:r w:rsidRPr="00266049">
        <w:rPr>
          <w:i/>
          <w:iCs/>
        </w:rPr>
        <w:t>« </w:t>
      </w:r>
      <w:r w:rsidRPr="00266049">
        <w:rPr>
          <w:rFonts w:asciiTheme="majorBidi" w:hAnsiTheme="majorBidi" w:cstheme="majorBidi"/>
          <w:i/>
          <w:iCs/>
        </w:rPr>
        <w:t>Paul aime beaucoup le chocolat</w:t>
      </w:r>
      <w:r>
        <w:rPr>
          <w:rFonts w:asciiTheme="majorBidi" w:hAnsiTheme="majorBidi" w:cstheme="majorBidi"/>
        </w:rPr>
        <w:t xml:space="preserve"> » comme étant </w:t>
      </w:r>
      <w:r w:rsidRPr="00266049">
        <w:rPr>
          <w:rFonts w:asciiTheme="majorBidi" w:hAnsiTheme="majorBidi" w:cstheme="majorBidi"/>
          <w:b/>
          <w:bCs/>
        </w:rPr>
        <w:t>grammaticale et interprétable</w:t>
      </w:r>
      <w:r>
        <w:rPr>
          <w:rFonts w:asciiTheme="majorBidi" w:hAnsiTheme="majorBidi" w:cstheme="majorBidi"/>
        </w:rPr>
        <w:t xml:space="preserve"> (acceptable), « </w:t>
      </w:r>
      <w:r w:rsidR="00266049">
        <w:rPr>
          <w:rFonts w:asciiTheme="majorBidi" w:hAnsiTheme="majorBidi" w:cstheme="majorBidi"/>
          <w:i/>
          <w:iCs/>
        </w:rPr>
        <w:t>D</w:t>
      </w:r>
      <w:r w:rsidRPr="00266049">
        <w:rPr>
          <w:rFonts w:asciiTheme="majorBidi" w:hAnsiTheme="majorBidi" w:cstheme="majorBidi"/>
          <w:i/>
          <w:iCs/>
        </w:rPr>
        <w:t>’incolores idées vertes dorment furieusement »</w:t>
      </w:r>
      <w:r w:rsidR="00266049">
        <w:rPr>
          <w:rFonts w:asciiTheme="majorBidi" w:hAnsiTheme="majorBidi" w:cstheme="majorBidi"/>
          <w:i/>
          <w:iCs/>
        </w:rPr>
        <w:t xml:space="preserve"> </w:t>
      </w:r>
      <w:r w:rsidR="00266049" w:rsidRPr="00266049">
        <w:rPr>
          <w:rFonts w:asciiTheme="majorBidi" w:hAnsiTheme="majorBidi" w:cstheme="majorBidi"/>
        </w:rPr>
        <w:t>comme</w:t>
      </w:r>
      <w:r w:rsidR="00266049">
        <w:rPr>
          <w:rFonts w:asciiTheme="majorBidi" w:hAnsiTheme="majorBidi" w:cstheme="majorBidi"/>
        </w:rPr>
        <w:t xml:space="preserve"> une phrase</w:t>
      </w:r>
      <w:r>
        <w:rPr>
          <w:rFonts w:asciiTheme="majorBidi" w:hAnsiTheme="majorBidi" w:cstheme="majorBidi"/>
        </w:rPr>
        <w:t xml:space="preserve"> </w:t>
      </w:r>
      <w:r w:rsidRPr="00266049">
        <w:rPr>
          <w:rFonts w:asciiTheme="majorBidi" w:hAnsiTheme="majorBidi" w:cstheme="majorBidi"/>
          <w:b/>
          <w:bCs/>
        </w:rPr>
        <w:t>grammaticale et ininterprétable</w:t>
      </w:r>
      <w:r w:rsidR="00337796" w:rsidRPr="00266049">
        <w:rPr>
          <w:rFonts w:asciiTheme="majorBidi" w:hAnsiTheme="majorBidi" w:cstheme="majorBidi"/>
          <w:b/>
          <w:bCs/>
        </w:rPr>
        <w:t xml:space="preserve"> (inacceptable</w:t>
      </w:r>
      <w:r w:rsidR="00337796">
        <w:rPr>
          <w:rFonts w:asciiTheme="majorBidi" w:hAnsiTheme="majorBidi" w:cstheme="majorBidi"/>
        </w:rPr>
        <w:t>)</w:t>
      </w:r>
      <w:r>
        <w:rPr>
          <w:rFonts w:asciiTheme="majorBidi" w:hAnsiTheme="majorBidi" w:cstheme="majorBidi"/>
        </w:rPr>
        <w:t>, « </w:t>
      </w:r>
      <w:r w:rsidRPr="00266049">
        <w:rPr>
          <w:rFonts w:asciiTheme="majorBidi" w:hAnsiTheme="majorBidi" w:cstheme="majorBidi"/>
          <w:i/>
          <w:iCs/>
        </w:rPr>
        <w:t>Maman donne chocolat bébé</w:t>
      </w:r>
      <w:r w:rsidRPr="00266049">
        <w:rPr>
          <w:rFonts w:asciiTheme="majorBidi" w:hAnsiTheme="majorBidi" w:cstheme="majorBidi"/>
          <w:i/>
          <w:iCs/>
        </w:rPr>
        <w:t> </w:t>
      </w:r>
      <w:r>
        <w:rPr>
          <w:rFonts w:asciiTheme="majorBidi" w:hAnsiTheme="majorBidi" w:cstheme="majorBidi"/>
        </w:rPr>
        <w:t xml:space="preserve">» </w:t>
      </w:r>
      <w:r w:rsidR="00266049">
        <w:rPr>
          <w:rFonts w:asciiTheme="majorBidi" w:hAnsiTheme="majorBidi" w:cstheme="majorBidi"/>
        </w:rPr>
        <w:t xml:space="preserve">comme une phrase </w:t>
      </w:r>
      <w:r w:rsidRPr="00266049">
        <w:rPr>
          <w:rFonts w:asciiTheme="majorBidi" w:hAnsiTheme="majorBidi" w:cstheme="majorBidi"/>
          <w:b/>
          <w:bCs/>
        </w:rPr>
        <w:t xml:space="preserve">agrammaticale et interprétable </w:t>
      </w:r>
      <w:r>
        <w:rPr>
          <w:rFonts w:asciiTheme="majorBidi" w:hAnsiTheme="majorBidi" w:cstheme="majorBidi"/>
        </w:rPr>
        <w:t>et enfin « </w:t>
      </w:r>
      <w:r w:rsidR="00337796" w:rsidRPr="00266049">
        <w:rPr>
          <w:rFonts w:asciiTheme="majorBidi" w:hAnsiTheme="majorBidi" w:cstheme="majorBidi"/>
          <w:i/>
          <w:iCs/>
        </w:rPr>
        <w:t>chocolat l’avait être</w:t>
      </w:r>
      <w:r w:rsidR="00337796" w:rsidRPr="00266049">
        <w:rPr>
          <w:rFonts w:asciiTheme="majorBidi" w:hAnsiTheme="majorBidi" w:cstheme="majorBidi"/>
          <w:i/>
          <w:iCs/>
        </w:rPr>
        <w:t> </w:t>
      </w:r>
      <w:r w:rsidR="00337796">
        <w:rPr>
          <w:rFonts w:asciiTheme="majorBidi" w:hAnsiTheme="majorBidi" w:cstheme="majorBidi"/>
        </w:rPr>
        <w:t>» comme étant</w:t>
      </w:r>
      <w:r w:rsidR="00266049">
        <w:rPr>
          <w:rFonts w:asciiTheme="majorBidi" w:hAnsiTheme="majorBidi" w:cstheme="majorBidi"/>
        </w:rPr>
        <w:t xml:space="preserve"> une phrase</w:t>
      </w:r>
      <w:r w:rsidR="00337796">
        <w:rPr>
          <w:rFonts w:asciiTheme="majorBidi" w:hAnsiTheme="majorBidi" w:cstheme="majorBidi"/>
        </w:rPr>
        <w:t xml:space="preserve"> </w:t>
      </w:r>
      <w:r w:rsidR="00337796" w:rsidRPr="00266049">
        <w:rPr>
          <w:rFonts w:asciiTheme="majorBidi" w:hAnsiTheme="majorBidi" w:cstheme="majorBidi"/>
          <w:b/>
          <w:bCs/>
        </w:rPr>
        <w:t>agrammaticale et ininterprétable.</w:t>
      </w:r>
    </w:p>
    <w:p w:rsidR="00337796" w:rsidRDefault="00337796" w:rsidP="0014164C">
      <w:pPr>
        <w:pStyle w:val="Default"/>
        <w:spacing w:line="276" w:lineRule="auto"/>
        <w:jc w:val="both"/>
        <w:rPr>
          <w:rFonts w:asciiTheme="majorBidi" w:hAnsiTheme="majorBidi" w:cstheme="majorBidi"/>
        </w:rPr>
      </w:pPr>
      <w:r>
        <w:rPr>
          <w:rFonts w:asciiTheme="majorBidi" w:hAnsiTheme="majorBidi" w:cstheme="majorBidi"/>
        </w:rPr>
        <w:t xml:space="preserve">Le concept de </w:t>
      </w:r>
      <w:r w:rsidRPr="00840760">
        <w:rPr>
          <w:rFonts w:asciiTheme="majorBidi" w:hAnsiTheme="majorBidi" w:cstheme="majorBidi"/>
          <w:b/>
          <w:bCs/>
        </w:rPr>
        <w:t>performance,</w:t>
      </w:r>
      <w:r>
        <w:rPr>
          <w:rFonts w:asciiTheme="majorBidi" w:hAnsiTheme="majorBidi" w:cstheme="majorBidi"/>
        </w:rPr>
        <w:t xml:space="preserve"> assez proche du concept saussurien de parole, désigne la mise en œuvre effective de la compétence linguistique dans des actes de parole. La linguistique a cherché à élaborer des modèles explicatifs de la performance. Comment les énoncés sont-ils produits par l’énonciateur ? Comment sont-ils reçus, interprétés et compris par le récepteur ? Pour répondre à ces questions</w:t>
      </w:r>
      <w:r w:rsidR="00840760">
        <w:rPr>
          <w:rFonts w:asciiTheme="majorBidi" w:hAnsiTheme="majorBidi" w:cstheme="majorBidi"/>
        </w:rPr>
        <w:t xml:space="preserve">, une série de données sont à rechercher dans d’autres domaines </w:t>
      </w:r>
      <w:r w:rsidR="00840760">
        <w:rPr>
          <w:rFonts w:asciiTheme="majorBidi" w:hAnsiTheme="majorBidi" w:cstheme="majorBidi"/>
        </w:rPr>
        <w:lastRenderedPageBreak/>
        <w:t>que la linguistique, mais surtout, il faut avoir une connaissance de la compétence, l’étude grammaticale, est considérée comme prioritaire par rapport à l’étude de la performance.</w:t>
      </w:r>
    </w:p>
    <w:p w:rsidR="00645CB9" w:rsidRDefault="00645CB9" w:rsidP="0014164C">
      <w:pPr>
        <w:pStyle w:val="Default"/>
        <w:spacing w:line="276" w:lineRule="auto"/>
        <w:jc w:val="both"/>
        <w:rPr>
          <w:rFonts w:asciiTheme="majorBidi" w:hAnsiTheme="majorBidi" w:cstheme="majorBidi"/>
        </w:rPr>
      </w:pPr>
    </w:p>
    <w:p w:rsidR="0014164C" w:rsidRPr="0014164C" w:rsidRDefault="0014164C" w:rsidP="0014164C">
      <w:pPr>
        <w:pStyle w:val="Default"/>
        <w:spacing w:line="276" w:lineRule="auto"/>
        <w:jc w:val="both"/>
        <w:rPr>
          <w:b/>
          <w:bCs/>
          <w:sz w:val="28"/>
          <w:szCs w:val="28"/>
        </w:rPr>
      </w:pPr>
      <w:r w:rsidRPr="0014164C">
        <w:rPr>
          <w:rFonts w:asciiTheme="majorBidi" w:hAnsiTheme="majorBidi" w:cstheme="majorBidi"/>
          <w:b/>
          <w:bCs/>
          <w:sz w:val="28"/>
          <w:szCs w:val="28"/>
        </w:rPr>
        <w:t>2.Méthodologie et niveau d’analyse </w:t>
      </w:r>
    </w:p>
    <w:p w:rsidR="00135E38" w:rsidRPr="00135E38" w:rsidRDefault="00135E38" w:rsidP="0014164C">
      <w:pPr>
        <w:pStyle w:val="Default"/>
        <w:spacing w:line="276" w:lineRule="auto"/>
        <w:jc w:val="both"/>
      </w:pPr>
      <w:r w:rsidRPr="00135E38">
        <w:t xml:space="preserve">La grammaire qui regroupe l’ensemble des règles et instructions explicites qui permettent d’engendrer, c’est-à-dire d’énumérer, toutes les phrases grammaticales possibles d’une langue sont dites génératives. Pour représenter les phrases, Chomsky adopte la forme de l’arbre en proposant la formule : </w:t>
      </w:r>
    </w:p>
    <w:p w:rsidR="00135E38" w:rsidRDefault="00135E38" w:rsidP="00AC7A84">
      <w:pPr>
        <w:pStyle w:val="Default"/>
        <w:jc w:val="center"/>
        <w:rPr>
          <w:rFonts w:ascii="Arial" w:hAnsi="Arial" w:cs="Arial"/>
          <w:sz w:val="36"/>
          <w:szCs w:val="36"/>
        </w:rPr>
      </w:pPr>
      <w:proofErr w:type="gramStart"/>
      <w:r>
        <w:rPr>
          <w:rFonts w:ascii="Arial" w:hAnsi="Arial" w:cs="Arial"/>
          <w:sz w:val="36"/>
          <w:szCs w:val="36"/>
        </w:rPr>
        <w:t>ɛ</w:t>
      </w:r>
      <w:proofErr w:type="gramEnd"/>
      <w:r>
        <w:rPr>
          <w:rFonts w:ascii="Arial" w:hAnsi="Arial" w:cs="Arial"/>
          <w:sz w:val="36"/>
          <w:szCs w:val="36"/>
        </w:rPr>
        <w:t>=T+P</w:t>
      </w:r>
    </w:p>
    <w:p w:rsidR="00AC7A84" w:rsidRDefault="00AC7A84" w:rsidP="00135E38">
      <w:pPr>
        <w:pStyle w:val="Default"/>
        <w:rPr>
          <w:sz w:val="23"/>
          <w:szCs w:val="23"/>
        </w:rPr>
      </w:pPr>
    </w:p>
    <w:p w:rsidR="00AC7A84" w:rsidRDefault="00AC7A84" w:rsidP="00135E38">
      <w:pPr>
        <w:pStyle w:val="Default"/>
        <w:rPr>
          <w:sz w:val="23"/>
          <w:szCs w:val="23"/>
        </w:rPr>
      </w:pPr>
      <w:r>
        <w:rPr>
          <w:sz w:val="23"/>
          <w:szCs w:val="23"/>
        </w:rPr>
        <w:t xml:space="preserve">                                                               </w:t>
      </w:r>
    </w:p>
    <w:p w:rsidR="00AC7A84" w:rsidRDefault="00AC7A84" w:rsidP="00135E38">
      <w:pPr>
        <w:pStyle w:val="Default"/>
        <w:rPr>
          <w:sz w:val="23"/>
          <w:szCs w:val="23"/>
        </w:rPr>
      </w:pPr>
      <w:r>
        <w:rPr>
          <w:sz w:val="23"/>
          <w:szCs w:val="23"/>
        </w:rPr>
        <w:t xml:space="preserve">                                                                           ̸          \</w:t>
      </w:r>
    </w:p>
    <w:p w:rsidR="00AC7A84" w:rsidRDefault="00AC7A84" w:rsidP="00135E38">
      <w:pPr>
        <w:pStyle w:val="Default"/>
        <w:rPr>
          <w:sz w:val="23"/>
          <w:szCs w:val="23"/>
        </w:rPr>
      </w:pPr>
    </w:p>
    <w:p w:rsidR="00135E38" w:rsidRPr="00AC7A84" w:rsidRDefault="00AC7A84" w:rsidP="00AC7A84">
      <w:pPr>
        <w:pStyle w:val="Default"/>
        <w:jc w:val="both"/>
      </w:pPr>
      <w:r w:rsidRPr="00AC7A84">
        <w:t xml:space="preserve">                                </w:t>
      </w:r>
      <w:r w:rsidR="00593C86">
        <w:t xml:space="preserve">        </w:t>
      </w:r>
      <w:r w:rsidRPr="00AC7A84">
        <w:t xml:space="preserve">  </w:t>
      </w:r>
      <w:r w:rsidR="00135E38" w:rsidRPr="00AC7A84">
        <w:t>Types obligatoires</w:t>
      </w:r>
      <w:r w:rsidR="00593C86">
        <w:t xml:space="preserve">          </w:t>
      </w:r>
      <w:r w:rsidR="00135E38" w:rsidRPr="00AC7A84">
        <w:t xml:space="preserve"> Matériau </w:t>
      </w:r>
      <w:r w:rsidR="00593C86">
        <w:t xml:space="preserve">       </w:t>
      </w:r>
      <w:r w:rsidRPr="00AC7A84">
        <w:t xml:space="preserve">   </w:t>
      </w:r>
    </w:p>
    <w:p w:rsidR="00135E38" w:rsidRPr="00AC7A84" w:rsidRDefault="00AC7A84" w:rsidP="00AC7A84">
      <w:pPr>
        <w:pStyle w:val="Default"/>
        <w:jc w:val="both"/>
      </w:pPr>
      <w:r w:rsidRPr="00AC7A84">
        <w:t xml:space="preserve">                                </w:t>
      </w:r>
      <w:r w:rsidR="00593C86">
        <w:t xml:space="preserve">        </w:t>
      </w:r>
      <w:r w:rsidRPr="00AC7A84">
        <w:t xml:space="preserve">  </w:t>
      </w:r>
      <w:r w:rsidR="00135E38" w:rsidRPr="00AC7A84">
        <w:t xml:space="preserve">Types facultatifs </w:t>
      </w:r>
      <w:r w:rsidR="00593C86">
        <w:t xml:space="preserve"> </w:t>
      </w:r>
    </w:p>
    <w:p w:rsidR="00135E38" w:rsidRDefault="00135E38" w:rsidP="00135E38">
      <w:pPr>
        <w:pStyle w:val="Default"/>
        <w:pageBreakBefore/>
        <w:rPr>
          <w:b/>
          <w:bCs/>
          <w:sz w:val="28"/>
          <w:szCs w:val="28"/>
        </w:rPr>
      </w:pPr>
      <w:r w:rsidRPr="00AC7A84">
        <w:rPr>
          <w:b/>
          <w:bCs/>
          <w:sz w:val="28"/>
          <w:szCs w:val="28"/>
        </w:rPr>
        <w:lastRenderedPageBreak/>
        <w:t xml:space="preserve">Exemple : </w:t>
      </w:r>
    </w:p>
    <w:p w:rsidR="00135E38" w:rsidRPr="00AC7A84" w:rsidRDefault="00AC7A84" w:rsidP="00135E38">
      <w:pPr>
        <w:pStyle w:val="Default"/>
      </w:pPr>
      <w:r w:rsidRPr="00AC7A84">
        <w:t xml:space="preserve">                                       </w:t>
      </w:r>
      <w:r w:rsidR="00135E38" w:rsidRPr="00AC7A84">
        <w:t xml:space="preserve">La lettre n’a pas été postée par le facteur </w:t>
      </w:r>
    </w:p>
    <w:p w:rsidR="00AC7A84" w:rsidRPr="00AC7A84" w:rsidRDefault="00AC7A84" w:rsidP="00135E38">
      <w:pPr>
        <w:pStyle w:val="Default"/>
      </w:pPr>
    </w:p>
    <w:p w:rsidR="00AC7A84" w:rsidRDefault="00AC7A84" w:rsidP="00135E38">
      <w:pPr>
        <w:pStyle w:val="Default"/>
        <w:rPr>
          <w:sz w:val="23"/>
          <w:szCs w:val="23"/>
        </w:rPr>
      </w:pPr>
    </w:p>
    <w:p w:rsidR="00AC7A84" w:rsidRDefault="00AC7A84" w:rsidP="00135E38">
      <w:pPr>
        <w:pStyle w:val="Default"/>
        <w:rPr>
          <w:sz w:val="23"/>
          <w:szCs w:val="23"/>
        </w:rPr>
      </w:pPr>
      <w:r>
        <w:rPr>
          <w:sz w:val="23"/>
          <w:szCs w:val="23"/>
        </w:rPr>
        <w:t xml:space="preserve">                                            ̸                                                      \</w:t>
      </w:r>
    </w:p>
    <w:p w:rsidR="00AC7A84" w:rsidRDefault="00AC7A84" w:rsidP="00135E38">
      <w:pPr>
        <w:pStyle w:val="Default"/>
        <w:rPr>
          <w:sz w:val="23"/>
          <w:szCs w:val="23"/>
        </w:rPr>
      </w:pPr>
    </w:p>
    <w:p w:rsidR="00135E38" w:rsidRPr="00AC7A84" w:rsidRDefault="00135E38" w:rsidP="00AC7A84">
      <w:pPr>
        <w:pStyle w:val="Default"/>
        <w:spacing w:line="360" w:lineRule="auto"/>
      </w:pPr>
      <w:r w:rsidRPr="00AC7A84">
        <w:t xml:space="preserve">Type obligatoire : déclaratif </w:t>
      </w:r>
      <w:r w:rsidR="00AC7A84" w:rsidRPr="00AC7A84">
        <w:t xml:space="preserve">                                      </w:t>
      </w:r>
      <w:r w:rsidRPr="00AC7A84">
        <w:t xml:space="preserve">Le facteur a posté la lettre </w:t>
      </w:r>
      <w:r w:rsidR="00AC7A84" w:rsidRPr="00AC7A84">
        <w:t xml:space="preserve">          </w:t>
      </w:r>
    </w:p>
    <w:p w:rsidR="00135E38" w:rsidRPr="00AC7A84" w:rsidRDefault="00135E38" w:rsidP="00AC7A84">
      <w:pPr>
        <w:pStyle w:val="Default"/>
        <w:spacing w:line="360" w:lineRule="auto"/>
      </w:pPr>
      <w:r w:rsidRPr="00AC7A84">
        <w:t xml:space="preserve">Types facultatifs : passif et négatif </w:t>
      </w:r>
    </w:p>
    <w:p w:rsidR="00AC7A84" w:rsidRDefault="00AC7A84" w:rsidP="00AC7A84">
      <w:pPr>
        <w:pStyle w:val="Default"/>
        <w:spacing w:line="360" w:lineRule="auto"/>
        <w:rPr>
          <w:sz w:val="23"/>
          <w:szCs w:val="23"/>
        </w:rPr>
      </w:pPr>
    </w:p>
    <w:p w:rsidR="00AC7A84" w:rsidRDefault="00AC7A84" w:rsidP="00AC7A84">
      <w:pPr>
        <w:pStyle w:val="Default"/>
        <w:spacing w:line="360" w:lineRule="auto"/>
        <w:rPr>
          <w:sz w:val="23"/>
          <w:szCs w:val="23"/>
        </w:rPr>
      </w:pPr>
      <w:r>
        <w:rPr>
          <w:noProof/>
          <w:sz w:val="23"/>
          <w:szCs w:val="23"/>
          <w:lang w:eastAsia="fr-FR"/>
        </w:rPr>
        <mc:AlternateContent>
          <mc:Choice Requires="wps">
            <w:drawing>
              <wp:anchor distT="0" distB="0" distL="114300" distR="114300" simplePos="0" relativeHeight="251660288" behindDoc="0" locked="0" layoutInCell="1" allowOverlap="1" wp14:anchorId="036C0BD8" wp14:editId="630F1D88">
                <wp:simplePos x="0" y="0"/>
                <wp:positionH relativeFrom="column">
                  <wp:posOffset>3672205</wp:posOffset>
                </wp:positionH>
                <wp:positionV relativeFrom="paragraph">
                  <wp:posOffset>5080</wp:posOffset>
                </wp:positionV>
                <wp:extent cx="484505" cy="977900"/>
                <wp:effectExtent l="19050" t="0" r="10795" b="31750"/>
                <wp:wrapNone/>
                <wp:docPr id="2" name="Flèche vers le bas 2"/>
                <wp:cNvGraphicFramePr/>
                <a:graphic xmlns:a="http://schemas.openxmlformats.org/drawingml/2006/main">
                  <a:graphicData uri="http://schemas.microsoft.com/office/word/2010/wordprocessingShape">
                    <wps:wsp>
                      <wps:cNvSpPr/>
                      <wps:spPr>
                        <a:xfrm>
                          <a:off x="0" y="0"/>
                          <a:ext cx="484505" cy="977900"/>
                        </a:xfrm>
                        <a:prstGeom prst="downArrow">
                          <a:avLst>
                            <a:gd name="adj1" fmla="val 73591"/>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674C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 o:spid="_x0000_s1026" type="#_x0000_t67" style="position:absolute;margin-left:289.15pt;margin-top:.4pt;width:38.15pt;height: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" adj="16249,2852" fillcolor="#5b9bd5 [3204]" strokecolor="#1f4d78 [1604]" strokeweight="1pt"/>
            </w:pict>
          </mc:Fallback>
        </mc:AlternateContent>
      </w:r>
      <w:r>
        <w:rPr>
          <w:noProof/>
          <w:sz w:val="23"/>
          <w:szCs w:val="23"/>
          <w:lang w:eastAsia="fr-FR"/>
        </w:rPr>
        <mc:AlternateContent>
          <mc:Choice Requires="wps">
            <w:drawing>
              <wp:anchor distT="0" distB="0" distL="114300" distR="114300" simplePos="0" relativeHeight="251659264" behindDoc="0" locked="0" layoutInCell="1" allowOverlap="1" wp14:anchorId="31B0707F" wp14:editId="58D88C0E">
                <wp:simplePos x="0" y="0"/>
                <wp:positionH relativeFrom="column">
                  <wp:posOffset>1243330</wp:posOffset>
                </wp:positionH>
                <wp:positionV relativeFrom="paragraph">
                  <wp:posOffset>33655</wp:posOffset>
                </wp:positionV>
                <wp:extent cx="484632" cy="978408"/>
                <wp:effectExtent l="19050" t="0" r="10795" b="31750"/>
                <wp:wrapNone/>
                <wp:docPr id="1" name="Flèche vers le bas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9E80C6" id="Flèche vers le bas 1" o:spid="_x0000_s1026" type="#_x0000_t67" style="position:absolute;margin-left:97.9pt;margin-top:2.65pt;width:38.15pt;height:7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" adj="16250" fillcolor="#5b9bd5 [3204]" strokecolor="#1f4d78 [1604]" strokeweight="1pt"/>
            </w:pict>
          </mc:Fallback>
        </mc:AlternateContent>
      </w:r>
      <w:r>
        <w:rPr>
          <w:sz w:val="23"/>
          <w:szCs w:val="23"/>
        </w:rPr>
        <w:t xml:space="preserve">                                   </w:t>
      </w:r>
    </w:p>
    <w:p w:rsidR="00AC7A84" w:rsidRDefault="00AC7A84" w:rsidP="00AC7A84">
      <w:pPr>
        <w:pStyle w:val="Default"/>
        <w:spacing w:line="360" w:lineRule="auto"/>
        <w:rPr>
          <w:sz w:val="23"/>
          <w:szCs w:val="23"/>
        </w:rPr>
      </w:pPr>
    </w:p>
    <w:p w:rsidR="00AC7A84" w:rsidRDefault="00AC7A84" w:rsidP="00AC7A84">
      <w:pPr>
        <w:pStyle w:val="Default"/>
        <w:spacing w:line="360" w:lineRule="auto"/>
        <w:rPr>
          <w:sz w:val="23"/>
          <w:szCs w:val="23"/>
        </w:rPr>
      </w:pPr>
    </w:p>
    <w:p w:rsidR="00AC7A84" w:rsidRDefault="00AC7A84" w:rsidP="00AC7A84">
      <w:pPr>
        <w:pStyle w:val="Default"/>
        <w:spacing w:line="360" w:lineRule="auto"/>
        <w:rPr>
          <w:sz w:val="23"/>
          <w:szCs w:val="23"/>
        </w:rPr>
      </w:pPr>
    </w:p>
    <w:p w:rsidR="00AC7A84" w:rsidRDefault="00AC7A84" w:rsidP="00AC7A84">
      <w:pPr>
        <w:pStyle w:val="Default"/>
        <w:spacing w:line="360" w:lineRule="auto"/>
        <w:rPr>
          <w:sz w:val="23"/>
          <w:szCs w:val="23"/>
        </w:rPr>
      </w:pPr>
    </w:p>
    <w:p w:rsidR="00AC7A84" w:rsidRDefault="00AC7A84" w:rsidP="00AC7A84">
      <w:pPr>
        <w:pStyle w:val="Default"/>
        <w:spacing w:line="360" w:lineRule="auto"/>
        <w:rPr>
          <w:sz w:val="23"/>
          <w:szCs w:val="23"/>
        </w:rPr>
      </w:pPr>
    </w:p>
    <w:p w:rsidR="00AC7A84" w:rsidRDefault="00AC7A84" w:rsidP="00AC7A84">
      <w:pPr>
        <w:spacing w:line="360" w:lineRule="auto"/>
        <w:jc w:val="both"/>
        <w:rPr>
          <w:b/>
          <w:bCs/>
          <w:sz w:val="24"/>
          <w:szCs w:val="24"/>
        </w:rPr>
      </w:pPr>
      <w:r w:rsidRPr="00AC7A84">
        <w:rPr>
          <w:b/>
          <w:bCs/>
          <w:sz w:val="24"/>
          <w:szCs w:val="24"/>
        </w:rPr>
        <w:t>Structure profonde (P=Phrase) + Transformation (T= Types) = Structure de surface</w:t>
      </w:r>
    </w:p>
    <w:p w:rsidR="00D76A1A" w:rsidRDefault="00D76A1A" w:rsidP="00AC7A84">
      <w:pPr>
        <w:spacing w:line="360" w:lineRule="auto"/>
        <w:jc w:val="both"/>
        <w:rPr>
          <w:b/>
          <w:bCs/>
          <w:sz w:val="24"/>
          <w:szCs w:val="24"/>
        </w:rPr>
      </w:pPr>
      <w:r>
        <w:rPr>
          <w:b/>
          <w:bCs/>
          <w:sz w:val="24"/>
          <w:szCs w:val="24"/>
        </w:rPr>
        <w:t>Représentation graphique :</w:t>
      </w:r>
    </w:p>
    <w:p w:rsidR="00D76A1A" w:rsidRPr="00645CB9" w:rsidRDefault="00D76A1A" w:rsidP="00AC7A84">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00645CB9">
        <w:rPr>
          <w:rFonts w:asciiTheme="majorBidi" w:hAnsiTheme="majorBidi" w:cstheme="majorBidi"/>
          <w:sz w:val="24"/>
          <w:szCs w:val="24"/>
        </w:rPr>
        <w:t xml:space="preserve">  </w:t>
      </w:r>
      <w:proofErr w:type="gramStart"/>
      <w:r w:rsidRPr="00645CB9">
        <w:rPr>
          <w:rFonts w:asciiTheme="majorBidi" w:hAnsiTheme="majorBidi" w:cstheme="majorBidi"/>
          <w:b/>
          <w:bCs/>
          <w:sz w:val="24"/>
          <w:szCs w:val="24"/>
        </w:rPr>
        <w:t>ε</w:t>
      </w:r>
      <w:proofErr w:type="gramEnd"/>
    </w:p>
    <w:p w:rsidR="00D76A1A" w:rsidRDefault="00D76A1A" w:rsidP="00AC7A8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              </w:t>
      </w:r>
      <w:r w:rsidR="00645CB9">
        <w:rPr>
          <w:rFonts w:asciiTheme="majorBidi" w:hAnsiTheme="majorBidi" w:cstheme="majorBidi"/>
          <w:sz w:val="24"/>
          <w:szCs w:val="24"/>
        </w:rPr>
        <w:t xml:space="preserve">  </w:t>
      </w:r>
      <w:r>
        <w:rPr>
          <w:rFonts w:asciiTheme="majorBidi" w:hAnsiTheme="majorBidi" w:cstheme="majorBidi"/>
          <w:sz w:val="24"/>
          <w:szCs w:val="24"/>
        </w:rPr>
        <w:t xml:space="preserve"> \</w:t>
      </w:r>
    </w:p>
    <w:p w:rsidR="00D76A1A" w:rsidRDefault="00D76A1A" w:rsidP="00AC7A8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45CB9">
        <w:rPr>
          <w:rFonts w:asciiTheme="majorBidi" w:hAnsiTheme="majorBidi" w:cstheme="majorBidi"/>
          <w:b/>
          <w:bCs/>
          <w:sz w:val="24"/>
          <w:szCs w:val="24"/>
        </w:rPr>
        <w:t>T</w:t>
      </w:r>
      <w:r>
        <w:rPr>
          <w:rFonts w:asciiTheme="majorBidi" w:hAnsiTheme="majorBidi" w:cstheme="majorBidi"/>
          <w:sz w:val="24"/>
          <w:szCs w:val="24"/>
        </w:rPr>
        <w:t xml:space="preserve">                    </w:t>
      </w:r>
      <w:r w:rsidR="00645CB9">
        <w:rPr>
          <w:rFonts w:asciiTheme="majorBidi" w:hAnsiTheme="majorBidi" w:cstheme="majorBidi"/>
          <w:sz w:val="24"/>
          <w:szCs w:val="24"/>
        </w:rPr>
        <w:t xml:space="preserve">   </w:t>
      </w:r>
      <w:r>
        <w:rPr>
          <w:rFonts w:asciiTheme="majorBidi" w:hAnsiTheme="majorBidi" w:cstheme="majorBidi"/>
          <w:sz w:val="24"/>
          <w:szCs w:val="24"/>
        </w:rPr>
        <w:t xml:space="preserve"> </w:t>
      </w:r>
      <w:r w:rsidRPr="00645CB9">
        <w:rPr>
          <w:rFonts w:asciiTheme="majorBidi" w:hAnsiTheme="majorBidi" w:cstheme="majorBidi"/>
          <w:b/>
          <w:bCs/>
          <w:sz w:val="24"/>
          <w:szCs w:val="24"/>
        </w:rPr>
        <w:t>P</w:t>
      </w:r>
    </w:p>
    <w:p w:rsidR="00D76A1A" w:rsidRDefault="00D76A1A" w:rsidP="00AC7A8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                     ̸     </w:t>
      </w:r>
      <w:r w:rsidR="00645CB9">
        <w:rPr>
          <w:rFonts w:asciiTheme="majorBidi" w:hAnsiTheme="majorBidi" w:cstheme="majorBidi"/>
          <w:sz w:val="24"/>
          <w:szCs w:val="24"/>
        </w:rPr>
        <w:t xml:space="preserve">  </w:t>
      </w:r>
      <w:r>
        <w:rPr>
          <w:rFonts w:asciiTheme="majorBidi" w:hAnsiTheme="majorBidi" w:cstheme="majorBidi"/>
          <w:sz w:val="24"/>
          <w:szCs w:val="24"/>
        </w:rPr>
        <w:t xml:space="preserve"> \</w:t>
      </w:r>
    </w:p>
    <w:p w:rsidR="00D76A1A" w:rsidRDefault="00D76A1A" w:rsidP="00AC7A8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                 SN       </w:t>
      </w:r>
      <w:r w:rsidR="00645CB9">
        <w:rPr>
          <w:rFonts w:asciiTheme="majorBidi" w:hAnsiTheme="majorBidi" w:cstheme="majorBidi"/>
          <w:sz w:val="24"/>
          <w:szCs w:val="24"/>
        </w:rPr>
        <w:t xml:space="preserve">  </w:t>
      </w:r>
      <w:r w:rsidR="00593C86">
        <w:rPr>
          <w:rFonts w:asciiTheme="majorBidi" w:hAnsiTheme="majorBidi" w:cstheme="majorBidi"/>
          <w:sz w:val="24"/>
          <w:szCs w:val="24"/>
        </w:rPr>
        <w:t xml:space="preserve"> </w:t>
      </w:r>
      <w:r>
        <w:rPr>
          <w:rFonts w:asciiTheme="majorBidi" w:hAnsiTheme="majorBidi" w:cstheme="majorBidi"/>
          <w:sz w:val="24"/>
          <w:szCs w:val="24"/>
        </w:rPr>
        <w:t>SV</w:t>
      </w:r>
    </w:p>
    <w:p w:rsidR="00D76A1A" w:rsidRDefault="00D76A1A" w:rsidP="00AC7A8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                ̸       \     </w:t>
      </w:r>
      <w:r w:rsidR="00645CB9">
        <w:rPr>
          <w:rFonts w:asciiTheme="majorBidi" w:hAnsiTheme="majorBidi" w:cstheme="majorBidi"/>
          <w:sz w:val="24"/>
          <w:szCs w:val="24"/>
        </w:rPr>
        <w:t xml:space="preserve">    </w:t>
      </w:r>
      <w:r w:rsidR="00593C86">
        <w:rPr>
          <w:rFonts w:asciiTheme="majorBidi" w:hAnsiTheme="majorBidi" w:cstheme="majorBidi"/>
          <w:sz w:val="24"/>
          <w:szCs w:val="24"/>
        </w:rPr>
        <w:t xml:space="preserve"> </w:t>
      </w:r>
      <w:r>
        <w:rPr>
          <w:rFonts w:asciiTheme="majorBidi" w:hAnsiTheme="majorBidi" w:cstheme="majorBidi"/>
          <w:sz w:val="24"/>
          <w:szCs w:val="24"/>
        </w:rPr>
        <w:t xml:space="preserve"> ̸     \</w:t>
      </w:r>
    </w:p>
    <w:p w:rsidR="00D76A1A" w:rsidRDefault="00D76A1A" w:rsidP="00AC7A8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             DET   N </w:t>
      </w:r>
      <w:r w:rsidR="00593C86">
        <w:rPr>
          <w:rFonts w:asciiTheme="majorBidi" w:hAnsiTheme="majorBidi" w:cstheme="majorBidi"/>
          <w:sz w:val="24"/>
          <w:szCs w:val="24"/>
        </w:rPr>
        <w:t xml:space="preserve"> </w:t>
      </w:r>
      <w:r>
        <w:rPr>
          <w:rFonts w:asciiTheme="majorBidi" w:hAnsiTheme="majorBidi" w:cstheme="majorBidi"/>
          <w:sz w:val="24"/>
          <w:szCs w:val="24"/>
        </w:rPr>
        <w:t xml:space="preserve"> </w:t>
      </w:r>
      <w:r w:rsidR="00645CB9">
        <w:rPr>
          <w:rFonts w:asciiTheme="majorBidi" w:hAnsiTheme="majorBidi" w:cstheme="majorBidi"/>
          <w:sz w:val="24"/>
          <w:szCs w:val="24"/>
        </w:rPr>
        <w:t xml:space="preserve">   </w:t>
      </w:r>
      <w:r>
        <w:rPr>
          <w:rFonts w:asciiTheme="majorBidi" w:hAnsiTheme="majorBidi" w:cstheme="majorBidi"/>
          <w:sz w:val="24"/>
          <w:szCs w:val="24"/>
        </w:rPr>
        <w:t xml:space="preserve">V     </w:t>
      </w:r>
      <w:r w:rsidR="00593C86">
        <w:rPr>
          <w:rFonts w:asciiTheme="majorBidi" w:hAnsiTheme="majorBidi" w:cstheme="majorBidi"/>
          <w:sz w:val="24"/>
          <w:szCs w:val="24"/>
        </w:rPr>
        <w:t xml:space="preserve">  </w:t>
      </w:r>
      <w:r>
        <w:rPr>
          <w:rFonts w:asciiTheme="majorBidi" w:hAnsiTheme="majorBidi" w:cstheme="majorBidi"/>
          <w:sz w:val="24"/>
          <w:szCs w:val="24"/>
        </w:rPr>
        <w:t>SN</w:t>
      </w:r>
    </w:p>
    <w:p w:rsidR="00D76A1A" w:rsidRDefault="00D76A1A" w:rsidP="00AC7A8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93C86">
        <w:rPr>
          <w:rFonts w:asciiTheme="majorBidi" w:hAnsiTheme="majorBidi" w:cstheme="majorBidi"/>
          <w:sz w:val="24"/>
          <w:szCs w:val="24"/>
        </w:rPr>
        <w:t xml:space="preserve">   |</w:t>
      </w:r>
      <w:r>
        <w:rPr>
          <w:rFonts w:asciiTheme="majorBidi" w:hAnsiTheme="majorBidi" w:cstheme="majorBidi"/>
          <w:sz w:val="24"/>
          <w:szCs w:val="24"/>
        </w:rPr>
        <w:t xml:space="preserve">        </w:t>
      </w:r>
      <w:r w:rsidR="00593C86">
        <w:rPr>
          <w:rFonts w:asciiTheme="majorBidi" w:hAnsiTheme="majorBidi" w:cstheme="majorBidi"/>
          <w:sz w:val="24"/>
          <w:szCs w:val="24"/>
        </w:rPr>
        <w:t xml:space="preserve">    </w:t>
      </w:r>
      <w:r w:rsidR="00645CB9">
        <w:rPr>
          <w:rFonts w:asciiTheme="majorBidi" w:hAnsiTheme="majorBidi" w:cstheme="majorBidi"/>
          <w:sz w:val="24"/>
          <w:szCs w:val="24"/>
        </w:rPr>
        <w:t xml:space="preserve">    |</w:t>
      </w:r>
      <w:r w:rsidR="00593C86">
        <w:rPr>
          <w:rFonts w:asciiTheme="majorBidi" w:hAnsiTheme="majorBidi" w:cstheme="majorBidi"/>
          <w:sz w:val="24"/>
          <w:szCs w:val="24"/>
        </w:rPr>
        <w:t xml:space="preserve">   </w:t>
      </w:r>
      <w:r w:rsidR="00645CB9">
        <w:rPr>
          <w:rFonts w:asciiTheme="majorBidi" w:hAnsiTheme="majorBidi" w:cstheme="majorBidi"/>
          <w:sz w:val="24"/>
          <w:szCs w:val="24"/>
        </w:rPr>
        <w:t xml:space="preserve">     |        |         </w:t>
      </w:r>
      <w:r w:rsidR="00593C86">
        <w:rPr>
          <w:rFonts w:asciiTheme="majorBidi" w:hAnsiTheme="majorBidi" w:cstheme="majorBidi"/>
          <w:sz w:val="24"/>
          <w:szCs w:val="24"/>
        </w:rPr>
        <w:t xml:space="preserve"> </w:t>
      </w:r>
      <w:r>
        <w:rPr>
          <w:rFonts w:asciiTheme="majorBidi" w:hAnsiTheme="majorBidi" w:cstheme="majorBidi"/>
          <w:sz w:val="24"/>
          <w:szCs w:val="24"/>
        </w:rPr>
        <w:t xml:space="preserve"> ̸    \</w:t>
      </w:r>
    </w:p>
    <w:p w:rsidR="00D76A1A" w:rsidRDefault="00D76A1A" w:rsidP="00AC7A8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93C86">
        <w:rPr>
          <w:rFonts w:asciiTheme="majorBidi" w:hAnsiTheme="majorBidi" w:cstheme="majorBidi"/>
          <w:sz w:val="24"/>
          <w:szCs w:val="24"/>
        </w:rPr>
        <w:t xml:space="preserve"> </w:t>
      </w:r>
      <w:r w:rsidR="00645CB9">
        <w:rPr>
          <w:rFonts w:asciiTheme="majorBidi" w:hAnsiTheme="majorBidi" w:cstheme="majorBidi"/>
          <w:sz w:val="24"/>
          <w:szCs w:val="24"/>
        </w:rPr>
        <w:t xml:space="preserve">                               | </w:t>
      </w:r>
      <w:r w:rsidR="00593C86">
        <w:rPr>
          <w:rFonts w:asciiTheme="majorBidi" w:hAnsiTheme="majorBidi" w:cstheme="majorBidi"/>
          <w:sz w:val="24"/>
          <w:szCs w:val="24"/>
        </w:rPr>
        <w:t xml:space="preserve">               </w:t>
      </w:r>
      <w:r w:rsidR="00645CB9">
        <w:rPr>
          <w:rFonts w:asciiTheme="majorBidi" w:hAnsiTheme="majorBidi" w:cstheme="majorBidi"/>
          <w:sz w:val="24"/>
          <w:szCs w:val="24"/>
        </w:rPr>
        <w:t>|</w:t>
      </w:r>
      <w:r w:rsidR="00593C86">
        <w:rPr>
          <w:rFonts w:asciiTheme="majorBidi" w:hAnsiTheme="majorBidi" w:cstheme="majorBidi"/>
          <w:sz w:val="24"/>
          <w:szCs w:val="24"/>
        </w:rPr>
        <w:t xml:space="preserve">         </w:t>
      </w:r>
      <w:r w:rsidR="00645CB9">
        <w:rPr>
          <w:rFonts w:asciiTheme="majorBidi" w:hAnsiTheme="majorBidi" w:cstheme="majorBidi"/>
          <w:sz w:val="24"/>
          <w:szCs w:val="24"/>
        </w:rPr>
        <w:t>|       |</w:t>
      </w:r>
      <w:r w:rsidR="00593C86">
        <w:rPr>
          <w:rFonts w:asciiTheme="majorBidi" w:hAnsiTheme="majorBidi" w:cstheme="majorBidi"/>
          <w:sz w:val="24"/>
          <w:szCs w:val="24"/>
        </w:rPr>
        <w:t xml:space="preserve">   </w:t>
      </w:r>
      <w:r w:rsidR="00645CB9">
        <w:rPr>
          <w:rFonts w:asciiTheme="majorBidi" w:hAnsiTheme="majorBidi" w:cstheme="majorBidi"/>
          <w:sz w:val="24"/>
          <w:szCs w:val="24"/>
        </w:rPr>
        <w:t xml:space="preserve">     </w:t>
      </w:r>
      <w:r w:rsidR="00593C86">
        <w:rPr>
          <w:rFonts w:asciiTheme="majorBidi" w:hAnsiTheme="majorBidi" w:cstheme="majorBidi"/>
          <w:sz w:val="24"/>
          <w:szCs w:val="24"/>
        </w:rPr>
        <w:t>DET   N</w:t>
      </w:r>
      <w:r>
        <w:rPr>
          <w:rFonts w:asciiTheme="majorBidi" w:hAnsiTheme="majorBidi" w:cstheme="majorBidi"/>
          <w:sz w:val="24"/>
          <w:szCs w:val="24"/>
        </w:rPr>
        <w:t xml:space="preserve"> </w:t>
      </w:r>
    </w:p>
    <w:p w:rsidR="00D76A1A" w:rsidRDefault="00D76A1A" w:rsidP="00AC7A8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645CB9">
        <w:rPr>
          <w:rFonts w:asciiTheme="majorBidi" w:hAnsiTheme="majorBidi" w:cstheme="majorBidi"/>
          <w:sz w:val="24"/>
          <w:szCs w:val="24"/>
        </w:rPr>
        <w:t xml:space="preserve"> |                |         |       |</w:t>
      </w:r>
      <w:r>
        <w:rPr>
          <w:rFonts w:asciiTheme="majorBidi" w:hAnsiTheme="majorBidi" w:cstheme="majorBidi"/>
          <w:sz w:val="24"/>
          <w:szCs w:val="24"/>
        </w:rPr>
        <w:t xml:space="preserve"> </w:t>
      </w:r>
      <w:r w:rsidR="00645CB9">
        <w:rPr>
          <w:rFonts w:asciiTheme="majorBidi" w:hAnsiTheme="majorBidi" w:cstheme="majorBidi"/>
          <w:sz w:val="24"/>
          <w:szCs w:val="24"/>
        </w:rPr>
        <w:t xml:space="preserve">         |         |</w:t>
      </w:r>
    </w:p>
    <w:p w:rsidR="00645CB9" w:rsidRPr="00AC7A84" w:rsidRDefault="00645CB9" w:rsidP="00645CB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Pass</w:t>
      </w:r>
      <w:proofErr w:type="spellEnd"/>
      <w:r>
        <w:rPr>
          <w:rFonts w:asciiTheme="majorBidi" w:hAnsiTheme="majorBidi" w:cstheme="majorBidi"/>
          <w:sz w:val="24"/>
          <w:szCs w:val="24"/>
        </w:rPr>
        <w:t xml:space="preserve"> et </w:t>
      </w:r>
      <w:proofErr w:type="spellStart"/>
      <w:r>
        <w:rPr>
          <w:rFonts w:asciiTheme="majorBidi" w:hAnsiTheme="majorBidi" w:cstheme="majorBidi"/>
          <w:sz w:val="24"/>
          <w:szCs w:val="24"/>
        </w:rPr>
        <w:t>nég</w:t>
      </w:r>
      <w:proofErr w:type="spellEnd"/>
      <w:r>
        <w:rPr>
          <w:rFonts w:asciiTheme="majorBidi" w:hAnsiTheme="majorBidi" w:cstheme="majorBidi"/>
          <w:sz w:val="24"/>
          <w:szCs w:val="24"/>
        </w:rPr>
        <w:t xml:space="preserve">          le   </w:t>
      </w:r>
      <w:proofErr w:type="gramStart"/>
      <w:r>
        <w:rPr>
          <w:rFonts w:asciiTheme="majorBidi" w:hAnsiTheme="majorBidi" w:cstheme="majorBidi"/>
          <w:sz w:val="24"/>
          <w:szCs w:val="24"/>
        </w:rPr>
        <w:t>facteur  a</w:t>
      </w:r>
      <w:proofErr w:type="gramEnd"/>
      <w:r>
        <w:rPr>
          <w:rFonts w:asciiTheme="majorBidi" w:hAnsiTheme="majorBidi" w:cstheme="majorBidi"/>
          <w:sz w:val="24"/>
          <w:szCs w:val="24"/>
        </w:rPr>
        <w:t xml:space="preserve"> posté la      lettre</w:t>
      </w:r>
    </w:p>
    <w:p w:rsidR="00CA7A0A" w:rsidRDefault="009D3C16" w:rsidP="0014164C">
      <w:pPr>
        <w:spacing w:line="276" w:lineRule="auto"/>
        <w:jc w:val="both"/>
        <w:rPr>
          <w:rFonts w:asciiTheme="majorBidi" w:hAnsiTheme="majorBidi" w:cstheme="majorBidi"/>
          <w:sz w:val="24"/>
          <w:szCs w:val="24"/>
        </w:rPr>
      </w:pPr>
      <w:r>
        <w:rPr>
          <w:rFonts w:asciiTheme="majorBidi" w:hAnsiTheme="majorBidi" w:cstheme="majorBidi"/>
          <w:sz w:val="24"/>
          <w:szCs w:val="24"/>
        </w:rPr>
        <w:t>La</w:t>
      </w:r>
      <w:r w:rsidR="00CA7A0A">
        <w:rPr>
          <w:rFonts w:asciiTheme="majorBidi" w:hAnsiTheme="majorBidi" w:cstheme="majorBidi"/>
          <w:sz w:val="24"/>
          <w:szCs w:val="24"/>
        </w:rPr>
        <w:t xml:space="preserve"> structure profonde d’une phrase est son organisation syntaxique à un niveau abstrait avant que ne soient effectuées les opérations de transformation.</w:t>
      </w:r>
    </w:p>
    <w:p w:rsidR="00CA7A0A" w:rsidRDefault="00CA7A0A" w:rsidP="0014164C">
      <w:pPr>
        <w:spacing w:line="276" w:lineRule="auto"/>
        <w:jc w:val="both"/>
        <w:rPr>
          <w:rFonts w:asciiTheme="majorBidi" w:hAnsiTheme="majorBidi" w:cstheme="majorBidi"/>
          <w:sz w:val="24"/>
          <w:szCs w:val="24"/>
        </w:rPr>
      </w:pPr>
      <w:r>
        <w:rPr>
          <w:rFonts w:asciiTheme="majorBidi" w:hAnsiTheme="majorBidi" w:cstheme="majorBidi"/>
          <w:sz w:val="24"/>
          <w:szCs w:val="24"/>
        </w:rPr>
        <w:lastRenderedPageBreak/>
        <w:t>La structure de surface ou superficielle (la phrase telle qu’on la voit) renvoie à l’organisation syntaxique de la phrase telle qu’elle se présente après que les règles de transformation soient appliquées.</w:t>
      </w:r>
    </w:p>
    <w:p w:rsidR="00CA7A0A" w:rsidRDefault="00CA7A0A" w:rsidP="0014164C">
      <w:pPr>
        <w:spacing w:line="276" w:lineRule="auto"/>
        <w:jc w:val="both"/>
        <w:rPr>
          <w:rFonts w:asciiTheme="majorBidi" w:hAnsiTheme="majorBidi" w:cstheme="majorBidi"/>
          <w:sz w:val="24"/>
          <w:szCs w:val="24"/>
        </w:rPr>
      </w:pPr>
      <w:r>
        <w:rPr>
          <w:rFonts w:asciiTheme="majorBidi" w:hAnsiTheme="majorBidi" w:cstheme="majorBidi"/>
          <w:sz w:val="24"/>
          <w:szCs w:val="24"/>
        </w:rPr>
        <w:t>La grammaire générative veut offrir un modèle capable d’expliquer pourquoi et comment tout sujet qui parle une langue arrive à formuler ou à comprendre un nombre infini de phrases, que pour la plupart il n’a</w:t>
      </w:r>
      <w:r>
        <w:rPr>
          <w:rFonts w:asciiTheme="majorBidi" w:hAnsiTheme="majorBidi" w:cstheme="majorBidi"/>
          <w:sz w:val="24"/>
          <w:szCs w:val="24"/>
        </w:rPr>
        <w:t xml:space="preserve"> jamais entendues.</w:t>
      </w:r>
    </w:p>
    <w:p w:rsidR="00CA7A0A" w:rsidRDefault="00CA7A0A" w:rsidP="0014164C">
      <w:pPr>
        <w:spacing w:line="276" w:lineRule="auto"/>
        <w:jc w:val="both"/>
        <w:rPr>
          <w:rFonts w:asciiTheme="majorBidi" w:hAnsiTheme="majorBidi" w:cstheme="majorBidi"/>
          <w:sz w:val="24"/>
          <w:szCs w:val="24"/>
        </w:rPr>
      </w:pPr>
      <w:r>
        <w:rPr>
          <w:rFonts w:asciiTheme="majorBidi" w:hAnsiTheme="majorBidi" w:cstheme="majorBidi"/>
          <w:sz w:val="24"/>
          <w:szCs w:val="24"/>
        </w:rPr>
        <w:t>Le but de cette grammaire est d’expliquer par un modèle performant comment la langue se développe :</w:t>
      </w:r>
    </w:p>
    <w:p w:rsidR="00CA7A0A" w:rsidRDefault="00CA7A0A" w:rsidP="0014164C">
      <w:pPr>
        <w:spacing w:line="276" w:lineRule="auto"/>
        <w:jc w:val="both"/>
        <w:rPr>
          <w:rFonts w:asciiTheme="majorBidi" w:hAnsiTheme="majorBidi" w:cstheme="majorBidi"/>
          <w:sz w:val="24"/>
          <w:szCs w:val="24"/>
        </w:rPr>
      </w:pPr>
      <w:r>
        <w:rPr>
          <w:rFonts w:asciiTheme="majorBidi" w:hAnsiTheme="majorBidi" w:cstheme="majorBidi"/>
          <w:sz w:val="24"/>
          <w:szCs w:val="24"/>
        </w:rPr>
        <w:t>-à partir d’un nombre limité de phrases.</w:t>
      </w:r>
    </w:p>
    <w:p w:rsidR="00CA7A0A" w:rsidRDefault="00CA7A0A" w:rsidP="0014164C">
      <w:pPr>
        <w:spacing w:line="276" w:lineRule="auto"/>
        <w:jc w:val="both"/>
        <w:rPr>
          <w:rFonts w:asciiTheme="majorBidi" w:hAnsiTheme="majorBidi" w:cstheme="majorBidi"/>
          <w:sz w:val="24"/>
          <w:szCs w:val="24"/>
        </w:rPr>
      </w:pPr>
      <w:r>
        <w:rPr>
          <w:rFonts w:asciiTheme="majorBidi" w:hAnsiTheme="majorBidi" w:cstheme="majorBidi"/>
          <w:sz w:val="24"/>
          <w:szCs w:val="24"/>
        </w:rPr>
        <w:t>-et par des transformations successives en nombre fini capable d’engendrer toutes les phrases correctes d’une langue. Les règles de cette grammaire constituent les compétences (savoir linguistique des sujets qui parlent une langue)</w:t>
      </w:r>
    </w:p>
    <w:p w:rsidR="00AC7A84" w:rsidRPr="0014164C" w:rsidRDefault="00266049" w:rsidP="00AC7A84">
      <w:pPr>
        <w:pStyle w:val="Default"/>
        <w:spacing w:line="360" w:lineRule="auto"/>
        <w:rPr>
          <w:b/>
          <w:bCs/>
          <w:sz w:val="28"/>
          <w:szCs w:val="28"/>
        </w:rPr>
      </w:pPr>
      <w:r w:rsidRPr="0014164C">
        <w:rPr>
          <w:b/>
          <w:bCs/>
          <w:sz w:val="28"/>
          <w:szCs w:val="28"/>
        </w:rPr>
        <w:t>Conclusion</w:t>
      </w:r>
    </w:p>
    <w:p w:rsidR="00266049" w:rsidRDefault="0014164C" w:rsidP="0014164C">
      <w:pPr>
        <w:pStyle w:val="Default"/>
        <w:spacing w:line="276" w:lineRule="auto"/>
        <w:jc w:val="both"/>
        <w:rPr>
          <w:sz w:val="23"/>
          <w:szCs w:val="23"/>
        </w:rPr>
      </w:pPr>
      <w:r>
        <w:rPr>
          <w:sz w:val="23"/>
          <w:szCs w:val="23"/>
        </w:rPr>
        <w:t>La théorie de Chomsky se voulait la synthèse de divers courants américains et européens. S</w:t>
      </w:r>
      <w:r w:rsidR="00266049">
        <w:rPr>
          <w:sz w:val="23"/>
          <w:szCs w:val="23"/>
        </w:rPr>
        <w:t xml:space="preserve">a conception du </w:t>
      </w:r>
      <w:r>
        <w:rPr>
          <w:sz w:val="23"/>
          <w:szCs w:val="23"/>
        </w:rPr>
        <w:t xml:space="preserve">langage </w:t>
      </w:r>
      <w:r w:rsidR="00266049">
        <w:rPr>
          <w:sz w:val="23"/>
          <w:szCs w:val="23"/>
        </w:rPr>
        <w:t>a bénéficié des apports des recherches sur son acquisition. Les concepts de compétence et de performance en sont l’illustration ; Ils inscrivent le langage dans une dynamique créatrice plus que ne le faisaient les concepts de langue et de parole. Aussi on</w:t>
      </w:r>
      <w:r>
        <w:rPr>
          <w:sz w:val="23"/>
          <w:szCs w:val="23"/>
        </w:rPr>
        <w:t>t-ils connu un succès important tant aux Etats-Unis qu’en Europe.</w:t>
      </w:r>
    </w:p>
    <w:sectPr w:rsidR="00266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38"/>
    <w:rsid w:val="00135E38"/>
    <w:rsid w:val="0014164C"/>
    <w:rsid w:val="00266049"/>
    <w:rsid w:val="00337796"/>
    <w:rsid w:val="00593C86"/>
    <w:rsid w:val="00645CB9"/>
    <w:rsid w:val="00840760"/>
    <w:rsid w:val="00937D9D"/>
    <w:rsid w:val="009D3C16"/>
    <w:rsid w:val="00AC7A84"/>
    <w:rsid w:val="00AD02B0"/>
    <w:rsid w:val="00CA7A0A"/>
    <w:rsid w:val="00D76A1A"/>
    <w:rsid w:val="00D940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49F8"/>
  <w15:chartTrackingRefBased/>
  <w15:docId w15:val="{8375194A-774F-49DF-BA9E-EFCE0A14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E38"/>
    <w:rPr>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35E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961</Words>
  <Characters>5289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2024-04-29T08:34:00Z</dcterms:created>
  <dcterms:modified xsi:type="dcterms:W3CDTF">2024-05-05T11:11:00Z</dcterms:modified>
</cp:coreProperties>
</file>