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020" w:rsidRDefault="00827020" w:rsidP="008331A3">
      <w:pPr>
        <w:shd w:val="clear" w:color="auto" w:fill="FFFFFF"/>
        <w:spacing w:after="300" w:line="240" w:lineRule="auto"/>
        <w:jc w:val="both"/>
        <w:rPr>
          <w:rFonts w:ascii="Book Antiqua" w:eastAsia="Times New Roman" w:hAnsi="Book Antiqua" w:cs="Segoe UI"/>
          <w:color w:val="0D0D0D"/>
          <w:sz w:val="24"/>
          <w:szCs w:val="24"/>
          <w:lang w:val="fr-FR" w:eastAsia="fr-DZ"/>
        </w:rPr>
      </w:pPr>
      <w:r>
        <w:rPr>
          <w:rFonts w:ascii="Book Antiqua" w:eastAsia="Times New Roman" w:hAnsi="Book Antiqua" w:cs="Segoe UI"/>
          <w:color w:val="0D0D0D"/>
          <w:sz w:val="24"/>
          <w:szCs w:val="24"/>
          <w:lang w:val="fr-FR" w:eastAsia="fr-DZ"/>
        </w:rPr>
        <w:t xml:space="preserve">Corrigé </w:t>
      </w:r>
    </w:p>
    <w:p w:rsidR="00827020" w:rsidRDefault="00346342" w:rsidP="008331A3">
      <w:pPr>
        <w:shd w:val="clear" w:color="auto" w:fill="FFFFFF"/>
        <w:spacing w:after="300" w:line="240" w:lineRule="auto"/>
        <w:jc w:val="both"/>
        <w:rPr>
          <w:rFonts w:ascii="Book Antiqua" w:eastAsia="Times New Roman" w:hAnsi="Book Antiqua" w:cs="Segoe UI"/>
          <w:color w:val="0D0D0D"/>
          <w:sz w:val="24"/>
          <w:szCs w:val="24"/>
          <w:lang w:val="fr-FR" w:eastAsia="fr-DZ"/>
        </w:rPr>
      </w:pPr>
      <w:r>
        <w:rPr>
          <w:rFonts w:ascii="Book Antiqua" w:eastAsia="Times New Roman" w:hAnsi="Book Antiqua" w:cs="Segoe UI"/>
          <w:color w:val="0D0D0D"/>
          <w:sz w:val="24"/>
          <w:szCs w:val="24"/>
          <w:lang w:val="fr-FR" w:eastAsia="fr-DZ"/>
        </w:rPr>
        <w:t xml:space="preserve">Question de cours </w:t>
      </w:r>
    </w:p>
    <w:p w:rsidR="00346342" w:rsidRPr="00346342" w:rsidRDefault="00346342" w:rsidP="008331A3">
      <w:pPr>
        <w:shd w:val="clear" w:color="auto" w:fill="FFFFFF"/>
        <w:spacing w:after="300" w:line="240" w:lineRule="auto"/>
        <w:jc w:val="both"/>
        <w:rPr>
          <w:rFonts w:ascii="Book Antiqua" w:eastAsia="Times New Roman" w:hAnsi="Book Antiqua" w:cs="Segoe UI"/>
          <w:b/>
          <w:color w:val="0D0D0D"/>
          <w:sz w:val="24"/>
          <w:szCs w:val="24"/>
          <w:lang w:val="fr-FR" w:eastAsia="fr-DZ"/>
        </w:rPr>
      </w:pPr>
      <w:r w:rsidRPr="00346342">
        <w:rPr>
          <w:rFonts w:ascii="Book Antiqua" w:eastAsia="Times New Roman" w:hAnsi="Book Antiqua" w:cs="Segoe UI"/>
          <w:b/>
          <w:color w:val="0D0D0D"/>
          <w:sz w:val="24"/>
          <w:szCs w:val="24"/>
          <w:lang w:val="fr-FR" w:eastAsia="fr-DZ"/>
        </w:rPr>
        <w:t>Répondez aux questions suivantes en prenant appui sur les documents lus et étudiés</w:t>
      </w:r>
      <w:r>
        <w:rPr>
          <w:rFonts w:ascii="Book Antiqua" w:eastAsia="Times New Roman" w:hAnsi="Book Antiqua" w:cs="Segoe UI"/>
          <w:b/>
          <w:color w:val="0D0D0D"/>
          <w:sz w:val="24"/>
          <w:szCs w:val="24"/>
          <w:lang w:val="fr-FR" w:eastAsia="fr-DZ"/>
        </w:rPr>
        <w:t xml:space="preserve"> (5 points) </w:t>
      </w:r>
    </w:p>
    <w:p w:rsidR="008331A3" w:rsidRPr="00827020" w:rsidRDefault="008331A3" w:rsidP="008331A3">
      <w:pPr>
        <w:shd w:val="clear" w:color="auto" w:fill="FFFFFF"/>
        <w:spacing w:after="300" w:line="240" w:lineRule="auto"/>
        <w:jc w:val="both"/>
        <w:rPr>
          <w:rFonts w:ascii="Book Antiqua" w:eastAsia="Times New Roman" w:hAnsi="Book Antiqua" w:cs="Segoe UI"/>
          <w:color w:val="0D0D0D"/>
          <w:sz w:val="24"/>
          <w:szCs w:val="24"/>
          <w:lang w:eastAsia="fr-DZ"/>
        </w:rPr>
      </w:pPr>
      <w:r w:rsidRPr="00827020">
        <w:rPr>
          <w:rFonts w:ascii="Book Antiqua" w:eastAsia="Times New Roman" w:hAnsi="Book Antiqua" w:cs="Segoe UI"/>
          <w:color w:val="0D0D0D"/>
          <w:sz w:val="24"/>
          <w:szCs w:val="24"/>
          <w:lang w:eastAsia="fr-DZ"/>
        </w:rPr>
        <w:t>Les auteurs maghrébins francophones abordent la question de la mémoire et du passé colonial de manière complexe et nuancée, explorant divers aspects de l'histoire, de l'identité et des relations postcoloniales. Ces écrivains utilisent souvent leurs œuvres pour revisiter et réexaminer les traumatismes et les conséquences de la colonisation, en soulignant les tensions entre oubli et souvenir, entre héritage colonial et quête identitaire.</w:t>
      </w:r>
    </w:p>
    <w:p w:rsidR="008331A3" w:rsidRPr="00346342" w:rsidRDefault="00F72E76" w:rsidP="008331A3">
      <w:pPr>
        <w:rPr>
          <w:rFonts w:ascii="Book Antiqua" w:hAnsi="Book Antiqua"/>
          <w:b/>
          <w:sz w:val="24"/>
          <w:szCs w:val="24"/>
          <w:lang w:val="fr-FR"/>
        </w:rPr>
      </w:pPr>
      <w:r w:rsidRPr="00827020">
        <w:rPr>
          <w:rFonts w:ascii="Book Antiqua" w:hAnsi="Book Antiqua"/>
          <w:b/>
          <w:sz w:val="24"/>
          <w:szCs w:val="24"/>
          <w:lang w:val="fr-FR"/>
        </w:rPr>
        <w:t xml:space="preserve">A/ </w:t>
      </w:r>
      <w:r w:rsidR="008331A3" w:rsidRPr="00827020">
        <w:rPr>
          <w:rFonts w:ascii="Book Antiqua" w:hAnsi="Book Antiqua"/>
          <w:b/>
          <w:sz w:val="24"/>
          <w:szCs w:val="24"/>
        </w:rPr>
        <w:t>Traitement de la mémoire et du passé colonial</w:t>
      </w:r>
      <w:r w:rsidR="00346342">
        <w:rPr>
          <w:rFonts w:ascii="Book Antiqua" w:hAnsi="Book Antiqua"/>
          <w:b/>
          <w:sz w:val="24"/>
          <w:szCs w:val="24"/>
          <w:lang w:val="fr-FR"/>
        </w:rPr>
        <w:t xml:space="preserve"> (2.5 points)</w:t>
      </w:r>
    </w:p>
    <w:p w:rsidR="008331A3" w:rsidRPr="00827020" w:rsidRDefault="008331A3" w:rsidP="008331A3">
      <w:pPr>
        <w:numPr>
          <w:ilvl w:val="0"/>
          <w:numId w:val="1"/>
        </w:numPr>
        <w:shd w:val="clear" w:color="auto" w:fill="FFFFFF"/>
        <w:spacing w:before="300" w:after="300" w:line="240" w:lineRule="auto"/>
        <w:ind w:left="0"/>
        <w:jc w:val="both"/>
        <w:rPr>
          <w:rFonts w:ascii="Book Antiqua" w:eastAsia="Times New Roman" w:hAnsi="Book Antiqua" w:cs="Segoe UI"/>
          <w:color w:val="0D0D0D"/>
          <w:sz w:val="24"/>
          <w:szCs w:val="24"/>
          <w:lang w:eastAsia="fr-DZ"/>
        </w:rPr>
      </w:pPr>
      <w:r w:rsidRPr="00827020">
        <w:rPr>
          <w:rFonts w:ascii="Book Antiqua" w:hAnsi="Book Antiqua"/>
          <w:b/>
          <w:sz w:val="24"/>
          <w:szCs w:val="24"/>
          <w:lang w:eastAsia="fr-DZ"/>
        </w:rPr>
        <w:t>Reconstruction historique et critique</w:t>
      </w:r>
      <w:r w:rsidRPr="00827020">
        <w:rPr>
          <w:rFonts w:ascii="Book Antiqua" w:eastAsia="Times New Roman" w:hAnsi="Book Antiqua" w:cs="Segoe UI"/>
          <w:color w:val="0D0D0D"/>
          <w:sz w:val="24"/>
          <w:szCs w:val="24"/>
          <w:lang w:eastAsia="fr-DZ"/>
        </w:rPr>
        <w:t xml:space="preserve"> : De nombreux auteurs maghrébins francophones comme Kateb Yacine</w:t>
      </w:r>
      <w:r w:rsidR="00CB5DF3">
        <w:rPr>
          <w:rFonts w:ascii="Book Antiqua" w:eastAsia="Times New Roman" w:hAnsi="Book Antiqua" w:cs="Segoe UI"/>
          <w:color w:val="0D0D0D"/>
          <w:sz w:val="24"/>
          <w:szCs w:val="24"/>
          <w:lang w:val="fr-FR" w:eastAsia="fr-DZ"/>
        </w:rPr>
        <w:t>, Mohammed Dib, Mouloud Feraoun</w:t>
      </w:r>
      <w:r w:rsidRPr="00827020">
        <w:rPr>
          <w:rFonts w:ascii="Book Antiqua" w:eastAsia="Times New Roman" w:hAnsi="Book Antiqua" w:cs="Segoe UI"/>
          <w:color w:val="0D0D0D"/>
          <w:sz w:val="24"/>
          <w:szCs w:val="24"/>
          <w:lang w:eastAsia="fr-DZ"/>
        </w:rPr>
        <w:t>, Assia Djebar, et Tahar Ben Jelloun, s'efforcent de déconstruire les narrations coloniales et de reconstruire une histoire qui prend en compte les perspectives des colonisés. Ils explorent souvent les silences et les oublis de l'histoire officielle, donnant une voix aux opprimés et aux marginalisés.</w:t>
      </w:r>
    </w:p>
    <w:p w:rsidR="008331A3" w:rsidRPr="00827020" w:rsidRDefault="008331A3" w:rsidP="008331A3">
      <w:pPr>
        <w:numPr>
          <w:ilvl w:val="0"/>
          <w:numId w:val="1"/>
        </w:numPr>
        <w:shd w:val="clear" w:color="auto" w:fill="FFFFFF"/>
        <w:spacing w:before="300" w:after="300" w:line="240" w:lineRule="auto"/>
        <w:ind w:left="0"/>
        <w:jc w:val="both"/>
        <w:rPr>
          <w:rFonts w:ascii="Book Antiqua" w:eastAsia="Times New Roman" w:hAnsi="Book Antiqua" w:cs="Segoe UI"/>
          <w:color w:val="0D0D0D"/>
          <w:sz w:val="24"/>
          <w:szCs w:val="24"/>
          <w:lang w:eastAsia="fr-DZ"/>
        </w:rPr>
      </w:pPr>
      <w:r w:rsidRPr="00827020">
        <w:rPr>
          <w:rFonts w:ascii="Book Antiqua" w:hAnsi="Book Antiqua"/>
          <w:b/>
          <w:sz w:val="24"/>
          <w:szCs w:val="24"/>
          <w:lang w:eastAsia="fr-DZ"/>
        </w:rPr>
        <w:t>Traumatismes et cicatrices</w:t>
      </w:r>
      <w:r w:rsidRPr="00827020">
        <w:rPr>
          <w:rFonts w:ascii="Book Antiqua" w:eastAsia="Times New Roman" w:hAnsi="Book Antiqua" w:cs="Segoe UI"/>
          <w:color w:val="0D0D0D"/>
          <w:sz w:val="24"/>
          <w:szCs w:val="24"/>
          <w:lang w:eastAsia="fr-DZ"/>
        </w:rPr>
        <w:t xml:space="preserve"> : La mémoire du passé colonial est souvent traitée sous l'angle du traumatisme. Les œuvres de ces auteurs mettent en lumière les souffrances et les violences subies par les populations colonisées. Par exemple, le roman </w:t>
      </w:r>
      <w:r w:rsidRPr="00CB5DF3">
        <w:rPr>
          <w:rFonts w:ascii="Book Antiqua" w:eastAsia="Times New Roman" w:hAnsi="Book Antiqua" w:cs="Segoe UI"/>
          <w:i/>
          <w:color w:val="0D0D0D"/>
          <w:sz w:val="24"/>
          <w:szCs w:val="24"/>
          <w:lang w:eastAsia="fr-DZ"/>
        </w:rPr>
        <w:t>La Répudiation</w:t>
      </w:r>
      <w:r w:rsidR="00CB5DF3">
        <w:rPr>
          <w:rFonts w:ascii="Book Antiqua" w:eastAsia="Times New Roman" w:hAnsi="Book Antiqua" w:cs="Segoe UI"/>
          <w:color w:val="0D0D0D"/>
          <w:sz w:val="24"/>
          <w:szCs w:val="24"/>
          <w:lang w:val="fr-FR" w:eastAsia="fr-DZ"/>
        </w:rPr>
        <w:t xml:space="preserve"> </w:t>
      </w:r>
      <w:r w:rsidRPr="00827020">
        <w:rPr>
          <w:rFonts w:ascii="Book Antiqua" w:eastAsia="Times New Roman" w:hAnsi="Book Antiqua" w:cs="Segoe UI"/>
          <w:color w:val="0D0D0D"/>
          <w:sz w:val="24"/>
          <w:szCs w:val="24"/>
          <w:lang w:eastAsia="fr-DZ"/>
        </w:rPr>
        <w:t>de Rachid Boudjedra aborde les séquelles psychologiques de la guerre d'indépendance algérienne.</w:t>
      </w:r>
    </w:p>
    <w:p w:rsidR="008331A3" w:rsidRPr="00827020" w:rsidRDefault="008331A3" w:rsidP="008331A3">
      <w:pPr>
        <w:numPr>
          <w:ilvl w:val="0"/>
          <w:numId w:val="1"/>
        </w:numPr>
        <w:shd w:val="clear" w:color="auto" w:fill="FFFFFF"/>
        <w:spacing w:before="300" w:after="300" w:line="240" w:lineRule="auto"/>
        <w:ind w:left="0"/>
        <w:jc w:val="both"/>
        <w:rPr>
          <w:rFonts w:ascii="Book Antiqua" w:eastAsia="Times New Roman" w:hAnsi="Book Antiqua" w:cs="Segoe UI"/>
          <w:color w:val="0D0D0D"/>
          <w:sz w:val="24"/>
          <w:szCs w:val="24"/>
          <w:lang w:eastAsia="fr-DZ"/>
        </w:rPr>
      </w:pPr>
      <w:r w:rsidRPr="00827020">
        <w:rPr>
          <w:rFonts w:ascii="Book Antiqua" w:hAnsi="Book Antiqua"/>
          <w:b/>
          <w:sz w:val="24"/>
          <w:szCs w:val="24"/>
          <w:lang w:eastAsia="fr-DZ"/>
        </w:rPr>
        <w:t>Identité et hybridité</w:t>
      </w:r>
      <w:r w:rsidRPr="00827020">
        <w:rPr>
          <w:rFonts w:ascii="Book Antiqua" w:eastAsia="Times New Roman" w:hAnsi="Book Antiqua" w:cs="Segoe UI"/>
          <w:color w:val="0D0D0D"/>
          <w:sz w:val="24"/>
          <w:szCs w:val="24"/>
          <w:lang w:eastAsia="fr-DZ"/>
        </w:rPr>
        <w:t xml:space="preserve"> : Les auteurs maghrébins francophones explorent également la question de l'identité hybride née de la rencontre entre les cultures coloniales et autochtones. Leurs œuvres reflètent la complexité des identités maghrébines contemporaines, marquées par un héritage culturel mixte et souvent conflictuel. Assia Djebar, par exemple, traite des conflits internes entre les identités berbères, arabes et françaises dans ses romans.</w:t>
      </w:r>
    </w:p>
    <w:p w:rsidR="008331A3" w:rsidRPr="00827020" w:rsidRDefault="008331A3" w:rsidP="008331A3">
      <w:pPr>
        <w:numPr>
          <w:ilvl w:val="0"/>
          <w:numId w:val="1"/>
        </w:numPr>
        <w:shd w:val="clear" w:color="auto" w:fill="FFFFFF"/>
        <w:spacing w:before="300" w:after="300" w:line="240" w:lineRule="auto"/>
        <w:ind w:left="0"/>
        <w:jc w:val="both"/>
        <w:rPr>
          <w:rFonts w:ascii="Book Antiqua" w:eastAsia="Times New Roman" w:hAnsi="Book Antiqua" w:cs="Segoe UI"/>
          <w:color w:val="0D0D0D"/>
          <w:sz w:val="24"/>
          <w:szCs w:val="24"/>
          <w:lang w:eastAsia="fr-DZ"/>
        </w:rPr>
      </w:pPr>
      <w:r w:rsidRPr="00827020">
        <w:rPr>
          <w:rFonts w:ascii="Book Antiqua" w:hAnsi="Book Antiqua"/>
          <w:b/>
          <w:sz w:val="24"/>
          <w:szCs w:val="24"/>
          <w:lang w:eastAsia="fr-DZ"/>
        </w:rPr>
        <w:t>Mémoire collective et individuelle</w:t>
      </w:r>
      <w:r w:rsidRPr="00827020">
        <w:rPr>
          <w:rFonts w:ascii="Book Antiqua" w:eastAsia="Times New Roman" w:hAnsi="Book Antiqua" w:cs="Segoe UI"/>
          <w:color w:val="0D0D0D"/>
          <w:sz w:val="24"/>
          <w:szCs w:val="24"/>
          <w:lang w:eastAsia="fr-DZ"/>
        </w:rPr>
        <w:t xml:space="preserve"> : La relation entre mémoire collective et individuelle est un thème récurrent. Les écrivains comme Leïla </w:t>
      </w:r>
      <w:proofErr w:type="spellStart"/>
      <w:r w:rsidRPr="00827020">
        <w:rPr>
          <w:rFonts w:ascii="Book Antiqua" w:eastAsia="Times New Roman" w:hAnsi="Book Antiqua" w:cs="Segoe UI"/>
          <w:color w:val="0D0D0D"/>
          <w:sz w:val="24"/>
          <w:szCs w:val="24"/>
          <w:lang w:eastAsia="fr-DZ"/>
        </w:rPr>
        <w:t>Sebbar</w:t>
      </w:r>
      <w:proofErr w:type="spellEnd"/>
      <w:r w:rsidRPr="00827020">
        <w:rPr>
          <w:rFonts w:ascii="Book Antiqua" w:eastAsia="Times New Roman" w:hAnsi="Book Antiqua" w:cs="Segoe UI"/>
          <w:color w:val="0D0D0D"/>
          <w:sz w:val="24"/>
          <w:szCs w:val="24"/>
          <w:lang w:eastAsia="fr-DZ"/>
        </w:rPr>
        <w:t xml:space="preserve"> dans </w:t>
      </w:r>
      <w:r w:rsidRPr="00CB5DF3">
        <w:rPr>
          <w:rFonts w:ascii="Book Antiqua" w:eastAsia="Times New Roman" w:hAnsi="Book Antiqua" w:cs="Segoe UI"/>
          <w:i/>
          <w:color w:val="0D0D0D"/>
          <w:sz w:val="24"/>
          <w:szCs w:val="24"/>
          <w:lang w:eastAsia="fr-DZ"/>
        </w:rPr>
        <w:t>La Seine était rouge</w:t>
      </w:r>
      <w:r w:rsidRPr="00827020">
        <w:rPr>
          <w:rFonts w:ascii="Book Antiqua" w:eastAsia="Times New Roman" w:hAnsi="Book Antiqua" w:cs="Segoe UI"/>
          <w:color w:val="0D0D0D"/>
          <w:sz w:val="24"/>
          <w:szCs w:val="24"/>
          <w:lang w:eastAsia="fr-DZ"/>
        </w:rPr>
        <w:t xml:space="preserve"> examinent comment les souvenirs personnels interagissent avec les mémoires nationales et comment ces dynamiques influencent la perception du passé et du présent.</w:t>
      </w:r>
    </w:p>
    <w:p w:rsidR="008331A3" w:rsidRPr="00346342" w:rsidRDefault="00F72E76" w:rsidP="008331A3">
      <w:pPr>
        <w:rPr>
          <w:rFonts w:ascii="Book Antiqua" w:hAnsi="Book Antiqua"/>
          <w:b/>
          <w:sz w:val="24"/>
          <w:szCs w:val="24"/>
          <w:lang w:val="fr-FR"/>
        </w:rPr>
      </w:pPr>
      <w:r w:rsidRPr="00827020">
        <w:rPr>
          <w:rFonts w:ascii="Book Antiqua" w:hAnsi="Book Antiqua"/>
          <w:b/>
          <w:sz w:val="24"/>
          <w:szCs w:val="24"/>
          <w:lang w:val="fr-FR"/>
        </w:rPr>
        <w:t xml:space="preserve">B/ </w:t>
      </w:r>
      <w:r w:rsidR="008331A3" w:rsidRPr="00827020">
        <w:rPr>
          <w:rFonts w:ascii="Book Antiqua" w:hAnsi="Book Antiqua"/>
          <w:b/>
          <w:sz w:val="24"/>
          <w:szCs w:val="24"/>
        </w:rPr>
        <w:t>Influences littéraires et culturelles</w:t>
      </w:r>
      <w:r w:rsidR="00346342">
        <w:rPr>
          <w:rFonts w:ascii="Book Antiqua" w:hAnsi="Book Antiqua"/>
          <w:b/>
          <w:sz w:val="24"/>
          <w:szCs w:val="24"/>
          <w:lang w:val="fr-FR"/>
        </w:rPr>
        <w:t xml:space="preserve"> (2.5 points) </w:t>
      </w:r>
    </w:p>
    <w:p w:rsidR="008331A3" w:rsidRPr="00827020" w:rsidRDefault="008331A3" w:rsidP="008331A3">
      <w:pPr>
        <w:shd w:val="clear" w:color="auto" w:fill="FFFFFF"/>
        <w:spacing w:after="300" w:line="240" w:lineRule="auto"/>
        <w:jc w:val="both"/>
        <w:rPr>
          <w:rFonts w:ascii="Book Antiqua" w:eastAsia="Times New Roman" w:hAnsi="Book Antiqua" w:cs="Segoe UI"/>
          <w:color w:val="0D0D0D"/>
          <w:sz w:val="24"/>
          <w:szCs w:val="24"/>
          <w:lang w:eastAsia="fr-DZ"/>
        </w:rPr>
      </w:pPr>
      <w:r w:rsidRPr="00827020">
        <w:rPr>
          <w:rFonts w:ascii="Book Antiqua" w:eastAsia="Times New Roman" w:hAnsi="Book Antiqua" w:cs="Segoe UI"/>
          <w:color w:val="0D0D0D"/>
          <w:sz w:val="24"/>
          <w:szCs w:val="24"/>
          <w:lang w:eastAsia="fr-DZ"/>
        </w:rPr>
        <w:t>Les auteurs maghrébins écrivant en français sont influencés par une multitude de traditions littéraires et culturelles, tant locales qu'internationales.</w:t>
      </w:r>
    </w:p>
    <w:p w:rsidR="008331A3" w:rsidRPr="00827020" w:rsidRDefault="008331A3" w:rsidP="008331A3">
      <w:pPr>
        <w:numPr>
          <w:ilvl w:val="0"/>
          <w:numId w:val="2"/>
        </w:numPr>
        <w:shd w:val="clear" w:color="auto" w:fill="FFFFFF"/>
        <w:spacing w:before="300" w:after="300" w:line="240" w:lineRule="auto"/>
        <w:ind w:left="0"/>
        <w:jc w:val="both"/>
        <w:rPr>
          <w:rFonts w:ascii="Book Antiqua" w:eastAsia="Times New Roman" w:hAnsi="Book Antiqua" w:cs="Segoe UI"/>
          <w:color w:val="0D0D0D"/>
          <w:sz w:val="24"/>
          <w:szCs w:val="24"/>
          <w:lang w:eastAsia="fr-DZ"/>
        </w:rPr>
      </w:pPr>
      <w:r w:rsidRPr="00827020">
        <w:rPr>
          <w:rFonts w:ascii="Book Antiqua" w:hAnsi="Book Antiqua"/>
          <w:b/>
          <w:sz w:val="24"/>
          <w:szCs w:val="24"/>
          <w:lang w:eastAsia="fr-DZ"/>
        </w:rPr>
        <w:lastRenderedPageBreak/>
        <w:t>Littérature française et francophone</w:t>
      </w:r>
      <w:r w:rsidRPr="00827020">
        <w:rPr>
          <w:rFonts w:ascii="Book Antiqua" w:eastAsia="Times New Roman" w:hAnsi="Book Antiqua" w:cs="Segoe UI"/>
          <w:color w:val="0D0D0D"/>
          <w:sz w:val="24"/>
          <w:szCs w:val="24"/>
          <w:lang w:eastAsia="fr-DZ"/>
        </w:rPr>
        <w:t xml:space="preserve"> : Les œuvres des auteurs maghrébins sont souvent influencées par les courants littéraires français. Les influences incluent le réalisme, le modernisme, et le postmodernisme. Par exemple, l'influence existentialiste de Jean-Paul Sartre et Albert Camus est perceptible dans les œuvres de nombreux écrivains maghrébins qui interrogent la condition humaine et l'absurdité de l'existence.</w:t>
      </w:r>
    </w:p>
    <w:p w:rsidR="008331A3" w:rsidRPr="00827020" w:rsidRDefault="008331A3" w:rsidP="008331A3">
      <w:pPr>
        <w:numPr>
          <w:ilvl w:val="0"/>
          <w:numId w:val="2"/>
        </w:numPr>
        <w:shd w:val="clear" w:color="auto" w:fill="FFFFFF"/>
        <w:spacing w:before="300" w:after="300" w:line="240" w:lineRule="auto"/>
        <w:ind w:left="0"/>
        <w:jc w:val="both"/>
        <w:rPr>
          <w:rFonts w:ascii="Book Antiqua" w:eastAsia="Times New Roman" w:hAnsi="Book Antiqua" w:cs="Segoe UI"/>
          <w:color w:val="0D0D0D"/>
          <w:sz w:val="24"/>
          <w:szCs w:val="24"/>
          <w:lang w:eastAsia="fr-DZ"/>
        </w:rPr>
      </w:pPr>
      <w:r w:rsidRPr="00827020">
        <w:rPr>
          <w:rFonts w:ascii="Book Antiqua" w:hAnsi="Book Antiqua"/>
          <w:b/>
          <w:sz w:val="24"/>
          <w:szCs w:val="24"/>
          <w:lang w:eastAsia="fr-DZ"/>
        </w:rPr>
        <w:t>Littératures arabes et berbères</w:t>
      </w:r>
      <w:r w:rsidRPr="00827020">
        <w:rPr>
          <w:rFonts w:ascii="Book Antiqua" w:eastAsia="Times New Roman" w:hAnsi="Book Antiqua" w:cs="Segoe UI"/>
          <w:b/>
          <w:color w:val="0D0D0D"/>
          <w:sz w:val="24"/>
          <w:szCs w:val="24"/>
          <w:lang w:eastAsia="fr-DZ"/>
        </w:rPr>
        <w:t xml:space="preserve"> :</w:t>
      </w:r>
      <w:r w:rsidRPr="00827020">
        <w:rPr>
          <w:rFonts w:ascii="Book Antiqua" w:eastAsia="Times New Roman" w:hAnsi="Book Antiqua" w:cs="Segoe UI"/>
          <w:color w:val="0D0D0D"/>
          <w:sz w:val="24"/>
          <w:szCs w:val="24"/>
          <w:lang w:eastAsia="fr-DZ"/>
        </w:rPr>
        <w:t xml:space="preserve"> Les traditions orales et écrites arabes et berbères jouent un rôle crucial. Les poèmes, contes et récits traditionnels, ainsi que les œuvres des grands écrivains arabes comme</w:t>
      </w:r>
      <w:r w:rsidR="00F72E76" w:rsidRPr="00827020">
        <w:rPr>
          <w:rFonts w:ascii="Book Antiqua" w:eastAsia="Times New Roman" w:hAnsi="Book Antiqua" w:cs="Segoe UI"/>
          <w:color w:val="0D0D0D"/>
          <w:sz w:val="24"/>
          <w:szCs w:val="24"/>
          <w:lang w:val="fr-FR" w:eastAsia="fr-DZ"/>
        </w:rPr>
        <w:t>Azouz Begag</w:t>
      </w:r>
      <w:r w:rsidRPr="00827020">
        <w:rPr>
          <w:rFonts w:ascii="Book Antiqua" w:eastAsia="Times New Roman" w:hAnsi="Book Antiqua" w:cs="Segoe UI"/>
          <w:color w:val="0D0D0D"/>
          <w:sz w:val="24"/>
          <w:szCs w:val="24"/>
          <w:lang w:eastAsia="fr-DZ"/>
        </w:rPr>
        <w:t>, enrichissent la prose maghrébine de motif</w:t>
      </w:r>
      <w:r w:rsidR="00F72E76" w:rsidRPr="00827020">
        <w:rPr>
          <w:rFonts w:ascii="Book Antiqua" w:eastAsia="Times New Roman" w:hAnsi="Book Antiqua" w:cs="Segoe UI"/>
          <w:color w:val="0D0D0D"/>
          <w:sz w:val="24"/>
          <w:szCs w:val="24"/>
          <w:lang w:val="fr-FR" w:eastAsia="fr-DZ"/>
        </w:rPr>
        <w:t>s</w:t>
      </w:r>
      <w:r w:rsidRPr="00827020">
        <w:rPr>
          <w:rFonts w:ascii="Book Antiqua" w:eastAsia="Times New Roman" w:hAnsi="Book Antiqua" w:cs="Segoe UI"/>
          <w:color w:val="0D0D0D"/>
          <w:sz w:val="24"/>
          <w:szCs w:val="24"/>
          <w:lang w:eastAsia="fr-DZ"/>
        </w:rPr>
        <w:t>, thème</w:t>
      </w:r>
      <w:r w:rsidR="00F72E76" w:rsidRPr="00827020">
        <w:rPr>
          <w:rFonts w:ascii="Book Antiqua" w:eastAsia="Times New Roman" w:hAnsi="Book Antiqua" w:cs="Segoe UI"/>
          <w:color w:val="0D0D0D"/>
          <w:sz w:val="24"/>
          <w:szCs w:val="24"/>
          <w:lang w:val="fr-FR" w:eastAsia="fr-DZ"/>
        </w:rPr>
        <w:t>s</w:t>
      </w:r>
      <w:r w:rsidRPr="00827020">
        <w:rPr>
          <w:rFonts w:ascii="Book Antiqua" w:eastAsia="Times New Roman" w:hAnsi="Book Antiqua" w:cs="Segoe UI"/>
          <w:color w:val="0D0D0D"/>
          <w:sz w:val="24"/>
          <w:szCs w:val="24"/>
          <w:lang w:eastAsia="fr-DZ"/>
        </w:rPr>
        <w:t xml:space="preserve"> et styles narratifs propres à ces cultures.</w:t>
      </w:r>
    </w:p>
    <w:p w:rsidR="008331A3" w:rsidRPr="00827020" w:rsidRDefault="008331A3" w:rsidP="008331A3">
      <w:pPr>
        <w:numPr>
          <w:ilvl w:val="0"/>
          <w:numId w:val="2"/>
        </w:numPr>
        <w:shd w:val="clear" w:color="auto" w:fill="FFFFFF"/>
        <w:spacing w:before="300" w:after="300" w:line="240" w:lineRule="auto"/>
        <w:ind w:left="0"/>
        <w:jc w:val="both"/>
        <w:rPr>
          <w:rFonts w:ascii="Book Antiqua" w:eastAsia="Times New Roman" w:hAnsi="Book Antiqua" w:cs="Segoe UI"/>
          <w:color w:val="0D0D0D"/>
          <w:sz w:val="24"/>
          <w:szCs w:val="24"/>
          <w:lang w:eastAsia="fr-DZ"/>
        </w:rPr>
      </w:pPr>
      <w:r w:rsidRPr="00827020">
        <w:rPr>
          <w:rFonts w:ascii="Book Antiqua" w:hAnsi="Book Antiqua"/>
          <w:sz w:val="24"/>
          <w:szCs w:val="24"/>
          <w:lang w:eastAsia="fr-DZ"/>
        </w:rPr>
        <w:t>Réalisme magique et littérature postcoloniale</w:t>
      </w:r>
      <w:r w:rsidRPr="00827020">
        <w:rPr>
          <w:rFonts w:ascii="Book Antiqua" w:eastAsia="Times New Roman" w:hAnsi="Book Antiqua" w:cs="Segoe UI"/>
          <w:color w:val="0D0D0D"/>
          <w:sz w:val="24"/>
          <w:szCs w:val="24"/>
          <w:lang w:eastAsia="fr-DZ"/>
        </w:rPr>
        <w:t xml:space="preserve"> : Des auteurs comme Tahar Ben Jelloun et Driss Chraïbi s'inspirent du réalisme magique et des théories postcoloniales pour explorer les conséquences psychologiques et sociales de la colonisation. Ils incorporent des éléments surnaturels et symboliques pour rendre compte de la réalité complexe des sociétés postcoloniales.</w:t>
      </w:r>
    </w:p>
    <w:p w:rsidR="008331A3" w:rsidRPr="00827020" w:rsidRDefault="008331A3" w:rsidP="008331A3">
      <w:pPr>
        <w:numPr>
          <w:ilvl w:val="0"/>
          <w:numId w:val="2"/>
        </w:numPr>
        <w:shd w:val="clear" w:color="auto" w:fill="FFFFFF"/>
        <w:spacing w:before="300" w:after="300" w:line="240" w:lineRule="auto"/>
        <w:ind w:left="0"/>
        <w:jc w:val="both"/>
        <w:rPr>
          <w:rFonts w:ascii="Book Antiqua" w:eastAsia="Times New Roman" w:hAnsi="Book Antiqua" w:cs="Segoe UI"/>
          <w:color w:val="0D0D0D"/>
          <w:sz w:val="24"/>
          <w:szCs w:val="24"/>
          <w:lang w:eastAsia="fr-DZ"/>
        </w:rPr>
      </w:pPr>
      <w:r w:rsidRPr="00827020">
        <w:rPr>
          <w:rFonts w:ascii="Book Antiqua" w:hAnsi="Book Antiqua"/>
          <w:sz w:val="24"/>
          <w:szCs w:val="24"/>
          <w:lang w:eastAsia="fr-DZ"/>
        </w:rPr>
        <w:t>Engagement politique et social</w:t>
      </w:r>
      <w:r w:rsidRPr="00827020">
        <w:rPr>
          <w:rFonts w:ascii="Book Antiqua" w:eastAsia="Times New Roman" w:hAnsi="Book Antiqua" w:cs="Segoe UI"/>
          <w:color w:val="0D0D0D"/>
          <w:sz w:val="24"/>
          <w:szCs w:val="24"/>
          <w:lang w:eastAsia="fr-DZ"/>
        </w:rPr>
        <w:t xml:space="preserve"> : La littérature maghrébine francophone est souvent marquée par un engagement politique et social fort, influencé par les mouvements de décolonisation et les luttes pour l'indépendance. Les œuvres de ces écrivains traitent des injustices sociales, de la corruption, et des défis de la construction nationale.</w:t>
      </w:r>
    </w:p>
    <w:p w:rsidR="00100394" w:rsidRPr="00827020" w:rsidRDefault="00100394" w:rsidP="00F72E76">
      <w:pPr>
        <w:pStyle w:val="NormalWeb"/>
        <w:shd w:val="clear" w:color="auto" w:fill="FFFFFF"/>
        <w:spacing w:before="0" w:beforeAutospacing="0" w:after="300" w:afterAutospacing="0"/>
        <w:ind w:left="720"/>
        <w:jc w:val="both"/>
        <w:rPr>
          <w:rFonts w:ascii="Book Antiqua" w:hAnsi="Book Antiqua" w:cs="Segoe UI"/>
          <w:color w:val="0D0D0D"/>
          <w:lang w:val="fr-FR"/>
        </w:rPr>
      </w:pPr>
      <w:r w:rsidRPr="00827020">
        <w:rPr>
          <w:rFonts w:ascii="Book Antiqua" w:hAnsi="Book Antiqua" w:cs="TimesNewRomanPS-BoldMT"/>
          <w:b/>
          <w:bCs/>
          <w:color w:val="0D0D0D"/>
          <w:lang w:val="fr-FR"/>
        </w:rPr>
        <w:t xml:space="preserve">C/ </w:t>
      </w:r>
      <w:r w:rsidRPr="00827020">
        <w:rPr>
          <w:rFonts w:ascii="Book Antiqua" w:hAnsi="Book Antiqua" w:cs="TimesNewRomanPS-BoldMT"/>
          <w:b/>
          <w:bCs/>
          <w:color w:val="0D0D0D"/>
        </w:rPr>
        <w:t xml:space="preserve">Questions sur des œuvres ou auteurs </w:t>
      </w:r>
      <w:r w:rsidR="00CB5DF3" w:rsidRPr="00827020">
        <w:rPr>
          <w:rFonts w:ascii="Book Antiqua" w:hAnsi="Book Antiqua" w:cs="TimesNewRomanPS-BoldMT"/>
          <w:b/>
          <w:bCs/>
          <w:color w:val="0D0D0D"/>
          <w:lang w:val="fr-FR"/>
        </w:rPr>
        <w:t>p</w:t>
      </w:r>
      <w:r w:rsidR="00CB5DF3" w:rsidRPr="00827020">
        <w:rPr>
          <w:rFonts w:ascii="Book Antiqua" w:hAnsi="Book Antiqua" w:cs="TimesNewRomanPS-BoldMT"/>
          <w:b/>
          <w:bCs/>
          <w:color w:val="0D0D0D"/>
        </w:rPr>
        <w:t xml:space="preserve">récis </w:t>
      </w:r>
      <w:r w:rsidR="00CB5DF3" w:rsidRPr="00827020">
        <w:rPr>
          <w:rFonts w:ascii="Book Antiqua" w:hAnsi="Book Antiqua" w:cs="TimesNewRomanPS-BoldMT"/>
          <w:b/>
          <w:bCs/>
          <w:color w:val="0D0D0D"/>
          <w:lang w:val="fr-FR"/>
        </w:rPr>
        <w:t>(</w:t>
      </w:r>
      <w:r w:rsidR="00346342">
        <w:rPr>
          <w:rFonts w:ascii="Book Antiqua" w:hAnsi="Book Antiqua" w:cs="TimesNewRomanPS-BoldMT"/>
          <w:b/>
          <w:bCs/>
          <w:color w:val="0D0D0D"/>
          <w:lang w:val="fr-FR"/>
        </w:rPr>
        <w:t xml:space="preserve">2points) </w:t>
      </w:r>
    </w:p>
    <w:p w:rsidR="00F72E76" w:rsidRPr="00827020" w:rsidRDefault="00F72E76" w:rsidP="00F72E76">
      <w:pPr>
        <w:pStyle w:val="NormalWeb"/>
        <w:shd w:val="clear" w:color="auto" w:fill="FFFFFF"/>
        <w:spacing w:before="0" w:beforeAutospacing="0" w:after="300" w:afterAutospacing="0"/>
        <w:ind w:left="720"/>
        <w:jc w:val="both"/>
        <w:rPr>
          <w:rFonts w:ascii="Book Antiqua" w:hAnsi="Book Antiqua" w:cs="Segoe UI"/>
          <w:color w:val="0D0D0D"/>
        </w:rPr>
      </w:pPr>
      <w:r w:rsidRPr="00827020">
        <w:rPr>
          <w:rFonts w:ascii="Book Antiqua" w:hAnsi="Book Antiqua" w:cs="Segoe UI"/>
          <w:color w:val="0D0D0D"/>
        </w:rPr>
        <w:t>Dans les romans d'Assia Djebar, les femmes jouent un rôle central et leurs voix sont représentées de manière complexe et riche. Djebar, en tant que figure majeure de la littérature maghrébine francophone, utilise ses œuvres pour donner une voix aux femmes algériennes, explorant leur histoire, leur identité, et leurs luttes dans le contexte de la colonisation et de l'après-indépendance. Voici quelques aspects clés du rôle des femmes et de la représentation de leurs voix dans ses romans :</w:t>
      </w:r>
    </w:p>
    <w:p w:rsidR="00F72E76" w:rsidRPr="00346342" w:rsidRDefault="00F72E76" w:rsidP="00100394">
      <w:pPr>
        <w:rPr>
          <w:rFonts w:ascii="Book Antiqua" w:hAnsi="Book Antiqua"/>
          <w:sz w:val="24"/>
          <w:szCs w:val="24"/>
          <w:lang w:val="fr-FR"/>
        </w:rPr>
      </w:pPr>
      <w:r w:rsidRPr="00827020">
        <w:rPr>
          <w:rFonts w:ascii="Book Antiqua" w:hAnsi="Book Antiqua"/>
          <w:sz w:val="24"/>
          <w:szCs w:val="24"/>
        </w:rPr>
        <w:t xml:space="preserve">1. </w:t>
      </w:r>
      <w:r w:rsidRPr="00827020">
        <w:rPr>
          <w:rFonts w:ascii="Book Antiqua" w:hAnsi="Book Antiqua"/>
          <w:b/>
          <w:sz w:val="24"/>
          <w:szCs w:val="24"/>
        </w:rPr>
        <w:t>Récupération de la mémoire historique</w:t>
      </w:r>
      <w:r w:rsidR="00346342">
        <w:rPr>
          <w:rFonts w:ascii="Book Antiqua" w:hAnsi="Book Antiqua"/>
          <w:b/>
          <w:sz w:val="24"/>
          <w:szCs w:val="24"/>
          <w:lang w:val="fr-FR"/>
        </w:rPr>
        <w:t xml:space="preserve"> </w:t>
      </w:r>
    </w:p>
    <w:p w:rsidR="00F72E76" w:rsidRPr="00827020" w:rsidRDefault="00F72E76" w:rsidP="00100394">
      <w:pPr>
        <w:pStyle w:val="NormalWeb"/>
        <w:shd w:val="clear" w:color="auto" w:fill="FFFFFF"/>
        <w:spacing w:before="0" w:beforeAutospacing="0" w:after="300" w:afterAutospacing="0"/>
        <w:ind w:left="720"/>
        <w:jc w:val="both"/>
        <w:rPr>
          <w:rFonts w:ascii="Book Antiqua" w:hAnsi="Book Antiqua" w:cs="Segoe UI"/>
          <w:color w:val="0D0D0D"/>
        </w:rPr>
      </w:pPr>
      <w:r w:rsidRPr="00827020">
        <w:rPr>
          <w:rFonts w:ascii="Book Antiqua" w:hAnsi="Book Antiqua" w:cs="Segoe UI"/>
          <w:color w:val="0D0D0D"/>
        </w:rPr>
        <w:t xml:space="preserve">Assia Djebar s'attache à ressusciter la mémoire des femmes algériennes en </w:t>
      </w:r>
      <w:r w:rsidR="00100394" w:rsidRPr="00827020">
        <w:rPr>
          <w:rFonts w:ascii="Book Antiqua" w:hAnsi="Book Antiqua" w:cs="Segoe UI"/>
          <w:color w:val="0D0D0D"/>
        </w:rPr>
        <w:t>repensant</w:t>
      </w:r>
      <w:r w:rsidRPr="00827020">
        <w:rPr>
          <w:rFonts w:ascii="Book Antiqua" w:hAnsi="Book Antiqua" w:cs="Segoe UI"/>
          <w:color w:val="0D0D0D"/>
        </w:rPr>
        <w:t xml:space="preserve"> l'histoire coloniale et postcoloniale. Dans des romans comme </w:t>
      </w:r>
      <w:r w:rsidRPr="00827020">
        <w:rPr>
          <w:rFonts w:ascii="Book Antiqua" w:hAnsi="Book Antiqua" w:cs="Segoe UI"/>
          <w:i/>
          <w:color w:val="0D0D0D"/>
        </w:rPr>
        <w:t>L'Amour, la fantasia</w:t>
      </w:r>
      <w:r w:rsidRPr="00827020">
        <w:rPr>
          <w:rFonts w:ascii="Book Antiqua" w:hAnsi="Book Antiqua" w:cs="Segoe UI"/>
          <w:color w:val="0D0D0D"/>
        </w:rPr>
        <w:t xml:space="preserve"> (1985), elle entremêle des récits autobiographiques avec des témoignages historiques de femmes ayant vécu durant la guerre d'indépendance. Djebar utilise une technique narrative polyphonique, donnant</w:t>
      </w:r>
      <w:r w:rsidR="00100394" w:rsidRPr="00827020">
        <w:rPr>
          <w:rFonts w:ascii="Book Antiqua" w:hAnsi="Book Antiqua" w:cs="Segoe UI"/>
          <w:color w:val="0D0D0D"/>
          <w:lang w:val="fr-FR"/>
        </w:rPr>
        <w:t xml:space="preserve"> </w:t>
      </w:r>
      <w:r w:rsidRPr="00827020">
        <w:rPr>
          <w:rFonts w:ascii="Book Antiqua" w:hAnsi="Book Antiqua" w:cs="Segoe UI"/>
          <w:color w:val="0D0D0D"/>
        </w:rPr>
        <w:t>ainsi la parole à des héroïnes oubliées de l'histoire officielle.</w:t>
      </w:r>
    </w:p>
    <w:p w:rsidR="00F72E76" w:rsidRPr="00827020" w:rsidRDefault="00F72E76" w:rsidP="00100394">
      <w:pPr>
        <w:rPr>
          <w:rFonts w:ascii="Book Antiqua" w:hAnsi="Book Antiqua"/>
          <w:b/>
          <w:sz w:val="24"/>
          <w:szCs w:val="24"/>
        </w:rPr>
      </w:pPr>
      <w:r w:rsidRPr="00827020">
        <w:rPr>
          <w:rFonts w:ascii="Book Antiqua" w:hAnsi="Book Antiqua"/>
          <w:sz w:val="24"/>
          <w:szCs w:val="24"/>
        </w:rPr>
        <w:t xml:space="preserve">2. </w:t>
      </w:r>
      <w:r w:rsidRPr="00827020">
        <w:rPr>
          <w:rFonts w:ascii="Book Antiqua" w:hAnsi="Book Antiqua"/>
          <w:b/>
          <w:sz w:val="24"/>
          <w:szCs w:val="24"/>
        </w:rPr>
        <w:t>Voix plurielles et polyphonie</w:t>
      </w:r>
    </w:p>
    <w:p w:rsidR="00F72E76" w:rsidRPr="00827020" w:rsidRDefault="00F72E76" w:rsidP="00100394">
      <w:pPr>
        <w:pStyle w:val="NormalWeb"/>
        <w:shd w:val="clear" w:color="auto" w:fill="FFFFFF"/>
        <w:spacing w:before="0" w:beforeAutospacing="0" w:after="300" w:afterAutospacing="0"/>
        <w:ind w:left="720"/>
        <w:jc w:val="both"/>
        <w:rPr>
          <w:rFonts w:ascii="Book Antiqua" w:hAnsi="Book Antiqua" w:cs="Segoe UI"/>
          <w:color w:val="0D0D0D"/>
        </w:rPr>
      </w:pPr>
      <w:r w:rsidRPr="00827020">
        <w:rPr>
          <w:rFonts w:ascii="Book Antiqua" w:hAnsi="Book Antiqua" w:cs="Segoe UI"/>
          <w:color w:val="0D0D0D"/>
        </w:rPr>
        <w:t xml:space="preserve">Les romans de Djebar sont souvent caractérisés par une polyphonie de voix féminines. Cette pluralité permet de représenter une diversité d'expériences féminines, soulignant les différentes façons dont les femmes vivent et résistent à l'oppression. Par exemple, dans </w:t>
      </w:r>
      <w:r w:rsidRPr="00827020">
        <w:rPr>
          <w:rFonts w:ascii="Book Antiqua" w:hAnsi="Book Antiqua" w:cs="Segoe UI"/>
          <w:i/>
          <w:color w:val="0D0D0D"/>
        </w:rPr>
        <w:t>Femmes d'Alger</w:t>
      </w:r>
      <w:r w:rsidRPr="00827020">
        <w:rPr>
          <w:rFonts w:ascii="Book Antiqua" w:hAnsi="Book Antiqua" w:cs="Segoe UI"/>
          <w:color w:val="0D0D0D"/>
        </w:rPr>
        <w:t xml:space="preserve"> </w:t>
      </w:r>
      <w:r w:rsidRPr="00827020">
        <w:rPr>
          <w:rFonts w:ascii="Book Antiqua" w:hAnsi="Book Antiqua" w:cs="Segoe UI"/>
          <w:i/>
          <w:color w:val="0D0D0D"/>
        </w:rPr>
        <w:t>dans leur appartement</w:t>
      </w:r>
      <w:r w:rsidR="00100394" w:rsidRPr="00827020">
        <w:rPr>
          <w:rFonts w:ascii="Book Antiqua" w:hAnsi="Book Antiqua" w:cs="Segoe UI"/>
          <w:i/>
          <w:color w:val="0D0D0D"/>
          <w:lang w:val="fr-FR"/>
        </w:rPr>
        <w:t xml:space="preserve"> </w:t>
      </w:r>
      <w:r w:rsidRPr="00827020">
        <w:rPr>
          <w:rFonts w:ascii="Book Antiqua" w:hAnsi="Book Antiqua" w:cs="Segoe UI"/>
          <w:i/>
          <w:color w:val="0D0D0D"/>
        </w:rPr>
        <w:t>(</w:t>
      </w:r>
      <w:r w:rsidRPr="00827020">
        <w:rPr>
          <w:rFonts w:ascii="Book Antiqua" w:hAnsi="Book Antiqua" w:cs="Segoe UI"/>
          <w:color w:val="0D0D0D"/>
        </w:rPr>
        <w:t xml:space="preserve">1980), </w:t>
      </w:r>
      <w:r w:rsidRPr="00827020">
        <w:rPr>
          <w:rFonts w:ascii="Book Antiqua" w:hAnsi="Book Antiqua" w:cs="Segoe UI"/>
          <w:color w:val="0D0D0D"/>
        </w:rPr>
        <w:lastRenderedPageBreak/>
        <w:t>elle fait parler plusieurs femmes, chacune racontant ses propres expériences de confinement et de résistance.</w:t>
      </w:r>
    </w:p>
    <w:p w:rsidR="00F72E76" w:rsidRPr="00827020" w:rsidRDefault="00F72E76" w:rsidP="00100394">
      <w:pPr>
        <w:rPr>
          <w:rFonts w:ascii="Book Antiqua" w:hAnsi="Book Antiqua"/>
          <w:b/>
          <w:sz w:val="24"/>
          <w:szCs w:val="24"/>
        </w:rPr>
      </w:pPr>
      <w:r w:rsidRPr="00827020">
        <w:rPr>
          <w:rFonts w:ascii="Book Antiqua" w:hAnsi="Book Antiqua"/>
          <w:sz w:val="24"/>
          <w:szCs w:val="24"/>
        </w:rPr>
        <w:t xml:space="preserve">3. </w:t>
      </w:r>
      <w:r w:rsidRPr="00827020">
        <w:rPr>
          <w:rFonts w:ascii="Book Antiqua" w:hAnsi="Book Antiqua"/>
          <w:b/>
          <w:sz w:val="24"/>
          <w:szCs w:val="24"/>
        </w:rPr>
        <w:t>Lutte pour l'émancipation et l'autonomie</w:t>
      </w:r>
    </w:p>
    <w:p w:rsidR="00F72E76" w:rsidRPr="00827020" w:rsidRDefault="00F72E76" w:rsidP="00100394">
      <w:pPr>
        <w:pStyle w:val="NormalWeb"/>
        <w:shd w:val="clear" w:color="auto" w:fill="FFFFFF"/>
        <w:spacing w:before="0" w:beforeAutospacing="0" w:after="300" w:afterAutospacing="0"/>
        <w:ind w:left="720"/>
        <w:jc w:val="both"/>
        <w:rPr>
          <w:rFonts w:ascii="Book Antiqua" w:hAnsi="Book Antiqua" w:cs="Segoe UI"/>
          <w:color w:val="0D0D0D"/>
        </w:rPr>
      </w:pPr>
      <w:r w:rsidRPr="00827020">
        <w:rPr>
          <w:rFonts w:ascii="Book Antiqua" w:hAnsi="Book Antiqua" w:cs="Segoe UI"/>
          <w:color w:val="0D0D0D"/>
        </w:rPr>
        <w:t xml:space="preserve">Les femmes dans les œuvres de Djebar sont souvent en quête d'émancipation et d'autonomie. Elles luttent contre les contraintes patriarcales imposées par la société traditionnelle. Dans </w:t>
      </w:r>
      <w:r w:rsidRPr="00827020">
        <w:rPr>
          <w:rFonts w:ascii="Book Antiqua" w:hAnsi="Book Antiqua" w:cs="Segoe UI"/>
          <w:i/>
          <w:color w:val="0D0D0D"/>
        </w:rPr>
        <w:t>Vaste est la prison</w:t>
      </w:r>
      <w:r w:rsidRPr="00827020">
        <w:rPr>
          <w:rFonts w:ascii="Book Antiqua" w:hAnsi="Book Antiqua" w:cs="Segoe UI"/>
          <w:color w:val="0D0D0D"/>
        </w:rPr>
        <w:t xml:space="preserve"> (1995), l'héroïne, Isma, cherche à s'affranchir des rôles traditionnels de femme et à trouver sa propre voix. Djebar dépeint cette quête de liberté à travers des personnages féminins qui contestent les normes sociales et religieuses.</w:t>
      </w:r>
    </w:p>
    <w:p w:rsidR="00F72E76" w:rsidRPr="00827020" w:rsidRDefault="00F72E76" w:rsidP="00100394">
      <w:pPr>
        <w:rPr>
          <w:rFonts w:ascii="Book Antiqua" w:hAnsi="Book Antiqua"/>
          <w:b/>
          <w:sz w:val="24"/>
          <w:szCs w:val="24"/>
        </w:rPr>
      </w:pPr>
      <w:r w:rsidRPr="00827020">
        <w:rPr>
          <w:rFonts w:ascii="Book Antiqua" w:hAnsi="Book Antiqua"/>
          <w:sz w:val="24"/>
          <w:szCs w:val="24"/>
        </w:rPr>
        <w:t xml:space="preserve">4. </w:t>
      </w:r>
      <w:r w:rsidRPr="00827020">
        <w:rPr>
          <w:rFonts w:ascii="Book Antiqua" w:hAnsi="Book Antiqua"/>
          <w:b/>
          <w:sz w:val="24"/>
          <w:szCs w:val="24"/>
        </w:rPr>
        <w:t>Exploration de l'identité féminine</w:t>
      </w:r>
    </w:p>
    <w:p w:rsidR="00F72E76" w:rsidRPr="00827020" w:rsidRDefault="00F72E76" w:rsidP="00100394">
      <w:pPr>
        <w:pStyle w:val="NormalWeb"/>
        <w:shd w:val="clear" w:color="auto" w:fill="FFFFFF"/>
        <w:spacing w:before="0" w:beforeAutospacing="0" w:after="300" w:afterAutospacing="0"/>
        <w:ind w:left="720"/>
        <w:jc w:val="both"/>
        <w:rPr>
          <w:rFonts w:ascii="Book Antiqua" w:hAnsi="Book Antiqua" w:cs="Segoe UI"/>
          <w:color w:val="0D0D0D"/>
        </w:rPr>
      </w:pPr>
      <w:r w:rsidRPr="00827020">
        <w:rPr>
          <w:rFonts w:ascii="Book Antiqua" w:hAnsi="Book Antiqua" w:cs="Segoe UI"/>
          <w:color w:val="0D0D0D"/>
        </w:rPr>
        <w:t xml:space="preserve">Djebar explore l'identité féminine dans ses multiples dimensions, y compris l'identité culturelle, linguistique et corporelle. Les femmes de ses romans sont souvent à la croisée de différentes influences culturelles, ce qui rend leur identité complexe et hybride. Dans </w:t>
      </w:r>
      <w:r w:rsidRPr="00827020">
        <w:rPr>
          <w:rFonts w:ascii="Book Antiqua" w:hAnsi="Book Antiqua" w:cs="Segoe UI"/>
          <w:i/>
          <w:color w:val="0D0D0D"/>
        </w:rPr>
        <w:t>Nulle part dans la maison de mon père</w:t>
      </w:r>
      <w:r w:rsidR="00100394" w:rsidRPr="00827020">
        <w:rPr>
          <w:rFonts w:ascii="Book Antiqua" w:hAnsi="Book Antiqua" w:cs="Segoe UI"/>
          <w:color w:val="0D0D0D"/>
          <w:lang w:val="fr-FR"/>
        </w:rPr>
        <w:t xml:space="preserve"> </w:t>
      </w:r>
      <w:r w:rsidRPr="00827020">
        <w:rPr>
          <w:rFonts w:ascii="Book Antiqua" w:hAnsi="Book Antiqua" w:cs="Segoe UI"/>
          <w:color w:val="0D0D0D"/>
        </w:rPr>
        <w:t>(2007), Djebar évoque son propre parcours de femme et d'écrivaine, naviguant entre la culture arabe, berbère et française.</w:t>
      </w:r>
    </w:p>
    <w:p w:rsidR="00F72E76" w:rsidRPr="00827020" w:rsidRDefault="00F72E76" w:rsidP="00100394">
      <w:pPr>
        <w:rPr>
          <w:rFonts w:ascii="Book Antiqua" w:hAnsi="Book Antiqua"/>
          <w:b/>
          <w:sz w:val="24"/>
          <w:szCs w:val="24"/>
        </w:rPr>
      </w:pPr>
      <w:r w:rsidRPr="00827020">
        <w:rPr>
          <w:rFonts w:ascii="Book Antiqua" w:hAnsi="Book Antiqua"/>
          <w:sz w:val="24"/>
          <w:szCs w:val="24"/>
        </w:rPr>
        <w:t xml:space="preserve">5. </w:t>
      </w:r>
      <w:r w:rsidRPr="00827020">
        <w:rPr>
          <w:rFonts w:ascii="Book Antiqua" w:hAnsi="Book Antiqua"/>
          <w:b/>
          <w:sz w:val="24"/>
          <w:szCs w:val="24"/>
        </w:rPr>
        <w:t>Résistance et résilience</w:t>
      </w:r>
    </w:p>
    <w:p w:rsidR="00F72E76" w:rsidRPr="00827020" w:rsidRDefault="00F72E76" w:rsidP="00100394">
      <w:pPr>
        <w:pStyle w:val="NormalWeb"/>
        <w:shd w:val="clear" w:color="auto" w:fill="FFFFFF"/>
        <w:spacing w:before="0" w:beforeAutospacing="0" w:after="300" w:afterAutospacing="0"/>
        <w:ind w:left="720"/>
        <w:jc w:val="both"/>
        <w:rPr>
          <w:rFonts w:ascii="Book Antiqua" w:hAnsi="Book Antiqua" w:cs="Segoe UI"/>
          <w:color w:val="0D0D0D"/>
        </w:rPr>
      </w:pPr>
      <w:r w:rsidRPr="00827020">
        <w:rPr>
          <w:rFonts w:ascii="Book Antiqua" w:hAnsi="Book Antiqua" w:cs="Segoe UI"/>
          <w:color w:val="0D0D0D"/>
        </w:rPr>
        <w:t>Les femmes chez Djebar sont des symboles de résistance et de résilience. Elles endurent la violence, la répression et l'exil, mais elles continuent à résister et à survivre. Djebar montre comment les femmes algériennes ont joué un rôle</w:t>
      </w:r>
      <w:r w:rsidR="00100394" w:rsidRPr="00827020">
        <w:rPr>
          <w:rFonts w:ascii="Book Antiqua" w:hAnsi="Book Antiqua" w:cs="Segoe UI"/>
          <w:color w:val="0D0D0D"/>
          <w:lang w:val="fr-FR"/>
        </w:rPr>
        <w:t xml:space="preserve"> </w:t>
      </w:r>
      <w:r w:rsidRPr="00827020">
        <w:rPr>
          <w:rFonts w:ascii="Book Antiqua" w:hAnsi="Book Antiqua" w:cs="Segoe UI"/>
          <w:color w:val="0D0D0D"/>
        </w:rPr>
        <w:t>crucial dans la résistance contre la colonisation française, mais aussi comment elles continuent de lutter pour leurs droits dans la société contemporaine.</w:t>
      </w:r>
    </w:p>
    <w:p w:rsidR="00F72E76" w:rsidRPr="00827020" w:rsidRDefault="00F72E76" w:rsidP="00100394">
      <w:pPr>
        <w:rPr>
          <w:rFonts w:ascii="Book Antiqua" w:hAnsi="Book Antiqua"/>
          <w:b/>
          <w:sz w:val="24"/>
          <w:szCs w:val="24"/>
        </w:rPr>
      </w:pPr>
      <w:r w:rsidRPr="00827020">
        <w:rPr>
          <w:rFonts w:ascii="Book Antiqua" w:hAnsi="Book Antiqua"/>
          <w:sz w:val="24"/>
          <w:szCs w:val="24"/>
        </w:rPr>
        <w:t xml:space="preserve">6. </w:t>
      </w:r>
      <w:r w:rsidRPr="00827020">
        <w:rPr>
          <w:rFonts w:ascii="Book Antiqua" w:hAnsi="Book Antiqua"/>
          <w:b/>
          <w:sz w:val="24"/>
          <w:szCs w:val="24"/>
        </w:rPr>
        <w:t>L'écriture comme acte de libération</w:t>
      </w:r>
    </w:p>
    <w:p w:rsidR="004678A6" w:rsidRPr="00827020" w:rsidRDefault="00F72E76" w:rsidP="00100394">
      <w:pPr>
        <w:pStyle w:val="NormalWeb"/>
        <w:shd w:val="clear" w:color="auto" w:fill="FFFFFF"/>
        <w:spacing w:before="0" w:beforeAutospacing="0" w:after="300" w:afterAutospacing="0"/>
        <w:ind w:left="720"/>
        <w:jc w:val="both"/>
        <w:rPr>
          <w:rFonts w:ascii="Book Antiqua" w:hAnsi="Book Antiqua" w:cs="Segoe UI"/>
          <w:color w:val="0D0D0D"/>
        </w:rPr>
      </w:pPr>
      <w:r w:rsidRPr="00827020">
        <w:rPr>
          <w:rFonts w:ascii="Book Antiqua" w:hAnsi="Book Antiqua" w:cs="Segoe UI"/>
          <w:color w:val="0D0D0D"/>
        </w:rPr>
        <w:t xml:space="preserve">Pour Djebar, l'écriture est un moyen de libération et de revendication de la parole féminine. Elle utilise la langue française, la langue de l'ancien colonisateur, comme outil de subversion et d'expression de la voix féminine algérienne. Cette démarche est particulièrement visible dans </w:t>
      </w:r>
      <w:r w:rsidRPr="00827020">
        <w:rPr>
          <w:rFonts w:ascii="Book Antiqua" w:hAnsi="Book Antiqua" w:cs="Segoe UI"/>
          <w:i/>
          <w:color w:val="0D0D0D"/>
        </w:rPr>
        <w:t>L'Amour, la fantasia</w:t>
      </w:r>
      <w:r w:rsidR="00100394" w:rsidRPr="00827020">
        <w:rPr>
          <w:rFonts w:ascii="Book Antiqua" w:hAnsi="Book Antiqua" w:cs="Segoe UI"/>
          <w:color w:val="0D0D0D"/>
          <w:lang w:val="fr-FR"/>
        </w:rPr>
        <w:t>,</w:t>
      </w:r>
      <w:r w:rsidRPr="00827020">
        <w:rPr>
          <w:rFonts w:ascii="Book Antiqua" w:hAnsi="Book Antiqua" w:cs="Segoe UI"/>
          <w:color w:val="0D0D0D"/>
        </w:rPr>
        <w:t xml:space="preserve"> où Djebar tisse ensemble des fragments d'histoire personnelle et collective pour créer une mosaïque de voix féminines.</w:t>
      </w:r>
    </w:p>
    <w:p w:rsidR="004678A6" w:rsidRPr="00827020" w:rsidRDefault="004678A6" w:rsidP="004678A6">
      <w:pPr>
        <w:rPr>
          <w:rFonts w:ascii="Book Antiqua" w:hAnsi="Book Antiqua"/>
          <w:b/>
          <w:sz w:val="24"/>
          <w:szCs w:val="24"/>
        </w:rPr>
      </w:pPr>
      <w:r w:rsidRPr="00827020">
        <w:rPr>
          <w:rFonts w:ascii="Book Antiqua" w:hAnsi="Book Antiqua"/>
          <w:b/>
          <w:sz w:val="24"/>
          <w:szCs w:val="24"/>
        </w:rPr>
        <w:t>Questions sur les thèmes et les symboles (6 points)</w:t>
      </w:r>
    </w:p>
    <w:p w:rsidR="004678A6" w:rsidRPr="00827020" w:rsidRDefault="004678A6" w:rsidP="004678A6">
      <w:pPr>
        <w:pStyle w:val="Paragraphedeliste"/>
        <w:numPr>
          <w:ilvl w:val="0"/>
          <w:numId w:val="5"/>
        </w:numPr>
        <w:rPr>
          <w:rFonts w:ascii="Book Antiqua" w:hAnsi="Book Antiqua"/>
          <w:b/>
          <w:sz w:val="24"/>
          <w:szCs w:val="24"/>
        </w:rPr>
      </w:pPr>
      <w:r w:rsidRPr="00827020">
        <w:rPr>
          <w:rFonts w:ascii="Book Antiqua" w:hAnsi="Book Antiqua"/>
          <w:b/>
          <w:sz w:val="24"/>
          <w:szCs w:val="24"/>
        </w:rPr>
        <w:t>Quel rôle joue la langue dans l'identité culturelle d'Azouz, comme illustré par ce passage ?</w:t>
      </w:r>
      <w:r w:rsidR="00346342">
        <w:rPr>
          <w:rFonts w:ascii="Book Antiqua" w:hAnsi="Book Antiqua"/>
          <w:b/>
          <w:sz w:val="24"/>
          <w:szCs w:val="24"/>
          <w:lang w:val="fr-FR"/>
        </w:rPr>
        <w:t xml:space="preserve"> (3 points) </w:t>
      </w:r>
    </w:p>
    <w:p w:rsidR="004678A6" w:rsidRPr="00F73C2D" w:rsidRDefault="004678A6" w:rsidP="004678A6">
      <w:pPr>
        <w:jc w:val="both"/>
        <w:rPr>
          <w:rFonts w:ascii="Book Antiqua" w:hAnsi="Book Antiqua"/>
          <w:sz w:val="24"/>
          <w:szCs w:val="24"/>
          <w:lang w:val="fr-FR"/>
        </w:rPr>
      </w:pPr>
      <w:r w:rsidRPr="00827020">
        <w:rPr>
          <w:rFonts w:ascii="Book Antiqua" w:hAnsi="Book Antiqua"/>
          <w:sz w:val="24"/>
          <w:szCs w:val="24"/>
        </w:rPr>
        <w:t xml:space="preserve">La langue joue un rôle central dans l'identité culturelle d'Azouz. Dans ce passage, on voit comment il navigue entre l'arabe parlé à la maison et le français utilisé à l'école. Le mélange de français et d'arabe dans son dialecte familial </w:t>
      </w:r>
      <w:r w:rsidR="00CB5DF3">
        <w:rPr>
          <w:rFonts w:ascii="Book Antiqua" w:hAnsi="Book Antiqua"/>
          <w:sz w:val="24"/>
          <w:szCs w:val="24"/>
          <w:lang w:val="fr-FR"/>
        </w:rPr>
        <w:t>« </w:t>
      </w:r>
      <w:r w:rsidRPr="00827020">
        <w:rPr>
          <w:rFonts w:ascii="Book Antiqua" w:hAnsi="Book Antiqua"/>
          <w:sz w:val="24"/>
          <w:szCs w:val="24"/>
        </w:rPr>
        <w:t xml:space="preserve">li </w:t>
      </w:r>
      <w:proofErr w:type="spellStart"/>
      <w:r w:rsidRPr="00827020">
        <w:rPr>
          <w:rFonts w:ascii="Book Antiqua" w:hAnsi="Book Antiqua"/>
          <w:sz w:val="24"/>
          <w:szCs w:val="24"/>
        </w:rPr>
        <w:t>zalimite</w:t>
      </w:r>
      <w:proofErr w:type="spellEnd"/>
      <w:r w:rsidR="00CB5DF3">
        <w:rPr>
          <w:rFonts w:ascii="Book Antiqua" w:hAnsi="Book Antiqua"/>
          <w:sz w:val="24"/>
          <w:szCs w:val="24"/>
          <w:lang w:val="fr-FR"/>
        </w:rPr>
        <w:t> »</w:t>
      </w:r>
      <w:r w:rsidRPr="00827020">
        <w:rPr>
          <w:rFonts w:ascii="Book Antiqua" w:hAnsi="Book Antiqua"/>
          <w:sz w:val="24"/>
          <w:szCs w:val="24"/>
        </w:rPr>
        <w:t xml:space="preserve">, </w:t>
      </w:r>
      <w:r w:rsidR="00CB5DF3">
        <w:rPr>
          <w:rFonts w:ascii="Book Antiqua" w:hAnsi="Book Antiqua"/>
          <w:sz w:val="24"/>
          <w:szCs w:val="24"/>
          <w:lang w:val="fr-FR"/>
        </w:rPr>
        <w:t>« </w:t>
      </w:r>
      <w:r w:rsidRPr="00827020">
        <w:rPr>
          <w:rFonts w:ascii="Book Antiqua" w:hAnsi="Book Antiqua"/>
          <w:sz w:val="24"/>
          <w:szCs w:val="24"/>
        </w:rPr>
        <w:t xml:space="preserve">la </w:t>
      </w:r>
      <w:proofErr w:type="spellStart"/>
      <w:r w:rsidRPr="00827020">
        <w:rPr>
          <w:rFonts w:ascii="Book Antiqua" w:hAnsi="Book Antiqua"/>
          <w:sz w:val="24"/>
          <w:szCs w:val="24"/>
        </w:rPr>
        <w:t>taumobile</w:t>
      </w:r>
      <w:proofErr w:type="spellEnd"/>
      <w:r w:rsidR="00CB5DF3">
        <w:rPr>
          <w:rFonts w:ascii="Book Antiqua" w:hAnsi="Book Antiqua"/>
          <w:sz w:val="24"/>
          <w:szCs w:val="24"/>
          <w:lang w:val="fr-FR"/>
        </w:rPr>
        <w:t> »</w:t>
      </w:r>
      <w:r w:rsidRPr="00827020">
        <w:rPr>
          <w:rFonts w:ascii="Book Antiqua" w:hAnsi="Book Antiqua"/>
          <w:sz w:val="24"/>
          <w:szCs w:val="24"/>
        </w:rPr>
        <w:t xml:space="preserve">, </w:t>
      </w:r>
      <w:r w:rsidR="00CB5DF3">
        <w:rPr>
          <w:rFonts w:ascii="Book Antiqua" w:hAnsi="Book Antiqua"/>
          <w:sz w:val="24"/>
          <w:szCs w:val="24"/>
          <w:lang w:val="fr-FR"/>
        </w:rPr>
        <w:t>« </w:t>
      </w:r>
      <w:r w:rsidRPr="00827020">
        <w:rPr>
          <w:rFonts w:ascii="Book Antiqua" w:hAnsi="Book Antiqua"/>
          <w:sz w:val="24"/>
          <w:szCs w:val="24"/>
        </w:rPr>
        <w:t xml:space="preserve">le </w:t>
      </w:r>
      <w:proofErr w:type="spellStart"/>
      <w:r w:rsidRPr="00827020">
        <w:rPr>
          <w:rFonts w:ascii="Book Antiqua" w:hAnsi="Book Antiqua"/>
          <w:sz w:val="24"/>
          <w:szCs w:val="24"/>
        </w:rPr>
        <w:t>chiffoun</w:t>
      </w:r>
      <w:proofErr w:type="spellEnd"/>
      <w:r w:rsidR="00CB5DF3">
        <w:rPr>
          <w:rFonts w:ascii="Book Antiqua" w:hAnsi="Book Antiqua"/>
          <w:sz w:val="24"/>
          <w:szCs w:val="24"/>
          <w:lang w:val="fr-FR"/>
        </w:rPr>
        <w:t> »</w:t>
      </w:r>
      <w:r w:rsidRPr="00827020">
        <w:rPr>
          <w:rFonts w:ascii="Book Antiqua" w:hAnsi="Book Antiqua"/>
          <w:sz w:val="24"/>
          <w:szCs w:val="24"/>
        </w:rPr>
        <w:t xml:space="preserve"> montre une identité biculturelle. Cette langue hybride illustre comment Azouz et sa famille s'adaptent à la vie en France tout en conservant </w:t>
      </w:r>
      <w:r w:rsidRPr="00827020">
        <w:rPr>
          <w:rFonts w:ascii="Book Antiqua" w:hAnsi="Book Antiqua"/>
          <w:sz w:val="24"/>
          <w:szCs w:val="24"/>
        </w:rPr>
        <w:lastRenderedPageBreak/>
        <w:t xml:space="preserve">des éléments de leur culture d'origine. La langue devient ainsi un symbole de </w:t>
      </w:r>
      <w:bookmarkStart w:id="0" w:name="_GoBack"/>
      <w:bookmarkEnd w:id="0"/>
      <w:r w:rsidR="00CB5DF3" w:rsidRPr="00827020">
        <w:rPr>
          <w:rFonts w:ascii="Book Antiqua" w:hAnsi="Book Antiqua"/>
          <w:sz w:val="24"/>
          <w:szCs w:val="24"/>
        </w:rPr>
        <w:t xml:space="preserve">leur </w:t>
      </w:r>
      <w:r w:rsidR="00CB5DF3">
        <w:rPr>
          <w:rFonts w:ascii="Book Antiqua" w:hAnsi="Book Antiqua"/>
          <w:sz w:val="24"/>
          <w:szCs w:val="24"/>
          <w:lang w:val="fr-FR"/>
        </w:rPr>
        <w:t>double</w:t>
      </w:r>
      <w:r w:rsidRPr="00827020">
        <w:rPr>
          <w:rFonts w:ascii="Book Antiqua" w:hAnsi="Book Antiqua"/>
          <w:sz w:val="24"/>
          <w:szCs w:val="24"/>
        </w:rPr>
        <w:t xml:space="preserve"> identité, mêlant des influences algériennes et françaises.</w:t>
      </w:r>
      <w:r w:rsidR="00F73C2D">
        <w:rPr>
          <w:rFonts w:ascii="Book Antiqua" w:hAnsi="Book Antiqua"/>
          <w:sz w:val="24"/>
          <w:szCs w:val="24"/>
          <w:lang w:val="fr-FR"/>
        </w:rPr>
        <w:t xml:space="preserve"> </w:t>
      </w:r>
      <w:r w:rsidR="000B253B">
        <w:rPr>
          <w:rFonts w:ascii="Book Antiqua" w:hAnsi="Book Antiqua"/>
          <w:sz w:val="24"/>
          <w:szCs w:val="24"/>
          <w:lang w:val="fr-FR"/>
        </w:rPr>
        <w:t xml:space="preserve"> </w:t>
      </w:r>
    </w:p>
    <w:p w:rsidR="004678A6" w:rsidRPr="00827020" w:rsidRDefault="004678A6" w:rsidP="004678A6">
      <w:pPr>
        <w:pStyle w:val="Paragraphedeliste"/>
        <w:numPr>
          <w:ilvl w:val="0"/>
          <w:numId w:val="5"/>
        </w:numPr>
        <w:rPr>
          <w:rFonts w:ascii="Book Antiqua" w:hAnsi="Book Antiqua"/>
          <w:b/>
          <w:sz w:val="24"/>
          <w:szCs w:val="24"/>
        </w:rPr>
      </w:pPr>
      <w:r w:rsidRPr="00827020">
        <w:rPr>
          <w:rFonts w:ascii="Book Antiqua" w:hAnsi="Book Antiqua"/>
          <w:b/>
          <w:sz w:val="24"/>
          <w:szCs w:val="24"/>
        </w:rPr>
        <w:t>Comment ce passage illustre-t-il le thème de la découverte de ses racines culturelles ?</w:t>
      </w:r>
      <w:r w:rsidR="00346342">
        <w:rPr>
          <w:rFonts w:ascii="Book Antiqua" w:hAnsi="Book Antiqua"/>
          <w:b/>
          <w:sz w:val="24"/>
          <w:szCs w:val="24"/>
          <w:lang w:val="fr-FR"/>
        </w:rPr>
        <w:t xml:space="preserve"> (3 points) </w:t>
      </w:r>
    </w:p>
    <w:p w:rsidR="004678A6" w:rsidRPr="00827020" w:rsidRDefault="004678A6" w:rsidP="004678A6">
      <w:pPr>
        <w:jc w:val="both"/>
        <w:rPr>
          <w:rFonts w:ascii="Book Antiqua" w:hAnsi="Book Antiqua"/>
          <w:sz w:val="24"/>
          <w:szCs w:val="24"/>
        </w:rPr>
      </w:pPr>
      <w:r w:rsidRPr="00827020">
        <w:rPr>
          <w:rFonts w:ascii="Book Antiqua" w:hAnsi="Book Antiqua"/>
          <w:sz w:val="24"/>
          <w:szCs w:val="24"/>
        </w:rPr>
        <w:t xml:space="preserve">Ce passage montre </w:t>
      </w:r>
      <w:r w:rsidR="00827020" w:rsidRPr="00827020">
        <w:rPr>
          <w:rFonts w:ascii="Book Antiqua" w:hAnsi="Book Antiqua"/>
          <w:sz w:val="24"/>
          <w:szCs w:val="24"/>
          <w:lang w:val="fr-FR"/>
        </w:rPr>
        <w:t xml:space="preserve">que </w:t>
      </w:r>
      <w:r w:rsidRPr="00827020">
        <w:rPr>
          <w:rFonts w:ascii="Book Antiqua" w:hAnsi="Book Antiqua"/>
          <w:sz w:val="24"/>
          <w:szCs w:val="24"/>
        </w:rPr>
        <w:t xml:space="preserve">Azouz </w:t>
      </w:r>
      <w:r w:rsidR="00827020" w:rsidRPr="00827020">
        <w:rPr>
          <w:rFonts w:ascii="Book Antiqua" w:hAnsi="Book Antiqua"/>
          <w:sz w:val="24"/>
          <w:szCs w:val="24"/>
          <w:lang w:val="fr-FR"/>
        </w:rPr>
        <w:t xml:space="preserve">découvre </w:t>
      </w:r>
      <w:r w:rsidRPr="00827020">
        <w:rPr>
          <w:rFonts w:ascii="Book Antiqua" w:hAnsi="Book Antiqua"/>
          <w:sz w:val="24"/>
          <w:szCs w:val="24"/>
        </w:rPr>
        <w:t>et explore ses racines culturelles avec l'aide de son professeur. Bien qu'il ne connaisse pas bien l'Algérie, il apprend sur sa culture et son héritage par des interactions comme celles décrites. L'intérêt de son professeur pour la culture d'Azouz incite ce dernier à réfléchir sur ses origines et à en apprendre davantage. Le passage évoque la manière dont Azouz se familiarise progressivement avec l'Algérie, une partie intégrante de son identité, même s'il la connaît peu directement.</w:t>
      </w:r>
    </w:p>
    <w:p w:rsidR="004678A6" w:rsidRPr="00827020" w:rsidRDefault="004678A6" w:rsidP="004678A6">
      <w:pPr>
        <w:rPr>
          <w:rFonts w:ascii="Book Antiqua" w:hAnsi="Book Antiqua"/>
          <w:b/>
          <w:sz w:val="24"/>
          <w:szCs w:val="24"/>
        </w:rPr>
      </w:pPr>
      <w:r w:rsidRPr="00827020">
        <w:rPr>
          <w:rFonts w:ascii="Book Antiqua" w:hAnsi="Book Antiqua"/>
          <w:b/>
          <w:sz w:val="24"/>
          <w:szCs w:val="24"/>
        </w:rPr>
        <w:t>Questions sur le contexte culturel et historique (7 points)</w:t>
      </w:r>
    </w:p>
    <w:p w:rsidR="004678A6" w:rsidRPr="00827020" w:rsidRDefault="004678A6" w:rsidP="00827020">
      <w:pPr>
        <w:pStyle w:val="Paragraphedeliste"/>
        <w:numPr>
          <w:ilvl w:val="0"/>
          <w:numId w:val="7"/>
        </w:numPr>
        <w:rPr>
          <w:rFonts w:ascii="Book Antiqua" w:hAnsi="Book Antiqua"/>
          <w:b/>
          <w:sz w:val="24"/>
          <w:szCs w:val="24"/>
        </w:rPr>
      </w:pPr>
      <w:r w:rsidRPr="00827020">
        <w:rPr>
          <w:rFonts w:ascii="Book Antiqua" w:hAnsi="Book Antiqua"/>
          <w:b/>
          <w:sz w:val="24"/>
          <w:szCs w:val="24"/>
        </w:rPr>
        <w:t>Comment la situation linguistique d'Azouz reflète-t-elle la situation historique et sociale des immigrés algériens en France ?</w:t>
      </w:r>
      <w:r w:rsidR="00346342">
        <w:rPr>
          <w:rFonts w:ascii="Book Antiqua" w:hAnsi="Book Antiqua"/>
          <w:b/>
          <w:sz w:val="24"/>
          <w:szCs w:val="24"/>
          <w:lang w:val="fr-FR"/>
        </w:rPr>
        <w:t xml:space="preserve"> (3.5 points) </w:t>
      </w:r>
    </w:p>
    <w:p w:rsidR="004678A6" w:rsidRPr="00827020" w:rsidRDefault="004678A6" w:rsidP="004678A6">
      <w:pPr>
        <w:jc w:val="both"/>
        <w:rPr>
          <w:rFonts w:ascii="Book Antiqua" w:hAnsi="Book Antiqua"/>
          <w:sz w:val="24"/>
          <w:szCs w:val="24"/>
        </w:rPr>
      </w:pPr>
      <w:r w:rsidRPr="00827020">
        <w:rPr>
          <w:rFonts w:ascii="Book Antiqua" w:hAnsi="Book Antiqua"/>
          <w:sz w:val="24"/>
          <w:szCs w:val="24"/>
        </w:rPr>
        <w:t>La situation linguistique d'Azouz reflète la réalité des immigrés algériens en France, souvent marquée par un bilinguisme ou un multilinguisme. Les familles immigrées conservent leur langue d'origine, souvent mélangée avec le français, créant des dialectes uniques. Cette situation linguistique montre comment les immigrés s'efforcent de maintenir leur identité culturelle tout en s'intégrant dans la société française. Le mélange linguistique illustre les défis et les adaptations nécessaires pour naviguer entre deux cultures, une caractéristique commune des communautés immigrées en France.</w:t>
      </w:r>
    </w:p>
    <w:p w:rsidR="004678A6" w:rsidRPr="00827020" w:rsidRDefault="004678A6" w:rsidP="00827020">
      <w:pPr>
        <w:pStyle w:val="Paragraphedeliste"/>
        <w:numPr>
          <w:ilvl w:val="0"/>
          <w:numId w:val="7"/>
        </w:numPr>
        <w:rPr>
          <w:rFonts w:ascii="Book Antiqua" w:hAnsi="Book Antiqua"/>
          <w:b/>
          <w:sz w:val="24"/>
          <w:szCs w:val="24"/>
        </w:rPr>
      </w:pPr>
      <w:r w:rsidRPr="00827020">
        <w:rPr>
          <w:rFonts w:ascii="Book Antiqua" w:hAnsi="Book Antiqua"/>
          <w:b/>
          <w:sz w:val="24"/>
          <w:szCs w:val="24"/>
        </w:rPr>
        <w:t>En quoi la relation entre Azouz et son professeur peut-elle être vue comme un microcosme des relations interculturelles en France ?</w:t>
      </w:r>
      <w:r w:rsidR="00346342">
        <w:rPr>
          <w:rFonts w:ascii="Book Antiqua" w:hAnsi="Book Antiqua"/>
          <w:b/>
          <w:sz w:val="24"/>
          <w:szCs w:val="24"/>
          <w:lang w:val="fr-FR"/>
        </w:rPr>
        <w:t xml:space="preserve"> (3.5 points) </w:t>
      </w:r>
    </w:p>
    <w:p w:rsidR="004678A6" w:rsidRPr="00827020" w:rsidRDefault="004678A6" w:rsidP="004678A6">
      <w:pPr>
        <w:jc w:val="both"/>
        <w:rPr>
          <w:rFonts w:ascii="Book Antiqua" w:hAnsi="Book Antiqua"/>
          <w:sz w:val="24"/>
          <w:szCs w:val="24"/>
        </w:rPr>
      </w:pPr>
      <w:r w:rsidRPr="00827020">
        <w:rPr>
          <w:rFonts w:ascii="Book Antiqua" w:hAnsi="Book Antiqua"/>
          <w:sz w:val="24"/>
          <w:szCs w:val="24"/>
        </w:rPr>
        <w:t xml:space="preserve">La relation entre Azouz et son professeur symbolise les dynamiques interculturelles en </w:t>
      </w:r>
      <w:r w:rsidR="00827020">
        <w:rPr>
          <w:rFonts w:ascii="Book Antiqua" w:hAnsi="Book Antiqua"/>
          <w:sz w:val="24"/>
          <w:szCs w:val="24"/>
        </w:rPr>
        <w:t>France</w:t>
      </w:r>
      <w:r w:rsidR="00827020">
        <w:rPr>
          <w:rFonts w:ascii="Book Antiqua" w:hAnsi="Book Antiqua"/>
          <w:sz w:val="24"/>
          <w:szCs w:val="24"/>
          <w:lang w:val="fr-FR"/>
        </w:rPr>
        <w:t xml:space="preserve"> selon sa vision</w:t>
      </w:r>
      <w:r w:rsidRPr="00827020">
        <w:rPr>
          <w:rFonts w:ascii="Book Antiqua" w:hAnsi="Book Antiqua"/>
          <w:sz w:val="24"/>
          <w:szCs w:val="24"/>
        </w:rPr>
        <w:t>. Le professeur, en s'intéressant à la culture et à l'identité d'Azouz, représente une attitude d'ouverture et de respect envers la diversité culturelle. Cette interaction positive favorise l'intégration et l'apprentissage mutuel. Par ailleurs, Azouz bénéficie de cette curiosité bienveillante pour découvrir et valoriser ses propres racines. Cette relation démontre comment l'éducation et les relations personnelles peuvent contribuer à une meilleure compréhension et à une coexistence harmonieuse entre les différentes cultures présentes en France.</w:t>
      </w:r>
    </w:p>
    <w:p w:rsidR="00A81CA6" w:rsidRPr="00827020" w:rsidRDefault="00A81CA6" w:rsidP="00F72E76">
      <w:pPr>
        <w:jc w:val="both"/>
        <w:rPr>
          <w:rFonts w:ascii="Book Antiqua" w:hAnsi="Book Antiqua"/>
          <w:sz w:val="24"/>
          <w:szCs w:val="24"/>
        </w:rPr>
      </w:pPr>
    </w:p>
    <w:sectPr w:rsidR="00A81CA6" w:rsidRPr="008270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B0701"/>
    <w:multiLevelType w:val="multilevel"/>
    <w:tmpl w:val="B41AD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CE12EC"/>
    <w:multiLevelType w:val="hybridMultilevel"/>
    <w:tmpl w:val="81C28AB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81467EA"/>
    <w:multiLevelType w:val="multilevel"/>
    <w:tmpl w:val="A5BE0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AB339A"/>
    <w:multiLevelType w:val="hybridMultilevel"/>
    <w:tmpl w:val="FE4AF1EE"/>
    <w:lvl w:ilvl="0" w:tplc="5672B47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60555656"/>
    <w:multiLevelType w:val="multilevel"/>
    <w:tmpl w:val="AEF0A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754621"/>
    <w:multiLevelType w:val="multilevel"/>
    <w:tmpl w:val="34D07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8E75A0"/>
    <w:multiLevelType w:val="hybridMultilevel"/>
    <w:tmpl w:val="830616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1A3"/>
    <w:rsid w:val="000B253B"/>
    <w:rsid w:val="00100394"/>
    <w:rsid w:val="00326BB2"/>
    <w:rsid w:val="00346342"/>
    <w:rsid w:val="004678A6"/>
    <w:rsid w:val="00696DA7"/>
    <w:rsid w:val="00827020"/>
    <w:rsid w:val="008331A3"/>
    <w:rsid w:val="00A81CA6"/>
    <w:rsid w:val="00CB5DF3"/>
    <w:rsid w:val="00F43277"/>
    <w:rsid w:val="00F72E76"/>
    <w:rsid w:val="00F73C2D"/>
  </w:rsids>
  <m:mathPr>
    <m:mathFont m:val="Cambria Math"/>
    <m:brkBin m:val="before"/>
    <m:brkBinSub m:val="--"/>
    <m:smallFrac m:val="0"/>
    <m:dispDef/>
    <m:lMargin m:val="0"/>
    <m:rMargin m:val="0"/>
    <m:defJc m:val="centerGroup"/>
    <m:wrapIndent m:val="1440"/>
    <m:intLim m:val="subSup"/>
    <m:naryLim m:val="undOvr"/>
  </m:mathPr>
  <w:themeFontLang w:val="fr-D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A908"/>
  <w15:chartTrackingRefBased/>
  <w15:docId w15:val="{444D8D1C-19C2-4556-AC70-DD143414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8331A3"/>
    <w:pPr>
      <w:spacing w:before="100" w:beforeAutospacing="1" w:after="100" w:afterAutospacing="1" w:line="240" w:lineRule="auto"/>
      <w:outlineLvl w:val="2"/>
    </w:pPr>
    <w:rPr>
      <w:rFonts w:ascii="Times New Roman" w:eastAsia="Times New Roman" w:hAnsi="Times New Roman" w:cs="Times New Roman"/>
      <w:b/>
      <w:bCs/>
      <w:sz w:val="27"/>
      <w:szCs w:val="27"/>
      <w:lang w:eastAsia="f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331A3"/>
    <w:rPr>
      <w:rFonts w:ascii="Times New Roman" w:eastAsia="Times New Roman" w:hAnsi="Times New Roman" w:cs="Times New Roman"/>
      <w:b/>
      <w:bCs/>
      <w:sz w:val="27"/>
      <w:szCs w:val="27"/>
      <w:lang w:val="fr-DZ" w:eastAsia="fr-DZ"/>
    </w:rPr>
  </w:style>
  <w:style w:type="paragraph" w:styleId="NormalWeb">
    <w:name w:val="Normal (Web)"/>
    <w:basedOn w:val="Normal"/>
    <w:uiPriority w:val="99"/>
    <w:semiHidden/>
    <w:unhideWhenUsed/>
    <w:rsid w:val="008331A3"/>
    <w:pPr>
      <w:spacing w:before="100" w:beforeAutospacing="1" w:after="100" w:afterAutospacing="1" w:line="240" w:lineRule="auto"/>
    </w:pPr>
    <w:rPr>
      <w:rFonts w:ascii="Times New Roman" w:eastAsia="Times New Roman" w:hAnsi="Times New Roman" w:cs="Times New Roman"/>
      <w:sz w:val="24"/>
      <w:szCs w:val="24"/>
      <w:lang w:eastAsia="fr-DZ"/>
    </w:rPr>
  </w:style>
  <w:style w:type="character" w:styleId="lev">
    <w:name w:val="Strong"/>
    <w:basedOn w:val="Policepardfaut"/>
    <w:uiPriority w:val="22"/>
    <w:qFormat/>
    <w:rsid w:val="008331A3"/>
    <w:rPr>
      <w:b/>
      <w:bCs/>
    </w:rPr>
  </w:style>
  <w:style w:type="paragraph" w:styleId="Paragraphedeliste">
    <w:name w:val="List Paragraph"/>
    <w:basedOn w:val="Normal"/>
    <w:uiPriority w:val="34"/>
    <w:qFormat/>
    <w:rsid w:val="00467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834440">
      <w:bodyDiv w:val="1"/>
      <w:marLeft w:val="0"/>
      <w:marRight w:val="0"/>
      <w:marTop w:val="0"/>
      <w:marBottom w:val="0"/>
      <w:divBdr>
        <w:top w:val="none" w:sz="0" w:space="0" w:color="auto"/>
        <w:left w:val="none" w:sz="0" w:space="0" w:color="auto"/>
        <w:bottom w:val="none" w:sz="0" w:space="0" w:color="auto"/>
        <w:right w:val="none" w:sz="0" w:space="0" w:color="auto"/>
      </w:divBdr>
    </w:div>
    <w:div w:id="1542203704">
      <w:bodyDiv w:val="1"/>
      <w:marLeft w:val="0"/>
      <w:marRight w:val="0"/>
      <w:marTop w:val="0"/>
      <w:marBottom w:val="0"/>
      <w:divBdr>
        <w:top w:val="none" w:sz="0" w:space="0" w:color="auto"/>
        <w:left w:val="none" w:sz="0" w:space="0" w:color="auto"/>
        <w:bottom w:val="none" w:sz="0" w:space="0" w:color="auto"/>
        <w:right w:val="none" w:sz="0" w:space="0" w:color="auto"/>
      </w:divBdr>
    </w:div>
    <w:div w:id="1838765002">
      <w:bodyDiv w:val="1"/>
      <w:marLeft w:val="0"/>
      <w:marRight w:val="0"/>
      <w:marTop w:val="0"/>
      <w:marBottom w:val="0"/>
      <w:divBdr>
        <w:top w:val="none" w:sz="0" w:space="0" w:color="auto"/>
        <w:left w:val="none" w:sz="0" w:space="0" w:color="auto"/>
        <w:bottom w:val="none" w:sz="0" w:space="0" w:color="auto"/>
        <w:right w:val="none" w:sz="0" w:space="0" w:color="auto"/>
      </w:divBdr>
    </w:div>
    <w:div w:id="209041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2212</TotalTime>
  <Pages>4</Pages>
  <Words>1512</Words>
  <Characters>8621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Fizia</dc:creator>
  <cp:keywords/>
  <dc:description/>
  <cp:lastModifiedBy>Fizia</cp:lastModifiedBy>
  <cp:revision>4</cp:revision>
  <dcterms:created xsi:type="dcterms:W3CDTF">2024-05-22T07:46:00Z</dcterms:created>
  <dcterms:modified xsi:type="dcterms:W3CDTF">2024-05-31T11:57:00Z</dcterms:modified>
</cp:coreProperties>
</file>