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C8" w:rsidRPr="00DE625D" w:rsidRDefault="002304C8" w:rsidP="002304C8">
      <w:pPr>
        <w:rPr>
          <w:sz w:val="28"/>
          <w:szCs w:val="28"/>
        </w:rPr>
      </w:pPr>
      <w:r w:rsidRPr="00DE625D">
        <w:rPr>
          <w:sz w:val="28"/>
          <w:szCs w:val="28"/>
        </w:rPr>
        <w:t xml:space="preserve">Université A. MIRA                                                                                                          </w:t>
      </w:r>
      <w:r w:rsidR="00DE625D">
        <w:rPr>
          <w:sz w:val="28"/>
          <w:szCs w:val="28"/>
        </w:rPr>
        <w:t xml:space="preserve">                           </w:t>
      </w:r>
      <w:r w:rsidRPr="00DE625D">
        <w:rPr>
          <w:sz w:val="28"/>
          <w:szCs w:val="28"/>
        </w:rPr>
        <w:t xml:space="preserve">      2013/2014</w:t>
      </w:r>
    </w:p>
    <w:p w:rsidR="002304C8" w:rsidRPr="00DE625D" w:rsidRDefault="002304C8" w:rsidP="002304C8">
      <w:pPr>
        <w:rPr>
          <w:sz w:val="28"/>
          <w:szCs w:val="28"/>
        </w:rPr>
      </w:pPr>
      <w:r w:rsidRPr="00DE625D">
        <w:rPr>
          <w:sz w:val="28"/>
          <w:szCs w:val="28"/>
        </w:rPr>
        <w:t>Faculté des Lettres et des Langues</w:t>
      </w:r>
    </w:p>
    <w:p w:rsidR="002304C8" w:rsidRPr="00DE625D" w:rsidRDefault="002304C8" w:rsidP="002304C8">
      <w:pPr>
        <w:rPr>
          <w:sz w:val="28"/>
          <w:szCs w:val="28"/>
        </w:rPr>
      </w:pPr>
      <w:r w:rsidRPr="00DE625D">
        <w:rPr>
          <w:sz w:val="28"/>
          <w:szCs w:val="28"/>
        </w:rPr>
        <w:t>Département de français</w:t>
      </w:r>
    </w:p>
    <w:p w:rsidR="002304C8" w:rsidRPr="00DE625D" w:rsidRDefault="002304C8" w:rsidP="002304C8">
      <w:pPr>
        <w:rPr>
          <w:sz w:val="28"/>
          <w:szCs w:val="28"/>
        </w:rPr>
      </w:pPr>
    </w:p>
    <w:p w:rsidR="002304C8" w:rsidRPr="000A0208" w:rsidRDefault="002304C8" w:rsidP="002304C8">
      <w:pPr>
        <w:jc w:val="center"/>
        <w:rPr>
          <w:b/>
          <w:bCs/>
          <w:sz w:val="52"/>
          <w:szCs w:val="52"/>
        </w:rPr>
      </w:pPr>
      <w:r w:rsidRPr="000A0208">
        <w:rPr>
          <w:b/>
          <w:bCs/>
          <w:sz w:val="52"/>
          <w:szCs w:val="52"/>
        </w:rPr>
        <w:t>Avis aux étudiants de Master1</w:t>
      </w:r>
    </w:p>
    <w:p w:rsidR="002304C8" w:rsidRPr="000A0208" w:rsidRDefault="002304C8" w:rsidP="002304C8">
      <w:pPr>
        <w:jc w:val="center"/>
        <w:rPr>
          <w:b/>
          <w:bCs/>
          <w:sz w:val="52"/>
          <w:szCs w:val="52"/>
        </w:rPr>
      </w:pPr>
      <w:r w:rsidRPr="000A0208">
        <w:rPr>
          <w:b/>
          <w:bCs/>
          <w:sz w:val="52"/>
          <w:szCs w:val="52"/>
        </w:rPr>
        <w:t>Option didactique</w:t>
      </w:r>
    </w:p>
    <w:p w:rsidR="002304C8" w:rsidRPr="000A0208" w:rsidRDefault="002304C8" w:rsidP="002304C8">
      <w:pPr>
        <w:jc w:val="center"/>
        <w:rPr>
          <w:sz w:val="52"/>
          <w:szCs w:val="52"/>
          <w:u w:val="single"/>
        </w:rPr>
      </w:pPr>
    </w:p>
    <w:p w:rsidR="000B19A4" w:rsidRDefault="002304C8" w:rsidP="002304C8">
      <w:pPr>
        <w:ind w:left="567"/>
        <w:rPr>
          <w:sz w:val="44"/>
          <w:szCs w:val="44"/>
        </w:rPr>
      </w:pPr>
      <w:r w:rsidRPr="000A0208">
        <w:rPr>
          <w:sz w:val="44"/>
          <w:szCs w:val="44"/>
        </w:rPr>
        <w:t xml:space="preserve">  </w:t>
      </w:r>
      <w:r w:rsidR="000B19A4" w:rsidRPr="000A0208">
        <w:rPr>
          <w:sz w:val="44"/>
          <w:szCs w:val="44"/>
        </w:rPr>
        <w:t xml:space="preserve">    </w:t>
      </w:r>
      <w:r w:rsidRPr="000A0208">
        <w:rPr>
          <w:sz w:val="44"/>
          <w:szCs w:val="44"/>
        </w:rPr>
        <w:t xml:space="preserve">   </w:t>
      </w:r>
      <w:r w:rsidR="000B19A4" w:rsidRPr="000A0208">
        <w:rPr>
          <w:sz w:val="44"/>
          <w:szCs w:val="44"/>
        </w:rPr>
        <w:t xml:space="preserve">Nous </w:t>
      </w:r>
      <w:r w:rsidRPr="000A0208">
        <w:rPr>
          <w:sz w:val="44"/>
          <w:szCs w:val="44"/>
        </w:rPr>
        <w:t xml:space="preserve"> </w:t>
      </w:r>
      <w:r w:rsidR="000B19A4" w:rsidRPr="000A0208">
        <w:rPr>
          <w:sz w:val="44"/>
          <w:szCs w:val="44"/>
        </w:rPr>
        <w:t>rappelons</w:t>
      </w:r>
      <w:r w:rsidRPr="000A0208">
        <w:rPr>
          <w:sz w:val="44"/>
          <w:szCs w:val="44"/>
        </w:rPr>
        <w:t xml:space="preserve"> aux étudiants absentéistes, que les séances de CM</w:t>
      </w:r>
      <w:r w:rsidR="000A0208">
        <w:rPr>
          <w:sz w:val="44"/>
          <w:szCs w:val="44"/>
        </w:rPr>
        <w:t xml:space="preserve">    </w:t>
      </w:r>
      <w:r w:rsidRPr="000A0208">
        <w:rPr>
          <w:sz w:val="44"/>
          <w:szCs w:val="44"/>
        </w:rPr>
        <w:t xml:space="preserve"> et de TD  sont assurées depuis  le dimanche  06  du mois en cours</w:t>
      </w:r>
      <w:r w:rsidR="000B19A4" w:rsidRPr="000A0208">
        <w:rPr>
          <w:sz w:val="44"/>
          <w:szCs w:val="44"/>
        </w:rPr>
        <w:t xml:space="preserve"> (</w:t>
      </w:r>
      <w:r w:rsidR="000A0208" w:rsidRPr="000A0208">
        <w:rPr>
          <w:sz w:val="44"/>
          <w:szCs w:val="44"/>
        </w:rPr>
        <w:t>Cf. emplois</w:t>
      </w:r>
      <w:r w:rsidR="000B19A4" w:rsidRPr="000A0208">
        <w:rPr>
          <w:sz w:val="44"/>
          <w:szCs w:val="44"/>
        </w:rPr>
        <w:t xml:space="preserve"> du temps des deux groupes  affichés au département)</w:t>
      </w:r>
      <w:r w:rsidRPr="000A0208">
        <w:rPr>
          <w:sz w:val="44"/>
          <w:szCs w:val="44"/>
        </w:rPr>
        <w:t>.</w:t>
      </w:r>
    </w:p>
    <w:p w:rsidR="000A0208" w:rsidRPr="000A0208" w:rsidRDefault="000A0208" w:rsidP="002304C8">
      <w:pPr>
        <w:ind w:left="567"/>
        <w:rPr>
          <w:sz w:val="44"/>
          <w:szCs w:val="44"/>
        </w:rPr>
      </w:pPr>
    </w:p>
    <w:p w:rsidR="002304C8" w:rsidRPr="000A0208" w:rsidRDefault="002304C8" w:rsidP="002304C8">
      <w:pPr>
        <w:ind w:left="567"/>
        <w:rPr>
          <w:bCs/>
          <w:sz w:val="44"/>
          <w:szCs w:val="44"/>
        </w:rPr>
      </w:pPr>
      <w:r w:rsidRPr="000A0208">
        <w:rPr>
          <w:sz w:val="44"/>
          <w:szCs w:val="44"/>
        </w:rPr>
        <w:t xml:space="preserve"> </w:t>
      </w:r>
      <w:r w:rsidR="000B19A4" w:rsidRPr="000A0208">
        <w:rPr>
          <w:sz w:val="44"/>
          <w:szCs w:val="44"/>
        </w:rPr>
        <w:t xml:space="preserve">     </w:t>
      </w:r>
      <w:r w:rsidR="000A0208">
        <w:rPr>
          <w:sz w:val="44"/>
          <w:szCs w:val="44"/>
        </w:rPr>
        <w:t xml:space="preserve">  </w:t>
      </w:r>
      <w:r w:rsidRPr="000A0208">
        <w:rPr>
          <w:sz w:val="44"/>
          <w:szCs w:val="44"/>
        </w:rPr>
        <w:t xml:space="preserve">Aussi, </w:t>
      </w:r>
      <w:r w:rsidR="000B19A4" w:rsidRPr="000A0208">
        <w:rPr>
          <w:sz w:val="44"/>
          <w:szCs w:val="44"/>
        </w:rPr>
        <w:t xml:space="preserve"> </w:t>
      </w:r>
      <w:r w:rsidRPr="000A0208">
        <w:rPr>
          <w:sz w:val="44"/>
          <w:szCs w:val="44"/>
        </w:rPr>
        <w:t>est-il</w:t>
      </w:r>
      <w:r w:rsidR="000B19A4" w:rsidRPr="000A0208">
        <w:rPr>
          <w:sz w:val="44"/>
          <w:szCs w:val="44"/>
        </w:rPr>
        <w:t xml:space="preserve"> </w:t>
      </w:r>
      <w:r w:rsidRPr="000A0208">
        <w:rPr>
          <w:sz w:val="44"/>
          <w:szCs w:val="44"/>
        </w:rPr>
        <w:t xml:space="preserve"> urgent  </w:t>
      </w:r>
      <w:r w:rsidR="000B19A4" w:rsidRPr="000A0208">
        <w:rPr>
          <w:sz w:val="44"/>
          <w:szCs w:val="44"/>
        </w:rPr>
        <w:t>pour vous</w:t>
      </w:r>
      <w:r w:rsidR="007C4D75">
        <w:rPr>
          <w:sz w:val="44"/>
          <w:szCs w:val="44"/>
        </w:rPr>
        <w:t xml:space="preserve">, </w:t>
      </w:r>
      <w:bookmarkStart w:id="0" w:name="_GoBack"/>
      <w:bookmarkEnd w:id="0"/>
      <w:r w:rsidRPr="000A0208">
        <w:rPr>
          <w:sz w:val="44"/>
          <w:szCs w:val="44"/>
        </w:rPr>
        <w:t>d’assainir votre situation  et de vous présenter aux</w:t>
      </w:r>
      <w:r w:rsidR="000B19A4" w:rsidRPr="000A0208">
        <w:rPr>
          <w:sz w:val="44"/>
          <w:szCs w:val="44"/>
        </w:rPr>
        <w:t xml:space="preserve"> </w:t>
      </w:r>
      <w:r w:rsidRPr="000A0208">
        <w:rPr>
          <w:sz w:val="44"/>
          <w:szCs w:val="44"/>
        </w:rPr>
        <w:t xml:space="preserve"> différents </w:t>
      </w:r>
      <w:r w:rsidR="000B19A4" w:rsidRPr="000A0208">
        <w:rPr>
          <w:sz w:val="44"/>
          <w:szCs w:val="44"/>
        </w:rPr>
        <w:t xml:space="preserve"> </w:t>
      </w:r>
      <w:r w:rsidRPr="000A0208">
        <w:rPr>
          <w:sz w:val="44"/>
          <w:szCs w:val="44"/>
        </w:rPr>
        <w:t xml:space="preserve">modules  composant </w:t>
      </w:r>
      <w:r w:rsidR="000B19A4" w:rsidRPr="000A0208">
        <w:rPr>
          <w:sz w:val="44"/>
          <w:szCs w:val="44"/>
        </w:rPr>
        <w:t xml:space="preserve"> </w:t>
      </w:r>
      <w:r w:rsidRPr="000A0208">
        <w:rPr>
          <w:sz w:val="44"/>
          <w:szCs w:val="44"/>
        </w:rPr>
        <w:t>le  master</w:t>
      </w:r>
      <w:r w:rsidR="000B19A4" w:rsidRPr="000A0208">
        <w:rPr>
          <w:sz w:val="44"/>
          <w:szCs w:val="44"/>
        </w:rPr>
        <w:t xml:space="preserve"> </w:t>
      </w:r>
      <w:r w:rsidRPr="000A0208">
        <w:rPr>
          <w:sz w:val="44"/>
          <w:szCs w:val="44"/>
        </w:rPr>
        <w:t>1 de</w:t>
      </w:r>
      <w:r w:rsidR="000B19A4" w:rsidRPr="000A0208">
        <w:rPr>
          <w:sz w:val="44"/>
          <w:szCs w:val="44"/>
        </w:rPr>
        <w:t xml:space="preserve"> </w:t>
      </w:r>
      <w:r w:rsidRPr="000A0208">
        <w:rPr>
          <w:sz w:val="44"/>
          <w:szCs w:val="44"/>
        </w:rPr>
        <w:t xml:space="preserve"> didactique, indispensable</w:t>
      </w:r>
      <w:r w:rsidR="000A0208">
        <w:rPr>
          <w:sz w:val="44"/>
          <w:szCs w:val="44"/>
        </w:rPr>
        <w:t xml:space="preserve">s  à votre formation, </w:t>
      </w:r>
      <w:r w:rsidRPr="000A0208">
        <w:rPr>
          <w:sz w:val="44"/>
          <w:szCs w:val="44"/>
        </w:rPr>
        <w:t>pour  prétendre passer les évaluations  du semestre1.</w:t>
      </w:r>
      <w:r w:rsidRPr="000A0208">
        <w:rPr>
          <w:bCs/>
          <w:sz w:val="44"/>
          <w:szCs w:val="44"/>
        </w:rPr>
        <w:t xml:space="preserve">                                   </w:t>
      </w:r>
    </w:p>
    <w:p w:rsidR="002304C8" w:rsidRPr="000A0208" w:rsidRDefault="002304C8" w:rsidP="002304C8">
      <w:pPr>
        <w:ind w:left="567"/>
        <w:rPr>
          <w:bCs/>
          <w:sz w:val="44"/>
          <w:szCs w:val="44"/>
        </w:rPr>
      </w:pPr>
    </w:p>
    <w:p w:rsidR="002304C8" w:rsidRPr="000B19A4" w:rsidRDefault="002304C8" w:rsidP="002304C8">
      <w:pPr>
        <w:rPr>
          <w:b/>
          <w:sz w:val="40"/>
          <w:szCs w:val="40"/>
        </w:rPr>
      </w:pPr>
      <w:r w:rsidRPr="000A0208">
        <w:rPr>
          <w:bCs/>
          <w:sz w:val="44"/>
          <w:szCs w:val="44"/>
        </w:rPr>
        <w:t xml:space="preserve">          </w:t>
      </w:r>
      <w:r w:rsidRPr="000A0208">
        <w:rPr>
          <w:b/>
          <w:bCs/>
          <w:sz w:val="44"/>
          <w:szCs w:val="44"/>
        </w:rPr>
        <w:t>Cet avis</w:t>
      </w:r>
      <w:r w:rsidRPr="000B19A4">
        <w:rPr>
          <w:b/>
          <w:bCs/>
          <w:sz w:val="40"/>
          <w:szCs w:val="40"/>
        </w:rPr>
        <w:t xml:space="preserve"> tient lieu de convocation.</w:t>
      </w:r>
      <w:r w:rsidRPr="000B19A4">
        <w:rPr>
          <w:b/>
          <w:sz w:val="40"/>
          <w:szCs w:val="40"/>
        </w:rPr>
        <w:t xml:space="preserve">                                                             </w:t>
      </w:r>
    </w:p>
    <w:p w:rsidR="002304C8" w:rsidRPr="002304C8" w:rsidRDefault="002304C8" w:rsidP="002304C8">
      <w:pPr>
        <w:rPr>
          <w:sz w:val="40"/>
          <w:szCs w:val="40"/>
        </w:rPr>
      </w:pPr>
      <w:r w:rsidRPr="000B19A4">
        <w:rPr>
          <w:sz w:val="40"/>
          <w:szCs w:val="40"/>
        </w:rPr>
        <w:t xml:space="preserve">                                                                           </w:t>
      </w:r>
      <w:r w:rsidRPr="002304C8">
        <w:rPr>
          <w:sz w:val="40"/>
          <w:szCs w:val="40"/>
        </w:rPr>
        <w:t xml:space="preserve">      </w:t>
      </w:r>
    </w:p>
    <w:p w:rsidR="002304C8" w:rsidRPr="00DE625D" w:rsidRDefault="002304C8" w:rsidP="002304C8">
      <w:pPr>
        <w:rPr>
          <w:sz w:val="32"/>
          <w:szCs w:val="32"/>
        </w:rPr>
      </w:pPr>
      <w:r w:rsidRPr="002304C8">
        <w:rPr>
          <w:sz w:val="40"/>
          <w:szCs w:val="40"/>
        </w:rPr>
        <w:t xml:space="preserve">                                                                      </w:t>
      </w:r>
      <w:r w:rsidRPr="00DE625D">
        <w:rPr>
          <w:sz w:val="32"/>
          <w:szCs w:val="32"/>
        </w:rPr>
        <w:t>L’enseignante  responsable de  l’option :</w:t>
      </w:r>
    </w:p>
    <w:p w:rsidR="00F215DE" w:rsidRPr="00DE625D" w:rsidRDefault="002304C8" w:rsidP="00DE625D">
      <w:pPr>
        <w:ind w:left="4820" w:hanging="4820"/>
        <w:rPr>
          <w:sz w:val="32"/>
          <w:szCs w:val="32"/>
        </w:rPr>
      </w:pPr>
      <w:r w:rsidRPr="00DE625D">
        <w:rPr>
          <w:sz w:val="32"/>
          <w:szCs w:val="32"/>
        </w:rPr>
        <w:t xml:space="preserve">                                                                                                           F. </w:t>
      </w:r>
      <w:proofErr w:type="spellStart"/>
      <w:r w:rsidRPr="00DE625D">
        <w:rPr>
          <w:sz w:val="32"/>
          <w:szCs w:val="32"/>
        </w:rPr>
        <w:t>Benamer</w:t>
      </w:r>
      <w:proofErr w:type="spellEnd"/>
      <w:r w:rsidRPr="00DE625D">
        <w:rPr>
          <w:sz w:val="32"/>
          <w:szCs w:val="32"/>
        </w:rPr>
        <w:t xml:space="preserve"> </w:t>
      </w:r>
      <w:proofErr w:type="spellStart"/>
      <w:r w:rsidRPr="00DE625D">
        <w:rPr>
          <w:sz w:val="32"/>
          <w:szCs w:val="32"/>
        </w:rPr>
        <w:t>Belkacem</w:t>
      </w:r>
      <w:proofErr w:type="spellEnd"/>
      <w:r w:rsidRPr="00DE625D">
        <w:rPr>
          <w:sz w:val="32"/>
          <w:szCs w:val="32"/>
        </w:rPr>
        <w:t xml:space="preserve">                                                                                </w:t>
      </w:r>
      <w:r w:rsidR="00DE625D" w:rsidRPr="00DE625D">
        <w:rPr>
          <w:sz w:val="32"/>
          <w:szCs w:val="32"/>
        </w:rPr>
        <w:t xml:space="preserve">                               </w:t>
      </w:r>
    </w:p>
    <w:sectPr w:rsidR="00F215DE" w:rsidRPr="00DE625D" w:rsidSect="00DE625D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7B6A"/>
    <w:multiLevelType w:val="hybridMultilevel"/>
    <w:tmpl w:val="D22EA85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61C6A64"/>
    <w:multiLevelType w:val="hybridMultilevel"/>
    <w:tmpl w:val="E0162D6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2F623EF0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  <w:sz w:val="36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73"/>
    <w:rsid w:val="000A0208"/>
    <w:rsid w:val="000B19A4"/>
    <w:rsid w:val="002304C8"/>
    <w:rsid w:val="00245CF2"/>
    <w:rsid w:val="007C4D75"/>
    <w:rsid w:val="00AE5E73"/>
    <w:rsid w:val="00DE625D"/>
    <w:rsid w:val="00F2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AE5E73"/>
    <w:pPr>
      <w:ind w:left="720"/>
      <w:contextualSpacing/>
    </w:pPr>
    <w:rPr>
      <w:rFonts w:eastAsia="Calibri" w:cs="Mangal"/>
      <w:szCs w:val="21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AE5E73"/>
    <w:pPr>
      <w:ind w:left="720"/>
      <w:contextualSpacing/>
    </w:pPr>
    <w:rPr>
      <w:rFonts w:eastAsia="Calibri" w:cs="Mangal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2013-10-21T04:46:00Z</dcterms:created>
  <dcterms:modified xsi:type="dcterms:W3CDTF">2013-10-21T17:09:00Z</dcterms:modified>
</cp:coreProperties>
</file>