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BA8" w:rsidRPr="00024A7E" w:rsidRDefault="00DC4BA8" w:rsidP="00DC4B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4AF1" w:rsidRDefault="006F4AF1" w:rsidP="006F4AF1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Module : Initiation à la linguistique </w:t>
      </w:r>
    </w:p>
    <w:p w:rsidR="006F4AF1" w:rsidRDefault="00C076EC" w:rsidP="006F4AF1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Niveau</w:t>
      </w:r>
      <w:r w:rsidR="006F4AF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 : 1</w:t>
      </w:r>
      <w:r w:rsidR="006F4AF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fr-FR"/>
        </w:rPr>
        <w:t xml:space="preserve">ère </w:t>
      </w:r>
      <w:r w:rsidR="006F4AF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année licence </w:t>
      </w:r>
    </w:p>
    <w:p w:rsidR="006F4AF1" w:rsidRDefault="00490430" w:rsidP="006F4AF1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Groupe</w:t>
      </w:r>
      <w:r w:rsidR="00C076E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 : 01, 02 et 05</w:t>
      </w:r>
    </w:p>
    <w:p w:rsidR="006F4AF1" w:rsidRPr="006F4AF1" w:rsidRDefault="006F4AF1" w:rsidP="006F4AF1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Enseignante : M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fr-FR"/>
        </w:rPr>
        <w:t xml:space="preserve">me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SAMAHI N.</w:t>
      </w:r>
    </w:p>
    <w:p w:rsidR="00DC4BA8" w:rsidRPr="006F4AF1" w:rsidRDefault="00DC4BA8" w:rsidP="006F4AF1">
      <w:pPr>
        <w:spacing w:before="100" w:beforeAutospacing="1" w:after="100" w:afterAutospacing="1"/>
        <w:ind w:right="282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fr-FR"/>
        </w:rPr>
      </w:pPr>
      <w:r w:rsidRPr="006F4AF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fr-FR"/>
        </w:rPr>
        <w:t>Programme</w:t>
      </w:r>
      <w:r w:rsidR="006F4AF1" w:rsidRPr="006F4AF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fr-FR"/>
        </w:rPr>
        <w:t xml:space="preserve"> </w:t>
      </w:r>
      <w:r w:rsidR="00C076EC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fr-FR"/>
        </w:rPr>
        <w:t xml:space="preserve">annuel </w:t>
      </w:r>
    </w:p>
    <w:p w:rsidR="00DC4BA8" w:rsidRPr="00C076EC" w:rsidRDefault="00C076EC" w:rsidP="00DC4BA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Chapitre Introductif</w:t>
      </w:r>
      <w:r w:rsidR="00DC4BA8" w:rsidRPr="00C076E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C4BA8" w:rsidRPr="00C076EC">
        <w:rPr>
          <w:rFonts w:asciiTheme="majorBidi" w:eastAsia="CIDFont+F3" w:hAnsiTheme="majorBidi" w:cstheme="majorBidi"/>
          <w:b/>
          <w:bCs/>
          <w:sz w:val="24"/>
          <w:szCs w:val="24"/>
        </w:rPr>
        <w:t xml:space="preserve">: </w:t>
      </w:r>
      <w:r w:rsidR="00DC4BA8" w:rsidRPr="00C076EC">
        <w:rPr>
          <w:rFonts w:asciiTheme="majorBidi" w:hAnsiTheme="majorBidi" w:cstheme="majorBidi"/>
          <w:b/>
          <w:bCs/>
          <w:sz w:val="24"/>
          <w:szCs w:val="24"/>
          <w:u w:val="single"/>
        </w:rPr>
        <w:t>Comprendre la linguistique</w:t>
      </w:r>
    </w:p>
    <w:p w:rsidR="00DC4BA8" w:rsidRPr="00F148A4" w:rsidRDefault="00DC4BA8" w:rsidP="00DC4BA8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sz w:val="20"/>
          <w:szCs w:val="20"/>
        </w:rPr>
      </w:pPr>
      <w:r w:rsidRPr="00F148A4">
        <w:rPr>
          <w:rFonts w:asciiTheme="majorBidi" w:eastAsia="CIDFont+F3" w:hAnsiTheme="majorBidi" w:cstheme="majorBidi"/>
          <w:sz w:val="20"/>
          <w:szCs w:val="20"/>
        </w:rPr>
        <w:t>1. La langue …de quoi parle-ton ?</w:t>
      </w:r>
    </w:p>
    <w:p w:rsidR="00DC4BA8" w:rsidRPr="00F148A4" w:rsidRDefault="00DC4BA8" w:rsidP="00DC4BA8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sz w:val="20"/>
          <w:szCs w:val="20"/>
        </w:rPr>
      </w:pPr>
      <w:r w:rsidRPr="00F148A4">
        <w:rPr>
          <w:rFonts w:asciiTheme="majorBidi" w:eastAsia="CIDFont+F3" w:hAnsiTheme="majorBidi" w:cstheme="majorBidi"/>
          <w:sz w:val="20"/>
          <w:szCs w:val="20"/>
        </w:rPr>
        <w:t>2. Les langues dans le monde</w:t>
      </w:r>
    </w:p>
    <w:p w:rsidR="00DC4BA8" w:rsidRPr="00F148A4" w:rsidRDefault="00DC4BA8" w:rsidP="00DC4BA8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sz w:val="20"/>
          <w:szCs w:val="20"/>
        </w:rPr>
      </w:pPr>
      <w:r w:rsidRPr="00F148A4">
        <w:rPr>
          <w:rFonts w:asciiTheme="majorBidi" w:eastAsia="CIDFont+F3" w:hAnsiTheme="majorBidi" w:cstheme="majorBidi"/>
          <w:sz w:val="20"/>
          <w:szCs w:val="20"/>
        </w:rPr>
        <w:t>3. Le français dans le monde</w:t>
      </w:r>
    </w:p>
    <w:p w:rsidR="00DC4BA8" w:rsidRPr="00F148A4" w:rsidRDefault="00DC4BA8" w:rsidP="00DC4BA8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sz w:val="20"/>
          <w:szCs w:val="20"/>
        </w:rPr>
      </w:pPr>
      <w:r w:rsidRPr="00F148A4">
        <w:rPr>
          <w:rFonts w:asciiTheme="majorBidi" w:eastAsia="CIDFont+F3" w:hAnsiTheme="majorBidi" w:cstheme="majorBidi"/>
          <w:sz w:val="20"/>
          <w:szCs w:val="20"/>
        </w:rPr>
        <w:t>4. Qu’est-ce que le langage humain ?</w:t>
      </w:r>
    </w:p>
    <w:p w:rsidR="00DC4BA8" w:rsidRPr="00F148A4" w:rsidRDefault="00DC4BA8" w:rsidP="00DC4BA8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sz w:val="20"/>
          <w:szCs w:val="20"/>
        </w:rPr>
      </w:pPr>
      <w:r w:rsidRPr="00F148A4">
        <w:rPr>
          <w:rFonts w:asciiTheme="majorBidi" w:eastAsia="CIDFont+F3" w:hAnsiTheme="majorBidi" w:cstheme="majorBidi"/>
          <w:sz w:val="20"/>
          <w:szCs w:val="20"/>
        </w:rPr>
        <w:t>5. D’où vie</w:t>
      </w:r>
      <w:bookmarkStart w:id="0" w:name="_GoBack"/>
      <w:bookmarkEnd w:id="0"/>
      <w:r w:rsidRPr="00F148A4">
        <w:rPr>
          <w:rFonts w:asciiTheme="majorBidi" w:eastAsia="CIDFont+F3" w:hAnsiTheme="majorBidi" w:cstheme="majorBidi"/>
          <w:sz w:val="20"/>
          <w:szCs w:val="20"/>
        </w:rPr>
        <w:t>nt le langage humain ?</w:t>
      </w:r>
    </w:p>
    <w:p w:rsidR="00DC4BA8" w:rsidRPr="00F148A4" w:rsidRDefault="00DC4BA8" w:rsidP="00DC4BA8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sz w:val="20"/>
          <w:szCs w:val="20"/>
        </w:rPr>
      </w:pPr>
      <w:r w:rsidRPr="00F148A4">
        <w:rPr>
          <w:rFonts w:asciiTheme="majorBidi" w:eastAsia="CIDFont+F3" w:hAnsiTheme="majorBidi" w:cstheme="majorBidi"/>
          <w:sz w:val="20"/>
          <w:szCs w:val="20"/>
        </w:rPr>
        <w:t>6. Développement du langage humain</w:t>
      </w:r>
    </w:p>
    <w:p w:rsidR="00DC4BA8" w:rsidRPr="00F148A4" w:rsidRDefault="00DC4BA8" w:rsidP="00DC4BA8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sz w:val="20"/>
          <w:szCs w:val="20"/>
        </w:rPr>
      </w:pPr>
      <w:r w:rsidRPr="00F148A4">
        <w:rPr>
          <w:rFonts w:asciiTheme="majorBidi" w:eastAsia="CIDFont+F3" w:hAnsiTheme="majorBidi" w:cstheme="majorBidi"/>
          <w:sz w:val="20"/>
          <w:szCs w:val="20"/>
        </w:rPr>
        <w:t>7. Les troubles du langage (courte présentation)</w:t>
      </w:r>
    </w:p>
    <w:p w:rsidR="00DC4BA8" w:rsidRPr="00F148A4" w:rsidRDefault="00DC4BA8" w:rsidP="00DC4BA8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sz w:val="20"/>
          <w:szCs w:val="20"/>
        </w:rPr>
      </w:pPr>
      <w:r w:rsidRPr="00F148A4">
        <w:rPr>
          <w:rFonts w:asciiTheme="majorBidi" w:eastAsia="CIDFont+F3" w:hAnsiTheme="majorBidi" w:cstheme="majorBidi"/>
          <w:sz w:val="20"/>
          <w:szCs w:val="20"/>
        </w:rPr>
        <w:t>8. C’est quoi la linguistique</w:t>
      </w:r>
    </w:p>
    <w:p w:rsidR="00DC4BA8" w:rsidRPr="00F148A4" w:rsidRDefault="00DC4BA8" w:rsidP="00DC4BA8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sz w:val="20"/>
          <w:szCs w:val="20"/>
        </w:rPr>
      </w:pPr>
      <w:r w:rsidRPr="00F148A4">
        <w:rPr>
          <w:rFonts w:asciiTheme="majorBidi" w:eastAsia="CIDFont+F3" w:hAnsiTheme="majorBidi" w:cstheme="majorBidi"/>
          <w:sz w:val="20"/>
          <w:szCs w:val="20"/>
        </w:rPr>
        <w:t>9. Les branches de la linguistique</w:t>
      </w:r>
    </w:p>
    <w:p w:rsidR="00DC4BA8" w:rsidRPr="00F148A4" w:rsidRDefault="00DC4BA8" w:rsidP="00DC4BA8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sz w:val="20"/>
          <w:szCs w:val="20"/>
        </w:rPr>
      </w:pPr>
      <w:r w:rsidRPr="00F148A4">
        <w:rPr>
          <w:rFonts w:asciiTheme="majorBidi" w:eastAsia="CIDFont+F3" w:hAnsiTheme="majorBidi" w:cstheme="majorBidi"/>
          <w:sz w:val="20"/>
          <w:szCs w:val="20"/>
        </w:rPr>
        <w:t>10. Comment travaille le linguiste ?</w:t>
      </w:r>
    </w:p>
    <w:p w:rsidR="00DC4BA8" w:rsidRPr="00F148A4" w:rsidRDefault="00DC4BA8" w:rsidP="00DC4BA8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sz w:val="20"/>
          <w:szCs w:val="20"/>
        </w:rPr>
      </w:pPr>
      <w:r w:rsidRPr="00F148A4">
        <w:rPr>
          <w:rFonts w:asciiTheme="majorBidi" w:eastAsia="CIDFont+F3" w:hAnsiTheme="majorBidi" w:cstheme="majorBidi"/>
          <w:sz w:val="20"/>
          <w:szCs w:val="20"/>
        </w:rPr>
        <w:t>11. Références bibliographiques</w:t>
      </w:r>
    </w:p>
    <w:p w:rsidR="00F148A4" w:rsidRPr="00F148A4" w:rsidRDefault="00F148A4" w:rsidP="00F148A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sz w:val="20"/>
          <w:szCs w:val="20"/>
        </w:rPr>
      </w:pPr>
      <w:r w:rsidRPr="00F148A4">
        <w:rPr>
          <w:rFonts w:asciiTheme="majorBidi" w:eastAsia="CIDFont+F3" w:hAnsiTheme="majorBidi" w:cstheme="majorBidi"/>
          <w:sz w:val="20"/>
          <w:szCs w:val="20"/>
        </w:rPr>
        <w:t xml:space="preserve">Exercices </w:t>
      </w:r>
    </w:p>
    <w:p w:rsidR="006F4AF1" w:rsidRPr="00F148A4" w:rsidRDefault="006F4AF1" w:rsidP="00DC4BA8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sz w:val="20"/>
          <w:szCs w:val="20"/>
        </w:rPr>
      </w:pPr>
    </w:p>
    <w:p w:rsidR="00DC4BA8" w:rsidRPr="00C076EC" w:rsidRDefault="00DC4BA8" w:rsidP="00DC4BA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076E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Chapitre </w:t>
      </w:r>
      <w:r w:rsidR="00C076EC">
        <w:rPr>
          <w:rFonts w:asciiTheme="majorBidi" w:hAnsiTheme="majorBidi" w:cstheme="majorBidi"/>
          <w:b/>
          <w:bCs/>
          <w:sz w:val="24"/>
          <w:szCs w:val="24"/>
          <w:u w:val="single"/>
        </w:rPr>
        <w:t>0</w:t>
      </w:r>
      <w:r w:rsidRPr="00C076EC">
        <w:rPr>
          <w:rFonts w:asciiTheme="majorBidi" w:hAnsiTheme="majorBidi" w:cstheme="majorBidi"/>
          <w:b/>
          <w:bCs/>
          <w:sz w:val="24"/>
          <w:szCs w:val="24"/>
          <w:u w:val="single"/>
        </w:rPr>
        <w:t>1</w:t>
      </w:r>
      <w:r w:rsidRPr="00C076EC">
        <w:rPr>
          <w:rFonts w:asciiTheme="majorBidi" w:hAnsiTheme="majorBidi" w:cstheme="majorBidi"/>
          <w:b/>
          <w:bCs/>
          <w:sz w:val="24"/>
          <w:szCs w:val="24"/>
        </w:rPr>
        <w:t xml:space="preserve"> : </w:t>
      </w:r>
      <w:r w:rsidRPr="00C076EC">
        <w:rPr>
          <w:rFonts w:asciiTheme="majorBidi" w:hAnsiTheme="majorBidi" w:cstheme="majorBidi"/>
          <w:b/>
          <w:bCs/>
          <w:sz w:val="24"/>
          <w:szCs w:val="24"/>
          <w:u w:val="single"/>
        </w:rPr>
        <w:t>De la grammaire à la linguistique moderne : Un parcours linguistique</w:t>
      </w:r>
    </w:p>
    <w:p w:rsidR="00DC4BA8" w:rsidRPr="00F148A4" w:rsidRDefault="00DC4BA8" w:rsidP="00DC4BA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F148A4">
        <w:rPr>
          <w:rFonts w:asciiTheme="majorBidi" w:hAnsiTheme="majorBidi" w:cstheme="majorBidi"/>
          <w:sz w:val="20"/>
          <w:szCs w:val="20"/>
        </w:rPr>
        <w:t>I- Histoire de la linguistique</w:t>
      </w:r>
    </w:p>
    <w:p w:rsidR="00DC4BA8" w:rsidRPr="00F148A4" w:rsidRDefault="00DC4BA8" w:rsidP="00DC4BA8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sz w:val="20"/>
          <w:szCs w:val="20"/>
        </w:rPr>
      </w:pPr>
      <w:r w:rsidRPr="00F148A4">
        <w:rPr>
          <w:rFonts w:asciiTheme="majorBidi" w:eastAsia="CIDFont+F3" w:hAnsiTheme="majorBidi" w:cstheme="majorBidi"/>
          <w:sz w:val="20"/>
          <w:szCs w:val="20"/>
        </w:rPr>
        <w:t>1. L’antiquité grecque : La naissance de l’esprit grammatical</w:t>
      </w:r>
    </w:p>
    <w:p w:rsidR="00DC4BA8" w:rsidRPr="00F148A4" w:rsidRDefault="00DC4BA8" w:rsidP="00DC4BA8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sz w:val="20"/>
          <w:szCs w:val="20"/>
        </w:rPr>
      </w:pPr>
      <w:r w:rsidRPr="00F148A4">
        <w:rPr>
          <w:rFonts w:asciiTheme="majorBidi" w:eastAsia="CIDFont+F3" w:hAnsiTheme="majorBidi" w:cstheme="majorBidi"/>
          <w:sz w:val="20"/>
          <w:szCs w:val="20"/>
        </w:rPr>
        <w:t>2. Le Moyen Âge</w:t>
      </w:r>
    </w:p>
    <w:p w:rsidR="00DC4BA8" w:rsidRPr="00F148A4" w:rsidRDefault="00DC4BA8" w:rsidP="00DC4BA8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sz w:val="20"/>
          <w:szCs w:val="20"/>
        </w:rPr>
      </w:pPr>
      <w:r w:rsidRPr="00F148A4">
        <w:rPr>
          <w:rFonts w:asciiTheme="majorBidi" w:eastAsia="CIDFont+F3" w:hAnsiTheme="majorBidi" w:cstheme="majorBidi"/>
          <w:sz w:val="20"/>
          <w:szCs w:val="20"/>
        </w:rPr>
        <w:t>3. L’Âge classique : XVIIe- XVIIIe siècle</w:t>
      </w:r>
    </w:p>
    <w:p w:rsidR="00DC4BA8" w:rsidRPr="00F148A4" w:rsidRDefault="00DC4BA8" w:rsidP="00DC4BA8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sz w:val="20"/>
          <w:szCs w:val="20"/>
        </w:rPr>
      </w:pPr>
      <w:r w:rsidRPr="00F148A4">
        <w:rPr>
          <w:rFonts w:asciiTheme="majorBidi" w:eastAsia="CIDFont+F3" w:hAnsiTheme="majorBidi" w:cstheme="majorBidi"/>
          <w:sz w:val="20"/>
          <w:szCs w:val="20"/>
        </w:rPr>
        <w:t>4. Le XIXème siècle</w:t>
      </w:r>
    </w:p>
    <w:p w:rsidR="00DC4BA8" w:rsidRPr="00F148A4" w:rsidRDefault="00DC4BA8" w:rsidP="00DC4BA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F148A4">
        <w:rPr>
          <w:rFonts w:asciiTheme="majorBidi" w:hAnsiTheme="majorBidi" w:cstheme="majorBidi"/>
          <w:sz w:val="20"/>
          <w:szCs w:val="20"/>
        </w:rPr>
        <w:t>II- Grammaires traditionnelles et linguistique moderne</w:t>
      </w:r>
    </w:p>
    <w:p w:rsidR="00DC4BA8" w:rsidRPr="00F148A4" w:rsidRDefault="00DC4BA8" w:rsidP="00DC4BA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F148A4">
        <w:rPr>
          <w:rFonts w:asciiTheme="majorBidi" w:hAnsiTheme="majorBidi" w:cstheme="majorBidi"/>
          <w:sz w:val="20"/>
          <w:szCs w:val="20"/>
        </w:rPr>
        <w:t>III- Définition de la linguistique</w:t>
      </w:r>
    </w:p>
    <w:p w:rsidR="00DC4BA8" w:rsidRPr="00F148A4" w:rsidRDefault="00DC4BA8" w:rsidP="00DC4BA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F148A4">
        <w:rPr>
          <w:rFonts w:asciiTheme="majorBidi" w:hAnsiTheme="majorBidi" w:cstheme="majorBidi"/>
          <w:sz w:val="20"/>
          <w:szCs w:val="20"/>
        </w:rPr>
        <w:t>IV- La linguistique et les linguistiques</w:t>
      </w:r>
    </w:p>
    <w:p w:rsidR="00DC4BA8" w:rsidRPr="00F148A4" w:rsidRDefault="00DC4BA8" w:rsidP="00DC4BA8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sz w:val="20"/>
          <w:szCs w:val="20"/>
        </w:rPr>
      </w:pPr>
      <w:r w:rsidRPr="00F148A4">
        <w:rPr>
          <w:rFonts w:asciiTheme="majorBidi" w:eastAsia="CIDFont+F3" w:hAnsiTheme="majorBidi" w:cstheme="majorBidi"/>
          <w:sz w:val="20"/>
          <w:szCs w:val="20"/>
        </w:rPr>
        <w:t>4.1. La linguistique structurale</w:t>
      </w:r>
    </w:p>
    <w:p w:rsidR="00DC4BA8" w:rsidRPr="00F148A4" w:rsidRDefault="00DC4BA8" w:rsidP="00DC4BA8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sz w:val="20"/>
          <w:szCs w:val="20"/>
        </w:rPr>
      </w:pPr>
      <w:r w:rsidRPr="00F148A4">
        <w:rPr>
          <w:rFonts w:asciiTheme="majorBidi" w:eastAsia="CIDFont+F3" w:hAnsiTheme="majorBidi" w:cstheme="majorBidi"/>
          <w:sz w:val="20"/>
          <w:szCs w:val="20"/>
        </w:rPr>
        <w:t>4.2. La linguistique générale</w:t>
      </w:r>
    </w:p>
    <w:p w:rsidR="00DC4BA8" w:rsidRPr="00F148A4" w:rsidRDefault="00DC4BA8" w:rsidP="00DC4BA8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sz w:val="20"/>
          <w:szCs w:val="20"/>
        </w:rPr>
      </w:pPr>
      <w:r w:rsidRPr="00F148A4">
        <w:rPr>
          <w:rFonts w:asciiTheme="majorBidi" w:eastAsia="CIDFont+F3" w:hAnsiTheme="majorBidi" w:cstheme="majorBidi"/>
          <w:sz w:val="20"/>
          <w:szCs w:val="20"/>
        </w:rPr>
        <w:t>4.3. La linguistique descriptive</w:t>
      </w:r>
    </w:p>
    <w:p w:rsidR="00DC4BA8" w:rsidRPr="00F148A4" w:rsidRDefault="00DC4BA8" w:rsidP="00DC4BA8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sz w:val="20"/>
          <w:szCs w:val="20"/>
        </w:rPr>
      </w:pPr>
      <w:r w:rsidRPr="00F148A4">
        <w:rPr>
          <w:rFonts w:asciiTheme="majorBidi" w:eastAsia="CIDFont+F3" w:hAnsiTheme="majorBidi" w:cstheme="majorBidi"/>
          <w:sz w:val="20"/>
          <w:szCs w:val="20"/>
        </w:rPr>
        <w:t>4.4. La linguistique contrastive</w:t>
      </w:r>
    </w:p>
    <w:p w:rsidR="00DC4BA8" w:rsidRPr="00F148A4" w:rsidRDefault="00DC4BA8" w:rsidP="00DC4BA8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sz w:val="20"/>
          <w:szCs w:val="20"/>
        </w:rPr>
      </w:pPr>
      <w:r w:rsidRPr="00F148A4">
        <w:rPr>
          <w:rFonts w:asciiTheme="majorBidi" w:eastAsia="CIDFont+F3" w:hAnsiTheme="majorBidi" w:cstheme="majorBidi"/>
          <w:sz w:val="20"/>
          <w:szCs w:val="20"/>
        </w:rPr>
        <w:t>4.5. La linguistique appliquée</w:t>
      </w:r>
    </w:p>
    <w:p w:rsidR="00F148A4" w:rsidRPr="00F148A4" w:rsidRDefault="00F148A4" w:rsidP="00F148A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sz w:val="20"/>
          <w:szCs w:val="20"/>
        </w:rPr>
      </w:pPr>
      <w:r w:rsidRPr="00F148A4">
        <w:rPr>
          <w:rFonts w:asciiTheme="majorBidi" w:eastAsia="CIDFont+F3" w:hAnsiTheme="majorBidi" w:cstheme="majorBidi"/>
          <w:sz w:val="20"/>
          <w:szCs w:val="20"/>
        </w:rPr>
        <w:t xml:space="preserve">Exercices </w:t>
      </w:r>
    </w:p>
    <w:p w:rsidR="006F4AF1" w:rsidRPr="00F148A4" w:rsidRDefault="006F4AF1" w:rsidP="00DC4BA8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sz w:val="20"/>
          <w:szCs w:val="20"/>
        </w:rPr>
      </w:pPr>
    </w:p>
    <w:p w:rsidR="00DC4BA8" w:rsidRPr="00C076EC" w:rsidRDefault="00DC4BA8" w:rsidP="00DC4BA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076EC">
        <w:rPr>
          <w:rFonts w:asciiTheme="majorBidi" w:hAnsiTheme="majorBidi" w:cstheme="majorBidi"/>
          <w:b/>
          <w:bCs/>
          <w:sz w:val="24"/>
          <w:szCs w:val="24"/>
          <w:u w:val="single"/>
        </w:rPr>
        <w:t>Chapitre 02</w:t>
      </w:r>
      <w:r w:rsidRPr="00C076E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076EC">
        <w:rPr>
          <w:rFonts w:asciiTheme="majorBidi" w:eastAsia="CIDFont+F3" w:hAnsiTheme="majorBidi" w:cstheme="majorBidi"/>
          <w:b/>
          <w:bCs/>
          <w:sz w:val="24"/>
          <w:szCs w:val="24"/>
        </w:rPr>
        <w:t xml:space="preserve">: </w:t>
      </w:r>
      <w:r w:rsidRPr="00C076EC">
        <w:rPr>
          <w:rFonts w:asciiTheme="majorBidi" w:hAnsiTheme="majorBidi" w:cstheme="majorBidi"/>
          <w:b/>
          <w:bCs/>
          <w:sz w:val="24"/>
          <w:szCs w:val="24"/>
          <w:u w:val="single"/>
        </w:rPr>
        <w:t>Les concepts généraux de la linguistique moderne</w:t>
      </w:r>
    </w:p>
    <w:p w:rsidR="00DC4BA8" w:rsidRPr="00F148A4" w:rsidRDefault="00DC4BA8" w:rsidP="00DC4BA8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sz w:val="20"/>
          <w:szCs w:val="20"/>
        </w:rPr>
      </w:pPr>
      <w:r w:rsidRPr="00F148A4">
        <w:rPr>
          <w:rFonts w:asciiTheme="majorBidi" w:eastAsia="CIDFont+F3" w:hAnsiTheme="majorBidi" w:cstheme="majorBidi"/>
          <w:sz w:val="20"/>
          <w:szCs w:val="20"/>
        </w:rPr>
        <w:t>1- Langue parlée/ langue écrite</w:t>
      </w:r>
    </w:p>
    <w:p w:rsidR="00DC4BA8" w:rsidRPr="00F148A4" w:rsidRDefault="00DC4BA8" w:rsidP="00DC4BA8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sz w:val="20"/>
          <w:szCs w:val="20"/>
        </w:rPr>
      </w:pPr>
      <w:r w:rsidRPr="00F148A4">
        <w:rPr>
          <w:rFonts w:asciiTheme="majorBidi" w:eastAsia="CIDFont+F3" w:hAnsiTheme="majorBidi" w:cstheme="majorBidi"/>
          <w:sz w:val="20"/>
          <w:szCs w:val="20"/>
        </w:rPr>
        <w:t>2- Descriptif/ normatif</w:t>
      </w:r>
    </w:p>
    <w:p w:rsidR="00DC4BA8" w:rsidRPr="00F148A4" w:rsidRDefault="00DC4BA8" w:rsidP="00DC4BA8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sz w:val="20"/>
          <w:szCs w:val="20"/>
        </w:rPr>
      </w:pPr>
      <w:r w:rsidRPr="00F148A4">
        <w:rPr>
          <w:rFonts w:asciiTheme="majorBidi" w:eastAsia="CIDFont+F3" w:hAnsiTheme="majorBidi" w:cstheme="majorBidi"/>
          <w:sz w:val="20"/>
          <w:szCs w:val="20"/>
        </w:rPr>
        <w:t>3- Les rapports langue/langage/parole</w:t>
      </w:r>
    </w:p>
    <w:p w:rsidR="00DC4BA8" w:rsidRPr="00F148A4" w:rsidRDefault="00DC4BA8" w:rsidP="00DC4BA8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sz w:val="20"/>
          <w:szCs w:val="20"/>
        </w:rPr>
      </w:pPr>
      <w:r w:rsidRPr="00F148A4">
        <w:rPr>
          <w:rFonts w:asciiTheme="majorBidi" w:eastAsia="CIDFont+F3" w:hAnsiTheme="majorBidi" w:cstheme="majorBidi"/>
          <w:sz w:val="20"/>
          <w:szCs w:val="20"/>
        </w:rPr>
        <w:t>4- Synchronie/diachronie</w:t>
      </w:r>
    </w:p>
    <w:p w:rsidR="00DC4BA8" w:rsidRPr="00F148A4" w:rsidRDefault="00DC4BA8" w:rsidP="00DC4BA8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sz w:val="20"/>
          <w:szCs w:val="20"/>
        </w:rPr>
      </w:pPr>
      <w:r w:rsidRPr="00F148A4">
        <w:rPr>
          <w:rFonts w:asciiTheme="majorBidi" w:eastAsia="CIDFont+F3" w:hAnsiTheme="majorBidi" w:cstheme="majorBidi"/>
          <w:sz w:val="20"/>
          <w:szCs w:val="20"/>
        </w:rPr>
        <w:t>5- Compétence/performance</w:t>
      </w:r>
    </w:p>
    <w:p w:rsidR="00DC4BA8" w:rsidRPr="00F148A4" w:rsidRDefault="00490430" w:rsidP="00DC4BA8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sz w:val="20"/>
          <w:szCs w:val="20"/>
        </w:rPr>
      </w:pPr>
      <w:r w:rsidRPr="00F148A4">
        <w:rPr>
          <w:rFonts w:asciiTheme="majorBidi" w:eastAsia="CIDFont+F3" w:hAnsiTheme="majorBidi" w:cstheme="majorBidi"/>
          <w:sz w:val="20"/>
          <w:szCs w:val="20"/>
        </w:rPr>
        <w:t>6- La théorie du</w:t>
      </w:r>
      <w:r w:rsidR="00DC4BA8" w:rsidRPr="00F148A4">
        <w:rPr>
          <w:rFonts w:asciiTheme="majorBidi" w:eastAsia="CIDFont+F3" w:hAnsiTheme="majorBidi" w:cstheme="majorBidi"/>
          <w:sz w:val="20"/>
          <w:szCs w:val="20"/>
        </w:rPr>
        <w:t xml:space="preserve"> signe linguistique</w:t>
      </w:r>
    </w:p>
    <w:p w:rsidR="00DC4BA8" w:rsidRPr="00F148A4" w:rsidRDefault="00DC4BA8" w:rsidP="00DC4BA8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sz w:val="20"/>
          <w:szCs w:val="20"/>
        </w:rPr>
      </w:pPr>
      <w:r w:rsidRPr="00F148A4">
        <w:rPr>
          <w:rFonts w:asciiTheme="majorBidi" w:eastAsia="CIDFont+F3" w:hAnsiTheme="majorBidi" w:cstheme="majorBidi"/>
          <w:sz w:val="20"/>
          <w:szCs w:val="20"/>
        </w:rPr>
        <w:t>7- Forme et substance</w:t>
      </w:r>
    </w:p>
    <w:p w:rsidR="00DC4BA8" w:rsidRPr="00F148A4" w:rsidRDefault="00DC4BA8" w:rsidP="00DC4BA8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sz w:val="20"/>
          <w:szCs w:val="20"/>
        </w:rPr>
      </w:pPr>
      <w:r w:rsidRPr="00F148A4">
        <w:rPr>
          <w:rFonts w:asciiTheme="majorBidi" w:eastAsia="CIDFont+F3" w:hAnsiTheme="majorBidi" w:cstheme="majorBidi"/>
          <w:sz w:val="20"/>
          <w:szCs w:val="20"/>
        </w:rPr>
        <w:t>8- Le signe et la signification (linguistique/sémiologie)</w:t>
      </w:r>
    </w:p>
    <w:p w:rsidR="006F4AF1" w:rsidRPr="00F148A4" w:rsidRDefault="00F148A4" w:rsidP="00263E8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sz w:val="20"/>
          <w:szCs w:val="20"/>
        </w:rPr>
      </w:pPr>
      <w:r w:rsidRPr="00F148A4">
        <w:rPr>
          <w:rFonts w:asciiTheme="majorBidi" w:eastAsia="CIDFont+F3" w:hAnsiTheme="majorBidi" w:cstheme="majorBidi"/>
          <w:sz w:val="20"/>
          <w:szCs w:val="20"/>
        </w:rPr>
        <w:t xml:space="preserve">Exercices </w:t>
      </w:r>
    </w:p>
    <w:p w:rsidR="006F4AF1" w:rsidRPr="00F148A4" w:rsidRDefault="006F4AF1" w:rsidP="00DC4BA8">
      <w:p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sz w:val="20"/>
          <w:szCs w:val="20"/>
        </w:rPr>
      </w:pPr>
    </w:p>
    <w:p w:rsidR="00490430" w:rsidRPr="00C076EC" w:rsidRDefault="00DC4BA8" w:rsidP="00DC4BA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076E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Chapitre </w:t>
      </w:r>
      <w:r w:rsidR="00C076EC">
        <w:rPr>
          <w:rFonts w:asciiTheme="majorBidi" w:hAnsiTheme="majorBidi" w:cstheme="majorBidi"/>
          <w:b/>
          <w:bCs/>
          <w:sz w:val="24"/>
          <w:szCs w:val="24"/>
          <w:u w:val="single"/>
        </w:rPr>
        <w:t>0</w:t>
      </w:r>
      <w:r w:rsidRPr="00C076EC">
        <w:rPr>
          <w:rFonts w:asciiTheme="majorBidi" w:hAnsiTheme="majorBidi" w:cstheme="majorBidi"/>
          <w:b/>
          <w:bCs/>
          <w:sz w:val="24"/>
          <w:szCs w:val="24"/>
          <w:u w:val="single"/>
        </w:rPr>
        <w:t>3</w:t>
      </w:r>
      <w:r w:rsidRPr="00C076EC">
        <w:rPr>
          <w:rFonts w:asciiTheme="majorBidi" w:hAnsiTheme="majorBidi" w:cstheme="majorBidi"/>
          <w:b/>
          <w:bCs/>
          <w:sz w:val="24"/>
          <w:szCs w:val="24"/>
        </w:rPr>
        <w:t xml:space="preserve"> : </w:t>
      </w:r>
      <w:r w:rsidR="00C076EC">
        <w:rPr>
          <w:rFonts w:asciiTheme="majorBidi" w:hAnsiTheme="majorBidi" w:cstheme="majorBidi"/>
          <w:b/>
          <w:bCs/>
          <w:sz w:val="24"/>
          <w:szCs w:val="24"/>
          <w:u w:val="single"/>
        </w:rPr>
        <w:t>L</w:t>
      </w:r>
      <w:r w:rsidR="00490430" w:rsidRPr="00C076EC">
        <w:rPr>
          <w:rFonts w:asciiTheme="majorBidi" w:hAnsiTheme="majorBidi" w:cstheme="majorBidi"/>
          <w:b/>
          <w:bCs/>
          <w:sz w:val="24"/>
          <w:szCs w:val="24"/>
          <w:u w:val="single"/>
        </w:rPr>
        <w:t>es gra</w:t>
      </w:r>
      <w:r w:rsidR="00F148A4" w:rsidRPr="00C076EC">
        <w:rPr>
          <w:rFonts w:asciiTheme="majorBidi" w:hAnsiTheme="majorBidi" w:cstheme="majorBidi"/>
          <w:b/>
          <w:bCs/>
          <w:sz w:val="24"/>
          <w:szCs w:val="24"/>
          <w:u w:val="single"/>
        </w:rPr>
        <w:t>nds courants de la linguistique</w:t>
      </w:r>
      <w:r w:rsidR="00490430" w:rsidRPr="00C076E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:rsidR="00DC4BA8" w:rsidRPr="00F148A4" w:rsidRDefault="00DC4BA8" w:rsidP="00F148A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F148A4">
        <w:rPr>
          <w:rFonts w:asciiTheme="majorBidi" w:hAnsiTheme="majorBidi" w:cstheme="majorBidi"/>
          <w:sz w:val="20"/>
          <w:szCs w:val="20"/>
        </w:rPr>
        <w:t>André Martinet et le fonctionnalisme</w:t>
      </w:r>
    </w:p>
    <w:p w:rsidR="006F4AF1" w:rsidRPr="00F148A4" w:rsidRDefault="00F148A4" w:rsidP="00F148A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F148A4">
        <w:rPr>
          <w:rFonts w:asciiTheme="majorBidi" w:hAnsiTheme="majorBidi" w:cstheme="majorBidi"/>
          <w:sz w:val="20"/>
          <w:szCs w:val="20"/>
        </w:rPr>
        <w:t>Leonard Bloomfield et le distributionnalisme</w:t>
      </w:r>
    </w:p>
    <w:p w:rsidR="003B2082" w:rsidRPr="00F148A4" w:rsidRDefault="00F148A4" w:rsidP="00257CF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proofErr w:type="spellStart"/>
      <w:r w:rsidRPr="00F148A4">
        <w:rPr>
          <w:rFonts w:asciiTheme="majorBidi" w:hAnsiTheme="majorBidi" w:cstheme="majorBidi"/>
          <w:sz w:val="20"/>
          <w:szCs w:val="20"/>
        </w:rPr>
        <w:t>Noam</w:t>
      </w:r>
      <w:proofErr w:type="spellEnd"/>
      <w:r w:rsidRPr="00F148A4">
        <w:rPr>
          <w:rFonts w:asciiTheme="majorBidi" w:hAnsiTheme="majorBidi" w:cstheme="majorBidi"/>
          <w:sz w:val="20"/>
          <w:szCs w:val="20"/>
        </w:rPr>
        <w:t xml:space="preserve"> Chomsky et la grammaire générative</w:t>
      </w:r>
    </w:p>
    <w:p w:rsidR="00F148A4" w:rsidRPr="00F148A4" w:rsidRDefault="00F148A4" w:rsidP="00F148A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eastAsia="CIDFont+F3" w:hAnsiTheme="majorBidi" w:cstheme="majorBidi"/>
          <w:sz w:val="20"/>
          <w:szCs w:val="20"/>
        </w:rPr>
      </w:pPr>
      <w:r w:rsidRPr="00F148A4">
        <w:rPr>
          <w:rFonts w:asciiTheme="majorBidi" w:eastAsia="CIDFont+F3" w:hAnsiTheme="majorBidi" w:cstheme="majorBidi"/>
          <w:sz w:val="20"/>
          <w:szCs w:val="20"/>
        </w:rPr>
        <w:t xml:space="preserve">Exercices </w:t>
      </w:r>
    </w:p>
    <w:p w:rsidR="00F148A4" w:rsidRPr="00F148A4" w:rsidRDefault="00F148A4" w:rsidP="00F148A4">
      <w:pPr>
        <w:pStyle w:val="Paragraphedeliste"/>
        <w:autoSpaceDE w:val="0"/>
        <w:autoSpaceDN w:val="0"/>
        <w:adjustRightInd w:val="0"/>
        <w:spacing w:after="0" w:line="240" w:lineRule="auto"/>
        <w:ind w:left="420"/>
        <w:rPr>
          <w:rFonts w:asciiTheme="majorBidi" w:hAnsiTheme="majorBidi" w:cstheme="majorBidi"/>
          <w:sz w:val="20"/>
          <w:szCs w:val="20"/>
        </w:rPr>
      </w:pPr>
    </w:p>
    <w:sectPr w:rsidR="00F148A4" w:rsidRPr="00F148A4" w:rsidSect="00DC4BA8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982" w:rsidRDefault="00682982" w:rsidP="00DC4BA8">
      <w:pPr>
        <w:spacing w:after="0" w:line="240" w:lineRule="auto"/>
      </w:pPr>
      <w:r>
        <w:separator/>
      </w:r>
    </w:p>
  </w:endnote>
  <w:endnote w:type="continuationSeparator" w:id="0">
    <w:p w:rsidR="00682982" w:rsidRDefault="00682982" w:rsidP="00DC4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082158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490430" w:rsidRDefault="00490430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76EC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76EC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90430" w:rsidRDefault="0049043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982" w:rsidRDefault="00682982" w:rsidP="00DC4BA8">
      <w:pPr>
        <w:spacing w:after="0" w:line="240" w:lineRule="auto"/>
      </w:pPr>
      <w:r>
        <w:separator/>
      </w:r>
    </w:p>
  </w:footnote>
  <w:footnote w:type="continuationSeparator" w:id="0">
    <w:p w:rsidR="00682982" w:rsidRDefault="00682982" w:rsidP="00DC4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6EC" w:rsidRPr="00C076EC" w:rsidRDefault="00C076EC" w:rsidP="00C076EC">
    <w:pPr>
      <w:spacing w:after="0" w:line="240" w:lineRule="auto"/>
      <w:ind w:left="-567" w:firstLine="567"/>
      <w:jc w:val="center"/>
      <w:rPr>
        <w:rFonts w:ascii="Times New Roman" w:hAnsi="Times New Roman" w:cs="Times New Roman"/>
        <w:b/>
        <w:bCs/>
        <w:i/>
        <w:iCs/>
        <w:sz w:val="24"/>
        <w:szCs w:val="24"/>
      </w:rPr>
    </w:pPr>
    <w:r w:rsidRPr="00C076EC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fr-FR"/>
      </w:rPr>
      <w:t> </w:t>
    </w:r>
    <w:r w:rsidRPr="00C076EC">
      <w:rPr>
        <w:rFonts w:ascii="Times New Roman" w:hAnsi="Times New Roman" w:cs="Times New Roman"/>
        <w:b/>
        <w:bCs/>
        <w:i/>
        <w:iCs/>
        <w:sz w:val="24"/>
        <w:szCs w:val="24"/>
      </w:rPr>
      <w:t>Université Abderrahmane MIRA de Bejaia/ Faculté des Lettres et Langues</w:t>
    </w:r>
  </w:p>
  <w:p w:rsidR="00C076EC" w:rsidRPr="00C076EC" w:rsidRDefault="00C076EC" w:rsidP="00C076EC">
    <w:pPr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24"/>
        <w:szCs w:val="24"/>
      </w:rPr>
    </w:pPr>
    <w:r w:rsidRPr="00C076EC">
      <w:rPr>
        <w:rFonts w:ascii="Times New Roman" w:hAnsi="Times New Roman" w:cs="Times New Roman"/>
        <w:b/>
        <w:bCs/>
        <w:i/>
        <w:iCs/>
        <w:sz w:val="24"/>
        <w:szCs w:val="24"/>
      </w:rPr>
      <w:t>Département de français</w:t>
    </w:r>
  </w:p>
  <w:p w:rsidR="00C076EC" w:rsidRPr="00C076EC" w:rsidRDefault="00C076EC" w:rsidP="00C076EC">
    <w:pPr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24"/>
        <w:szCs w:val="24"/>
      </w:rPr>
    </w:pPr>
    <w:r w:rsidRPr="00C076EC">
      <w:rPr>
        <w:rFonts w:ascii="Times New Roman" w:hAnsi="Times New Roman" w:cs="Times New Roman"/>
        <w:b/>
        <w:bCs/>
        <w:i/>
        <w:iCs/>
        <w:sz w:val="24"/>
        <w:szCs w:val="24"/>
      </w:rPr>
      <w:t xml:space="preserve"> Année universitaire : 2024-2025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E1A38"/>
    <w:multiLevelType w:val="hybridMultilevel"/>
    <w:tmpl w:val="C1E4F1C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25E8D"/>
    <w:multiLevelType w:val="hybridMultilevel"/>
    <w:tmpl w:val="578033FC"/>
    <w:lvl w:ilvl="0" w:tplc="E58A8D96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A8"/>
    <w:rsid w:val="00306F5C"/>
    <w:rsid w:val="003B2082"/>
    <w:rsid w:val="00490430"/>
    <w:rsid w:val="00682982"/>
    <w:rsid w:val="006F4AF1"/>
    <w:rsid w:val="00993E0A"/>
    <w:rsid w:val="00C076EC"/>
    <w:rsid w:val="00DC4BA8"/>
    <w:rsid w:val="00F1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412C"/>
  <w15:chartTrackingRefBased/>
  <w15:docId w15:val="{5C8EEB62-3932-40FC-A8CA-0F32A7CB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C4BA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C4BA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C4BA8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6F4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4AF1"/>
  </w:style>
  <w:style w:type="paragraph" w:styleId="Pieddepage">
    <w:name w:val="footer"/>
    <w:basedOn w:val="Normal"/>
    <w:link w:val="PieddepageCar"/>
    <w:uiPriority w:val="99"/>
    <w:unhideWhenUsed/>
    <w:rsid w:val="006F4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4AF1"/>
  </w:style>
  <w:style w:type="paragraph" w:styleId="Paragraphedeliste">
    <w:name w:val="List Paragraph"/>
    <w:basedOn w:val="Normal"/>
    <w:uiPriority w:val="34"/>
    <w:qFormat/>
    <w:rsid w:val="00F14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2364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2023-10-03T12:49:00Z</dcterms:created>
  <dcterms:modified xsi:type="dcterms:W3CDTF">2024-09-23T08:36:00Z</dcterms:modified>
</cp:coreProperties>
</file>