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CC4" w:rsidRPr="00502CC4" w:rsidRDefault="00502CC4" w:rsidP="00502CC4">
      <w:pPr>
        <w:bidi/>
        <w:rPr>
          <w:rFonts w:ascii="Simplified Arabic" w:hAnsi="Simplified Arabic" w:cs="Simplified Arabic"/>
          <w:b/>
          <w:bCs/>
          <w:sz w:val="32"/>
          <w:szCs w:val="32"/>
        </w:rPr>
      </w:pPr>
      <w:proofErr w:type="gramStart"/>
      <w:r w:rsidRPr="00502CC4">
        <w:rPr>
          <w:rFonts w:ascii="Simplified Arabic" w:hAnsi="Simplified Arabic" w:cs="Simplified Arabic"/>
          <w:b/>
          <w:bCs/>
          <w:sz w:val="32"/>
          <w:szCs w:val="32"/>
          <w:rtl/>
        </w:rPr>
        <w:t>المحاضرة</w:t>
      </w:r>
      <w:proofErr w:type="gramEnd"/>
      <w:r w:rsidRPr="00502CC4">
        <w:rPr>
          <w:rFonts w:ascii="Simplified Arabic" w:hAnsi="Simplified Arabic" w:cs="Simplified Arabic"/>
          <w:b/>
          <w:bCs/>
          <w:sz w:val="32"/>
          <w:szCs w:val="32"/>
          <w:rtl/>
        </w:rPr>
        <w:t xml:space="preserve"> </w:t>
      </w:r>
      <w:proofErr w:type="spellStart"/>
      <w:r w:rsidRPr="00502CC4">
        <w:rPr>
          <w:rFonts w:ascii="Simplified Arabic" w:hAnsi="Simplified Arabic" w:cs="Simplified Arabic"/>
          <w:b/>
          <w:bCs/>
          <w:sz w:val="32"/>
          <w:szCs w:val="32"/>
          <w:rtl/>
        </w:rPr>
        <w:t>السابعة:</w:t>
      </w:r>
      <w:proofErr w:type="spellEnd"/>
      <w:r w:rsidRPr="00502CC4">
        <w:rPr>
          <w:rFonts w:ascii="Simplified Arabic" w:hAnsi="Simplified Arabic" w:cs="Simplified Arabic"/>
          <w:b/>
          <w:bCs/>
          <w:sz w:val="32"/>
          <w:szCs w:val="32"/>
          <w:rtl/>
        </w:rPr>
        <w:t xml:space="preserve"> الــــدلالــــــــة التــــركـيـبـيـــــــة والسـيــــاقيـــــــة</w:t>
      </w:r>
    </w:p>
    <w:p w:rsidR="00502CC4" w:rsidRPr="00502CC4" w:rsidRDefault="00502CC4" w:rsidP="00502CC4">
      <w:pPr>
        <w:bidi/>
        <w:rPr>
          <w:rFonts w:ascii="Simplified Arabic" w:hAnsi="Simplified Arabic" w:cs="Simplified Arabic"/>
          <w:b/>
          <w:bCs/>
          <w:sz w:val="32"/>
          <w:szCs w:val="32"/>
        </w:rPr>
      </w:pPr>
      <w:r w:rsidRPr="00502CC4">
        <w:rPr>
          <w:rFonts w:ascii="Simplified Arabic" w:hAnsi="Simplified Arabic" w:cs="Simplified Arabic"/>
          <w:sz w:val="32"/>
          <w:szCs w:val="32"/>
        </w:rPr>
        <w:t xml:space="preserve">1   </w:t>
      </w:r>
      <w:r w:rsidRPr="00502CC4">
        <w:rPr>
          <w:rFonts w:ascii="Simplified Arabic" w:hAnsi="Simplified Arabic" w:cs="Simplified Arabic"/>
          <w:b/>
          <w:bCs/>
          <w:sz w:val="32"/>
          <w:szCs w:val="32"/>
          <w:rtl/>
        </w:rPr>
        <w:t>ـ الدلالة التركيبية</w:t>
      </w:r>
      <w:r w:rsidRPr="00502CC4">
        <w:rPr>
          <w:rFonts w:ascii="Simplified Arabic" w:hAnsi="Simplified Arabic" w:cs="Simplified Arabic"/>
          <w:b/>
          <w:bCs/>
          <w:sz w:val="32"/>
          <w:szCs w:val="32"/>
        </w:rPr>
        <w:t>:</w:t>
      </w:r>
    </w:p>
    <w:p w:rsidR="00502CC4" w:rsidRPr="00502CC4" w:rsidRDefault="00502CC4" w:rsidP="00502CC4">
      <w:pPr>
        <w:bidi/>
        <w:rPr>
          <w:rFonts w:ascii="Simplified Arabic" w:hAnsi="Simplified Arabic" w:cs="Simplified Arabic" w:hint="cs"/>
          <w:sz w:val="32"/>
          <w:szCs w:val="32"/>
          <w:rtl/>
          <w:lang w:bidi="ar-DZ"/>
        </w:rPr>
      </w:pPr>
      <w:r w:rsidRPr="00502CC4">
        <w:rPr>
          <w:rFonts w:ascii="Simplified Arabic" w:hAnsi="Simplified Arabic" w:cs="Simplified Arabic"/>
          <w:sz w:val="32"/>
          <w:szCs w:val="32"/>
        </w:rPr>
        <w:t xml:space="preserve">       </w:t>
      </w:r>
      <w:r w:rsidRPr="00502CC4">
        <w:rPr>
          <w:rFonts w:ascii="Simplified Arabic" w:hAnsi="Simplified Arabic" w:cs="Simplified Arabic"/>
          <w:sz w:val="32"/>
          <w:szCs w:val="32"/>
          <w:rtl/>
        </w:rPr>
        <w:t xml:space="preserve">تطرق اللغويون الى الدلالة التركيبية بشكل مفصل </w:t>
      </w:r>
      <w:proofErr w:type="spellStart"/>
      <w:r w:rsidRPr="00502CC4">
        <w:rPr>
          <w:rFonts w:ascii="Simplified Arabic" w:hAnsi="Simplified Arabic" w:cs="Simplified Arabic"/>
          <w:sz w:val="32"/>
          <w:szCs w:val="32"/>
          <w:rtl/>
        </w:rPr>
        <w:t>سيما</w:t>
      </w:r>
      <w:proofErr w:type="spellEnd"/>
      <w:r w:rsidRPr="00502CC4">
        <w:rPr>
          <w:rFonts w:ascii="Simplified Arabic" w:hAnsi="Simplified Arabic" w:cs="Simplified Arabic"/>
          <w:sz w:val="32"/>
          <w:szCs w:val="32"/>
          <w:rtl/>
        </w:rPr>
        <w:t xml:space="preserve"> علماء </w:t>
      </w:r>
      <w:proofErr w:type="spellStart"/>
      <w:r w:rsidRPr="00502CC4">
        <w:rPr>
          <w:rFonts w:ascii="Simplified Arabic" w:hAnsi="Simplified Arabic" w:cs="Simplified Arabic"/>
          <w:sz w:val="32"/>
          <w:szCs w:val="32"/>
          <w:rtl/>
        </w:rPr>
        <w:t>العرب،</w:t>
      </w:r>
      <w:proofErr w:type="spellEnd"/>
      <w:r w:rsidRPr="00502CC4">
        <w:rPr>
          <w:rFonts w:ascii="Simplified Arabic" w:hAnsi="Simplified Arabic" w:cs="Simplified Arabic"/>
          <w:sz w:val="32"/>
          <w:szCs w:val="32"/>
          <w:rtl/>
        </w:rPr>
        <w:t xml:space="preserve"> وقد ربطوا الدلالة التركيبية بالدلالة نحويّة غير معجميّة مثل القائم بالحدث مثل كلمة عين هي دلالة معجمية فإذا قلنا فتحت عين الحنفية معناها عين الماء و هكذا. وتهتمّ الدلالة التركيبيّة</w:t>
      </w:r>
      <w:r w:rsidRPr="00502CC4">
        <w:rPr>
          <w:rFonts w:ascii="Simplified Arabic" w:hAnsi="Simplified Arabic" w:cs="Simplified Arabic"/>
          <w:sz w:val="32"/>
          <w:szCs w:val="32"/>
        </w:rPr>
        <w:t xml:space="preserve"> (sémantique </w:t>
      </w:r>
      <w:proofErr w:type="spellStart"/>
      <w:r w:rsidRPr="00502CC4">
        <w:rPr>
          <w:rFonts w:ascii="Simplified Arabic" w:hAnsi="Simplified Arabic" w:cs="Simplified Arabic"/>
          <w:sz w:val="32"/>
          <w:szCs w:val="32"/>
        </w:rPr>
        <w:t>synataxique</w:t>
      </w:r>
      <w:proofErr w:type="spellEnd"/>
      <w:r w:rsidRPr="00502CC4">
        <w:rPr>
          <w:rFonts w:ascii="Simplified Arabic" w:hAnsi="Simplified Arabic" w:cs="Simplified Arabic"/>
          <w:sz w:val="32"/>
          <w:szCs w:val="32"/>
        </w:rPr>
        <w:t xml:space="preserve">) </w:t>
      </w:r>
      <w:r w:rsidRPr="00502CC4">
        <w:rPr>
          <w:rFonts w:ascii="Simplified Arabic" w:hAnsi="Simplified Arabic" w:cs="Simplified Arabic"/>
          <w:sz w:val="32"/>
          <w:szCs w:val="32"/>
          <w:rtl/>
        </w:rPr>
        <w:t xml:space="preserve">بالعلاقات الدلاليّة التي تنشأ بين العلامات اللسانيّة في الجملة. وهي تطرح قضايا كثيرة تتّصل بالمعنى عموما وكيفيّة انتظامه داخل </w:t>
      </w:r>
      <w:proofErr w:type="spellStart"/>
      <w:r w:rsidRPr="00502CC4">
        <w:rPr>
          <w:rFonts w:ascii="Simplified Arabic" w:hAnsi="Simplified Arabic" w:cs="Simplified Arabic"/>
          <w:sz w:val="32"/>
          <w:szCs w:val="32"/>
          <w:rtl/>
        </w:rPr>
        <w:t>التركيب،</w:t>
      </w:r>
      <w:proofErr w:type="spellEnd"/>
      <w:r w:rsidRPr="00502CC4">
        <w:rPr>
          <w:rFonts w:ascii="Simplified Arabic" w:hAnsi="Simplified Arabic" w:cs="Simplified Arabic"/>
          <w:sz w:val="32"/>
          <w:szCs w:val="32"/>
          <w:rtl/>
        </w:rPr>
        <w:t xml:space="preserve"> ولا يخفى على دارس اللغة أن علم النحو .يدرس من جانبين اثنين :جانب تركيب الجملة العربية وجانب الإعراب ومعرفة هذين الجانبين تفضي إلى المعرفة بالدلالة </w:t>
      </w:r>
      <w:proofErr w:type="spellStart"/>
      <w:r w:rsidRPr="00502CC4">
        <w:rPr>
          <w:rFonts w:ascii="Simplified Arabic" w:hAnsi="Simplified Arabic" w:cs="Simplified Arabic"/>
          <w:sz w:val="32"/>
          <w:szCs w:val="32"/>
          <w:rtl/>
        </w:rPr>
        <w:t>النحوية،</w:t>
      </w:r>
      <w:proofErr w:type="spellEnd"/>
      <w:r w:rsidRPr="00502CC4">
        <w:rPr>
          <w:rFonts w:ascii="Simplified Arabic" w:hAnsi="Simplified Arabic" w:cs="Simplified Arabic"/>
          <w:sz w:val="32"/>
          <w:szCs w:val="32"/>
          <w:rtl/>
        </w:rPr>
        <w:t xml:space="preserve"> فتركيب الجملة العربية يتم وفق قواعد اللغة المعمول </w:t>
      </w:r>
      <w:proofErr w:type="spellStart"/>
      <w:r w:rsidRPr="00502CC4">
        <w:rPr>
          <w:rFonts w:ascii="Simplified Arabic" w:hAnsi="Simplified Arabic" w:cs="Simplified Arabic"/>
          <w:sz w:val="32"/>
          <w:szCs w:val="32"/>
          <w:rtl/>
        </w:rPr>
        <w:t>بها</w:t>
      </w:r>
      <w:proofErr w:type="spellEnd"/>
      <w:r w:rsidRPr="00502CC4">
        <w:rPr>
          <w:rFonts w:ascii="Simplified Arabic" w:hAnsi="Simplified Arabic" w:cs="Simplified Arabic"/>
          <w:sz w:val="32"/>
          <w:szCs w:val="32"/>
          <w:rtl/>
        </w:rPr>
        <w:t xml:space="preserve"> ،فإذا اختلفت التراكيب وكان الاختلاف مخلاً بقواعد اللغة فإن السامع قد يضل عن مقاصد الكلام</w:t>
      </w:r>
      <w:r w:rsidRPr="00502CC4">
        <w:rPr>
          <w:rFonts w:ascii="Simplified Arabic" w:hAnsi="Simplified Arabic" w:cs="Simplified Arabic"/>
          <w:sz w:val="32"/>
          <w:szCs w:val="32"/>
        </w:rPr>
        <w:t>.</w:t>
      </w:r>
    </w:p>
    <w:p w:rsidR="00502CC4" w:rsidRPr="00502CC4" w:rsidRDefault="00502CC4" w:rsidP="00502CC4">
      <w:pPr>
        <w:bidi/>
        <w:rPr>
          <w:rFonts w:ascii="Simplified Arabic" w:hAnsi="Simplified Arabic" w:cs="Simplified Arabic" w:hint="cs"/>
          <w:sz w:val="32"/>
          <w:szCs w:val="32"/>
          <w:rtl/>
          <w:lang w:bidi="ar-DZ"/>
        </w:rPr>
      </w:pPr>
      <w:r w:rsidRPr="00502CC4">
        <w:rPr>
          <w:rFonts w:ascii="Simplified Arabic" w:hAnsi="Simplified Arabic" w:cs="Simplified Arabic"/>
          <w:sz w:val="32"/>
          <w:szCs w:val="32"/>
          <w:rtl/>
        </w:rPr>
        <w:t xml:space="preserve">نقول </w:t>
      </w:r>
      <w:proofErr w:type="spellStart"/>
      <w:r w:rsidRPr="00502CC4">
        <w:rPr>
          <w:rFonts w:ascii="Simplified Arabic" w:hAnsi="Simplified Arabic" w:cs="Simplified Arabic"/>
          <w:sz w:val="32"/>
          <w:szCs w:val="32"/>
          <w:rtl/>
        </w:rPr>
        <w:t>:</w:t>
      </w:r>
      <w:proofErr w:type="spellEnd"/>
      <w:r w:rsidRPr="00502CC4">
        <w:rPr>
          <w:rFonts w:ascii="Simplified Arabic" w:hAnsi="Simplified Arabic" w:cs="Simplified Arabic"/>
          <w:sz w:val="32"/>
          <w:szCs w:val="32"/>
          <w:rtl/>
        </w:rPr>
        <w:t xml:space="preserve"> ضرب خالد عليا</w:t>
      </w:r>
      <w:r w:rsidRPr="00502CC4">
        <w:rPr>
          <w:rFonts w:ascii="Simplified Arabic" w:hAnsi="Simplified Arabic" w:cs="Simplified Arabic"/>
          <w:sz w:val="32"/>
          <w:szCs w:val="32"/>
        </w:rPr>
        <w:t>.</w:t>
      </w:r>
    </w:p>
    <w:p w:rsidR="00502CC4" w:rsidRPr="00502CC4" w:rsidRDefault="00502CC4" w:rsidP="00502CC4">
      <w:pPr>
        <w:bidi/>
        <w:rPr>
          <w:rFonts w:ascii="Simplified Arabic" w:hAnsi="Simplified Arabic" w:cs="Simplified Arabic" w:hint="cs"/>
          <w:sz w:val="32"/>
          <w:szCs w:val="32"/>
          <w:rtl/>
          <w:lang w:bidi="ar-DZ"/>
        </w:rPr>
      </w:pPr>
      <w:proofErr w:type="gramStart"/>
      <w:r w:rsidRPr="00502CC4">
        <w:rPr>
          <w:rFonts w:ascii="Simplified Arabic" w:hAnsi="Simplified Arabic" w:cs="Simplified Arabic"/>
          <w:sz w:val="32"/>
          <w:szCs w:val="32"/>
          <w:rtl/>
        </w:rPr>
        <w:t>خالد</w:t>
      </w:r>
      <w:proofErr w:type="gramEnd"/>
      <w:r w:rsidRPr="00502CC4">
        <w:rPr>
          <w:rFonts w:ascii="Simplified Arabic" w:hAnsi="Simplified Arabic" w:cs="Simplified Arabic"/>
          <w:sz w:val="32"/>
          <w:szCs w:val="32"/>
          <w:rtl/>
        </w:rPr>
        <w:t xml:space="preserve"> ضرب عليا</w:t>
      </w:r>
      <w:r w:rsidRPr="00502CC4">
        <w:rPr>
          <w:rFonts w:ascii="Simplified Arabic" w:hAnsi="Simplified Arabic" w:cs="Simplified Arabic"/>
          <w:sz w:val="32"/>
          <w:szCs w:val="32"/>
        </w:rPr>
        <w:t>.</w:t>
      </w:r>
    </w:p>
    <w:p w:rsidR="00502CC4" w:rsidRPr="00502CC4" w:rsidRDefault="00502CC4" w:rsidP="00502CC4">
      <w:pPr>
        <w:bidi/>
        <w:rPr>
          <w:rFonts w:ascii="Simplified Arabic" w:hAnsi="Simplified Arabic" w:cs="Simplified Arabic"/>
          <w:sz w:val="32"/>
          <w:szCs w:val="32"/>
          <w:lang w:bidi="ar-DZ"/>
        </w:rPr>
      </w:pPr>
      <w:r w:rsidRPr="00502CC4">
        <w:rPr>
          <w:rFonts w:ascii="Simplified Arabic" w:hAnsi="Simplified Arabic" w:cs="Simplified Arabic"/>
          <w:sz w:val="32"/>
          <w:szCs w:val="32"/>
          <w:rtl/>
        </w:rPr>
        <w:t>علي ضرب خالد</w:t>
      </w:r>
      <w:r w:rsidRPr="00502CC4">
        <w:rPr>
          <w:rFonts w:ascii="Simplified Arabic" w:hAnsi="Simplified Arabic" w:cs="Simplified Arabic"/>
          <w:sz w:val="32"/>
          <w:szCs w:val="32"/>
        </w:rPr>
        <w:t>.</w:t>
      </w:r>
    </w:p>
    <w:p w:rsidR="00502CC4" w:rsidRPr="00502CC4" w:rsidRDefault="00502CC4" w:rsidP="00502CC4">
      <w:pPr>
        <w:bidi/>
        <w:rPr>
          <w:rFonts w:ascii="Simplified Arabic" w:hAnsi="Simplified Arabic" w:cs="Simplified Arabic" w:hint="cs"/>
          <w:sz w:val="32"/>
          <w:szCs w:val="32"/>
          <w:rtl/>
          <w:lang w:bidi="ar-DZ"/>
        </w:rPr>
      </w:pPr>
      <w:r w:rsidRPr="00502CC4">
        <w:rPr>
          <w:rFonts w:ascii="Simplified Arabic" w:hAnsi="Simplified Arabic" w:cs="Simplified Arabic"/>
          <w:sz w:val="32"/>
          <w:szCs w:val="32"/>
          <w:rtl/>
        </w:rPr>
        <w:t xml:space="preserve">اشتريت قدحَ </w:t>
      </w:r>
      <w:proofErr w:type="spellStart"/>
      <w:r w:rsidRPr="00502CC4">
        <w:rPr>
          <w:rFonts w:ascii="Simplified Arabic" w:hAnsi="Simplified Arabic" w:cs="Simplified Arabic"/>
          <w:sz w:val="32"/>
          <w:szCs w:val="32"/>
          <w:rtl/>
        </w:rPr>
        <w:t>ماء</w:t>
      </w:r>
      <w:r>
        <w:rPr>
          <w:rFonts w:ascii="Simplified Arabic" w:hAnsi="Simplified Arabic" w:cs="Simplified Arabic" w:hint="cs"/>
          <w:sz w:val="32"/>
          <w:szCs w:val="32"/>
          <w:rtl/>
        </w:rPr>
        <w:t>،</w:t>
      </w:r>
      <w:proofErr w:type="spellEnd"/>
      <w:r>
        <w:rPr>
          <w:rFonts w:ascii="Simplified Arabic" w:hAnsi="Simplified Arabic" w:cs="Simplified Arabic" w:hint="cs"/>
          <w:sz w:val="32"/>
          <w:szCs w:val="32"/>
          <w:rtl/>
        </w:rPr>
        <w:t xml:space="preserve"> </w:t>
      </w:r>
      <w:r w:rsidRPr="00502CC4">
        <w:rPr>
          <w:rFonts w:ascii="Simplified Arabic" w:hAnsi="Simplified Arabic" w:cs="Simplified Arabic"/>
          <w:sz w:val="32"/>
          <w:szCs w:val="32"/>
          <w:rtl/>
        </w:rPr>
        <w:t xml:space="preserve"> </w:t>
      </w:r>
      <w:r>
        <w:rPr>
          <w:rFonts w:ascii="Simplified Arabic" w:hAnsi="Simplified Arabic" w:cs="Simplified Arabic" w:hint="cs"/>
          <w:sz w:val="32"/>
          <w:szCs w:val="32"/>
          <w:rtl/>
        </w:rPr>
        <w:t>إ</w:t>
      </w:r>
      <w:r w:rsidRPr="00502CC4">
        <w:rPr>
          <w:rFonts w:ascii="Simplified Arabic" w:hAnsi="Simplified Arabic" w:cs="Simplified Arabic"/>
          <w:sz w:val="32"/>
          <w:szCs w:val="32"/>
          <w:rtl/>
        </w:rPr>
        <w:t>ما ان اكون قد اشتريت القدح أو اني قد اشتريت الماء</w:t>
      </w:r>
      <w:r w:rsidRPr="00502CC4">
        <w:rPr>
          <w:rFonts w:ascii="Simplified Arabic" w:hAnsi="Simplified Arabic" w:cs="Simplified Arabic"/>
          <w:sz w:val="32"/>
          <w:szCs w:val="32"/>
        </w:rPr>
        <w:t>.</w:t>
      </w:r>
    </w:p>
    <w:p w:rsidR="00502CC4" w:rsidRPr="00502CC4" w:rsidRDefault="00502CC4" w:rsidP="00502CC4">
      <w:pPr>
        <w:bidi/>
        <w:rPr>
          <w:rFonts w:ascii="Simplified Arabic" w:hAnsi="Simplified Arabic" w:cs="Simplified Arabic" w:hint="cs"/>
          <w:sz w:val="32"/>
          <w:szCs w:val="32"/>
          <w:rtl/>
          <w:lang w:bidi="ar-DZ"/>
        </w:rPr>
      </w:pPr>
      <w:r w:rsidRPr="00502CC4">
        <w:rPr>
          <w:rFonts w:ascii="Simplified Arabic" w:hAnsi="Simplified Arabic" w:cs="Simplified Arabic"/>
          <w:sz w:val="32"/>
          <w:szCs w:val="32"/>
          <w:rtl/>
        </w:rPr>
        <w:t xml:space="preserve">اشتريت </w:t>
      </w:r>
      <w:proofErr w:type="gramStart"/>
      <w:r w:rsidRPr="00502CC4">
        <w:rPr>
          <w:rFonts w:ascii="Simplified Arabic" w:hAnsi="Simplified Arabic" w:cs="Simplified Arabic"/>
          <w:sz w:val="32"/>
          <w:szCs w:val="32"/>
          <w:rtl/>
        </w:rPr>
        <w:t>قدحاً</w:t>
      </w:r>
      <w:proofErr w:type="gramEnd"/>
      <w:r w:rsidRPr="00502CC4">
        <w:rPr>
          <w:rFonts w:ascii="Simplified Arabic" w:hAnsi="Simplified Arabic" w:cs="Simplified Arabic"/>
          <w:sz w:val="32"/>
          <w:szCs w:val="32"/>
          <w:rtl/>
        </w:rPr>
        <w:t xml:space="preserve"> ماءً على التمييز مثلها مثل عشرين ديناراً</w:t>
      </w:r>
      <w:r w:rsidRPr="00502CC4">
        <w:rPr>
          <w:rFonts w:ascii="Simplified Arabic" w:hAnsi="Simplified Arabic" w:cs="Simplified Arabic"/>
          <w:sz w:val="32"/>
          <w:szCs w:val="32"/>
        </w:rPr>
        <w:t>.</w:t>
      </w:r>
    </w:p>
    <w:p w:rsidR="00502CC4" w:rsidRPr="00502CC4" w:rsidRDefault="00502CC4" w:rsidP="00502CC4">
      <w:pPr>
        <w:bidi/>
        <w:rPr>
          <w:rFonts w:ascii="Simplified Arabic" w:hAnsi="Simplified Arabic" w:cs="Simplified Arabic" w:hint="cs"/>
          <w:sz w:val="32"/>
          <w:szCs w:val="32"/>
          <w:rtl/>
          <w:lang w:bidi="ar-DZ"/>
        </w:rPr>
      </w:pPr>
      <w:r w:rsidRPr="00502CC4">
        <w:rPr>
          <w:rFonts w:ascii="Simplified Arabic" w:hAnsi="Simplified Arabic" w:cs="Simplified Arabic"/>
          <w:sz w:val="32"/>
          <w:szCs w:val="32"/>
          <w:rtl/>
        </w:rPr>
        <w:t xml:space="preserve">تختلف معاني الجمل الثلاثة باختلاف رتبة المركبات النحوية في الجملة من الاخبار الى </w:t>
      </w:r>
      <w:r w:rsidRPr="00502CC4">
        <w:rPr>
          <w:rFonts w:ascii="Simplified Arabic" w:hAnsi="Simplified Arabic" w:cs="Simplified Arabic" w:hint="cs"/>
          <w:sz w:val="32"/>
          <w:szCs w:val="32"/>
          <w:rtl/>
        </w:rPr>
        <w:t>التأكيد</w:t>
      </w:r>
      <w:r w:rsidRPr="00502CC4">
        <w:rPr>
          <w:rFonts w:ascii="Simplified Arabic" w:hAnsi="Simplified Arabic" w:cs="Simplified Arabic"/>
          <w:sz w:val="32"/>
          <w:szCs w:val="32"/>
          <w:rtl/>
        </w:rPr>
        <w:t xml:space="preserve"> الى الحصر</w:t>
      </w:r>
      <w:r w:rsidRPr="00502CC4">
        <w:rPr>
          <w:rFonts w:ascii="Simplified Arabic" w:hAnsi="Simplified Arabic" w:cs="Simplified Arabic"/>
          <w:sz w:val="32"/>
          <w:szCs w:val="32"/>
        </w:rPr>
        <w:t>.</w:t>
      </w:r>
    </w:p>
    <w:p w:rsidR="00502CC4" w:rsidRPr="00502CC4" w:rsidRDefault="00502CC4" w:rsidP="00502CC4">
      <w:pPr>
        <w:bidi/>
        <w:rPr>
          <w:rFonts w:ascii="Simplified Arabic" w:hAnsi="Simplified Arabic" w:cs="Simplified Arabic" w:hint="cs"/>
          <w:sz w:val="32"/>
          <w:szCs w:val="32"/>
          <w:rtl/>
          <w:lang w:bidi="ar-DZ"/>
        </w:rPr>
      </w:pPr>
      <w:r w:rsidRPr="00502CC4">
        <w:rPr>
          <w:rFonts w:ascii="Simplified Arabic" w:hAnsi="Simplified Arabic" w:cs="Simplified Arabic"/>
          <w:sz w:val="32"/>
          <w:szCs w:val="32"/>
          <w:rtl/>
        </w:rPr>
        <w:t xml:space="preserve">فضرب موسى </w:t>
      </w:r>
      <w:proofErr w:type="spellStart"/>
      <w:r w:rsidRPr="00502CC4">
        <w:rPr>
          <w:rFonts w:ascii="Simplified Arabic" w:hAnsi="Simplified Arabic" w:cs="Simplified Arabic"/>
          <w:sz w:val="32"/>
          <w:szCs w:val="32"/>
          <w:rtl/>
        </w:rPr>
        <w:t>عيسى-</w:t>
      </w:r>
      <w:proofErr w:type="spellEnd"/>
      <w:r w:rsidRPr="00502CC4">
        <w:rPr>
          <w:rFonts w:ascii="Simplified Arabic" w:hAnsi="Simplified Arabic" w:cs="Simplified Arabic"/>
          <w:sz w:val="32"/>
          <w:szCs w:val="32"/>
          <w:rtl/>
        </w:rPr>
        <w:t xml:space="preserve"> فلو قال </w:t>
      </w:r>
      <w:proofErr w:type="spellStart"/>
      <w:r w:rsidRPr="00502CC4">
        <w:rPr>
          <w:rFonts w:ascii="Simplified Arabic" w:hAnsi="Simplified Arabic" w:cs="Simplified Arabic"/>
          <w:sz w:val="32"/>
          <w:szCs w:val="32"/>
          <w:rtl/>
        </w:rPr>
        <w:t>قائل:</w:t>
      </w:r>
      <w:proofErr w:type="spellEnd"/>
      <w:r w:rsidRPr="00502CC4">
        <w:rPr>
          <w:rFonts w:ascii="Simplified Arabic" w:hAnsi="Simplified Arabic" w:cs="Simplified Arabic"/>
          <w:sz w:val="32"/>
          <w:szCs w:val="32"/>
          <w:rtl/>
        </w:rPr>
        <w:t xml:space="preserve"> هن </w:t>
      </w:r>
      <w:proofErr w:type="spellStart"/>
      <w:r w:rsidRPr="00502CC4">
        <w:rPr>
          <w:rFonts w:ascii="Simplified Arabic" w:hAnsi="Simplified Arabic" w:cs="Simplified Arabic"/>
          <w:sz w:val="32"/>
          <w:szCs w:val="32"/>
          <w:rtl/>
        </w:rPr>
        <w:t>حواج</w:t>
      </w:r>
      <w:proofErr w:type="spellEnd"/>
      <w:r w:rsidRPr="00502CC4">
        <w:rPr>
          <w:rFonts w:ascii="Simplified Arabic" w:hAnsi="Simplified Arabic" w:cs="Simplified Arabic"/>
          <w:sz w:val="32"/>
          <w:szCs w:val="32"/>
          <w:rtl/>
        </w:rPr>
        <w:t xml:space="preserve"> بيتِ الله لكان المعنى المتعين من هذه الحركة الاعرابية أن النساء قد حججن ،هن </w:t>
      </w:r>
      <w:proofErr w:type="spellStart"/>
      <w:r w:rsidRPr="00502CC4">
        <w:rPr>
          <w:rFonts w:ascii="Simplified Arabic" w:hAnsi="Simplified Arabic" w:cs="Simplified Arabic"/>
          <w:sz w:val="32"/>
          <w:szCs w:val="32"/>
          <w:rtl/>
        </w:rPr>
        <w:t>حواجَ</w:t>
      </w:r>
      <w:proofErr w:type="spellEnd"/>
      <w:r w:rsidRPr="00502CC4">
        <w:rPr>
          <w:rFonts w:ascii="Simplified Arabic" w:hAnsi="Simplified Arabic" w:cs="Simplified Arabic"/>
          <w:sz w:val="32"/>
          <w:szCs w:val="32"/>
          <w:rtl/>
        </w:rPr>
        <w:t xml:space="preserve"> بيت الله فهن يردن الحج ولم يفعلن</w:t>
      </w:r>
      <w:r w:rsidRPr="00502CC4">
        <w:rPr>
          <w:rFonts w:ascii="Simplified Arabic" w:hAnsi="Simplified Arabic" w:cs="Simplified Arabic"/>
          <w:sz w:val="32"/>
          <w:szCs w:val="32"/>
        </w:rPr>
        <w:t>.</w:t>
      </w:r>
    </w:p>
    <w:p w:rsidR="00502CC4" w:rsidRPr="00502CC4" w:rsidRDefault="00502CC4" w:rsidP="00502CC4">
      <w:pPr>
        <w:bidi/>
        <w:rPr>
          <w:rFonts w:ascii="Simplified Arabic" w:hAnsi="Simplified Arabic" w:cs="Simplified Arabic" w:hint="cs"/>
          <w:sz w:val="32"/>
          <w:szCs w:val="32"/>
          <w:rtl/>
          <w:lang w:bidi="ar-DZ"/>
        </w:rPr>
      </w:pPr>
      <w:r w:rsidRPr="00502CC4">
        <w:rPr>
          <w:rFonts w:ascii="Simplified Arabic" w:hAnsi="Simplified Arabic" w:cs="Simplified Arabic"/>
          <w:sz w:val="32"/>
          <w:szCs w:val="32"/>
        </w:rPr>
        <w:lastRenderedPageBreak/>
        <w:t xml:space="preserve">    </w:t>
      </w:r>
      <w:r w:rsidRPr="00502CC4">
        <w:rPr>
          <w:rFonts w:ascii="Simplified Arabic" w:hAnsi="Simplified Arabic" w:cs="Simplified Arabic"/>
          <w:sz w:val="32"/>
          <w:szCs w:val="32"/>
          <w:rtl/>
        </w:rPr>
        <w:t xml:space="preserve">إن </w:t>
      </w:r>
      <w:r w:rsidRPr="00502CC4">
        <w:rPr>
          <w:rFonts w:ascii="Simplified Arabic" w:hAnsi="Simplified Arabic" w:cs="Simplified Arabic"/>
          <w:b/>
          <w:bCs/>
          <w:sz w:val="32"/>
          <w:szCs w:val="32"/>
          <w:rtl/>
        </w:rPr>
        <w:t xml:space="preserve">العلاقة بين الدلالة و النحو </w:t>
      </w:r>
      <w:r w:rsidRPr="00502CC4">
        <w:rPr>
          <w:rFonts w:ascii="Simplified Arabic" w:hAnsi="Simplified Arabic" w:cs="Simplified Arabic"/>
          <w:sz w:val="32"/>
          <w:szCs w:val="32"/>
          <w:rtl/>
        </w:rPr>
        <w:t xml:space="preserve">علاقة وثيقة و التأثير متبادل </w:t>
      </w:r>
      <w:proofErr w:type="spellStart"/>
      <w:r w:rsidRPr="00502CC4">
        <w:rPr>
          <w:rFonts w:ascii="Simplified Arabic" w:hAnsi="Simplified Arabic" w:cs="Simplified Arabic"/>
          <w:sz w:val="32"/>
          <w:szCs w:val="32"/>
          <w:rtl/>
        </w:rPr>
        <w:t>بينهما،</w:t>
      </w:r>
      <w:proofErr w:type="spellEnd"/>
      <w:r w:rsidRPr="00502CC4">
        <w:rPr>
          <w:rFonts w:ascii="Simplified Arabic" w:hAnsi="Simplified Arabic" w:cs="Simplified Arabic"/>
          <w:sz w:val="32"/>
          <w:szCs w:val="32"/>
          <w:rtl/>
        </w:rPr>
        <w:t xml:space="preserve"> فالوظيفة التركيبية تؤثر في الدلالة وتغييرها يؤدي إل تغيّر الدلالة كما قد يؤدي الخطأ في التركيب  إلى الخطأ في الدلالة أو يؤدي إلى تشويه الدلالة</w:t>
      </w:r>
      <w:r w:rsidRPr="00502CC4">
        <w:rPr>
          <w:rFonts w:ascii="Simplified Arabic" w:hAnsi="Simplified Arabic" w:cs="Simplified Arabic"/>
          <w:sz w:val="32"/>
          <w:szCs w:val="32"/>
        </w:rPr>
        <w:t>.</w:t>
      </w:r>
    </w:p>
    <w:p w:rsidR="00502CC4" w:rsidRPr="00502CC4" w:rsidRDefault="00502CC4" w:rsidP="00502CC4">
      <w:pPr>
        <w:bidi/>
        <w:rPr>
          <w:rFonts w:ascii="Simplified Arabic" w:hAnsi="Simplified Arabic" w:cs="Simplified Arabic"/>
          <w:sz w:val="32"/>
          <w:szCs w:val="32"/>
        </w:rPr>
      </w:pPr>
      <w:r w:rsidRPr="00502CC4">
        <w:rPr>
          <w:rFonts w:ascii="Simplified Arabic" w:hAnsi="Simplified Arabic" w:cs="Simplified Arabic"/>
          <w:b/>
          <w:bCs/>
          <w:sz w:val="32"/>
          <w:szCs w:val="32"/>
          <w:rtl/>
        </w:rPr>
        <w:t xml:space="preserve">الدلالة </w:t>
      </w:r>
      <w:proofErr w:type="spellStart"/>
      <w:r w:rsidRPr="00502CC4">
        <w:rPr>
          <w:rFonts w:ascii="Simplified Arabic" w:hAnsi="Simplified Arabic" w:cs="Simplified Arabic"/>
          <w:b/>
          <w:bCs/>
          <w:sz w:val="32"/>
          <w:szCs w:val="32"/>
          <w:rtl/>
        </w:rPr>
        <w:t>النحوية</w:t>
      </w:r>
      <w:r>
        <w:rPr>
          <w:rFonts w:ascii="Simplified Arabic" w:hAnsi="Simplified Arabic" w:cs="Simplified Arabic" w:hint="cs"/>
          <w:b/>
          <w:bCs/>
          <w:sz w:val="32"/>
          <w:szCs w:val="32"/>
          <w:rtl/>
        </w:rPr>
        <w:t>:</w:t>
      </w:r>
      <w:proofErr w:type="spellEnd"/>
      <w:r>
        <w:rPr>
          <w:rFonts w:ascii="Simplified Arabic" w:hAnsi="Simplified Arabic" w:cs="Simplified Arabic" w:hint="cs"/>
          <w:b/>
          <w:bCs/>
          <w:sz w:val="32"/>
          <w:szCs w:val="32"/>
          <w:rtl/>
        </w:rPr>
        <w:t xml:space="preserve"> </w:t>
      </w:r>
      <w:r w:rsidRPr="00502CC4">
        <w:rPr>
          <w:rFonts w:ascii="Simplified Arabic" w:hAnsi="Simplified Arabic" w:cs="Simplified Arabic"/>
          <w:sz w:val="32"/>
          <w:szCs w:val="32"/>
          <w:rtl/>
        </w:rPr>
        <w:t xml:space="preserve"> تندرج تحت قسمان دلالة عامة و هي المستفادة من مجمل التركيب كالخبر لازم الفائدة أو فائدة الخبر أو الإنشاء و معانيه</w:t>
      </w:r>
      <w:r w:rsidRPr="00502CC4">
        <w:rPr>
          <w:rFonts w:ascii="Simplified Arabic" w:hAnsi="Simplified Arabic" w:cs="Simplified Arabic"/>
          <w:sz w:val="32"/>
          <w:szCs w:val="32"/>
        </w:rPr>
        <w:t>.</w:t>
      </w:r>
    </w:p>
    <w:p w:rsidR="00502CC4" w:rsidRPr="00502CC4" w:rsidRDefault="00502CC4" w:rsidP="00502CC4">
      <w:pPr>
        <w:bidi/>
        <w:rPr>
          <w:rFonts w:ascii="Simplified Arabic" w:hAnsi="Simplified Arabic" w:cs="Simplified Arabic"/>
          <w:sz w:val="32"/>
          <w:szCs w:val="32"/>
        </w:rPr>
      </w:pPr>
      <w:r w:rsidRPr="00502CC4">
        <w:rPr>
          <w:rFonts w:ascii="Simplified Arabic" w:hAnsi="Simplified Arabic" w:cs="Simplified Arabic"/>
          <w:sz w:val="32"/>
          <w:szCs w:val="32"/>
          <w:rtl/>
        </w:rPr>
        <w:t>الدلالة النحوية الخاصة وهي الدلالة المستفادة من الرتبة النحوية و القرائن اللفظية</w:t>
      </w:r>
      <w:r w:rsidRPr="00502CC4">
        <w:rPr>
          <w:rFonts w:ascii="Simplified Arabic" w:hAnsi="Simplified Arabic" w:cs="Simplified Arabic"/>
          <w:sz w:val="32"/>
          <w:szCs w:val="32"/>
        </w:rPr>
        <w:t xml:space="preserve"> </w:t>
      </w:r>
    </w:p>
    <w:p w:rsidR="00502CC4" w:rsidRPr="00502CC4" w:rsidRDefault="00502CC4" w:rsidP="00502CC4">
      <w:pPr>
        <w:bidi/>
        <w:rPr>
          <w:rFonts w:ascii="Simplified Arabic" w:hAnsi="Simplified Arabic" w:cs="Simplified Arabic" w:hint="cs"/>
          <w:sz w:val="32"/>
          <w:szCs w:val="32"/>
          <w:rtl/>
          <w:lang w:bidi="ar-DZ"/>
        </w:rPr>
      </w:pPr>
      <w:r w:rsidRPr="00502CC4">
        <w:rPr>
          <w:rFonts w:ascii="Simplified Arabic" w:hAnsi="Simplified Arabic" w:cs="Simplified Arabic"/>
          <w:sz w:val="32"/>
          <w:szCs w:val="32"/>
          <w:rtl/>
        </w:rPr>
        <w:t xml:space="preserve">لقد تطرق القدماء من العرب الى الدلالة النحوية و أفردوا لها مصنفات و على رأسهم الجرجاني في نظرية النظم أو ما عرف عند العرب من معاني النحو.   يقول الجرجاني </w:t>
      </w:r>
      <w:proofErr w:type="spellStart"/>
      <w:r w:rsidRPr="00502CC4">
        <w:rPr>
          <w:rFonts w:ascii="Simplified Arabic" w:hAnsi="Simplified Arabic" w:cs="Simplified Arabic"/>
          <w:sz w:val="32"/>
          <w:szCs w:val="32"/>
          <w:rtl/>
        </w:rPr>
        <w:t>:"</w:t>
      </w:r>
      <w:proofErr w:type="spellEnd"/>
      <w:r w:rsidRPr="00502CC4">
        <w:rPr>
          <w:rFonts w:ascii="Simplified Arabic" w:hAnsi="Simplified Arabic" w:cs="Simplified Arabic"/>
          <w:sz w:val="32"/>
          <w:szCs w:val="32"/>
          <w:rtl/>
        </w:rPr>
        <w:t xml:space="preserve"> إن الألفاظ المفردة التي هي أوضاع اللغة لم توضع لتعرف معانيها في أنفسها ولكن لأن يض</w:t>
      </w:r>
      <w:proofErr w:type="gramStart"/>
      <w:r w:rsidRPr="00502CC4">
        <w:rPr>
          <w:rFonts w:ascii="Simplified Arabic" w:hAnsi="Simplified Arabic" w:cs="Simplified Arabic"/>
          <w:sz w:val="32"/>
          <w:szCs w:val="32"/>
          <w:rtl/>
        </w:rPr>
        <w:t xml:space="preserve">م بعضها </w:t>
      </w:r>
      <w:proofErr w:type="gramEnd"/>
      <w:r w:rsidRPr="00502CC4">
        <w:rPr>
          <w:rFonts w:ascii="Simplified Arabic" w:hAnsi="Simplified Arabic" w:cs="Simplified Arabic"/>
          <w:sz w:val="32"/>
          <w:szCs w:val="32"/>
          <w:rtl/>
        </w:rPr>
        <w:t xml:space="preserve">إلى بعض فيعرف فيما بينها </w:t>
      </w:r>
      <w:proofErr w:type="spellStart"/>
      <w:r w:rsidRPr="00502CC4">
        <w:rPr>
          <w:rFonts w:ascii="Simplified Arabic" w:hAnsi="Simplified Arabic" w:cs="Simplified Arabic"/>
          <w:sz w:val="32"/>
          <w:szCs w:val="32"/>
          <w:rtl/>
        </w:rPr>
        <w:t>فوائد"</w:t>
      </w:r>
      <w:proofErr w:type="spellEnd"/>
      <w:r w:rsidRPr="00502CC4">
        <w:rPr>
          <w:rFonts w:ascii="Simplified Arabic" w:hAnsi="Simplified Arabic" w:cs="Simplified Arabic"/>
          <w:sz w:val="32"/>
          <w:szCs w:val="32"/>
          <w:rtl/>
        </w:rPr>
        <w:t>[1</w:t>
      </w:r>
      <w:proofErr w:type="spellStart"/>
      <w:r w:rsidRPr="00502CC4">
        <w:rPr>
          <w:rFonts w:ascii="Simplified Arabic" w:hAnsi="Simplified Arabic" w:cs="Simplified Arabic"/>
          <w:sz w:val="32"/>
          <w:szCs w:val="32"/>
          <w:rtl/>
        </w:rPr>
        <w:t>]</w:t>
      </w:r>
      <w:proofErr w:type="spellEnd"/>
      <w:r w:rsidRPr="00502CC4">
        <w:rPr>
          <w:rFonts w:ascii="Simplified Arabic" w:hAnsi="Simplified Arabic" w:cs="Simplified Arabic"/>
          <w:sz w:val="32"/>
          <w:szCs w:val="32"/>
          <w:rtl/>
        </w:rPr>
        <w:t xml:space="preserve"> </w:t>
      </w:r>
      <w:proofErr w:type="spellStart"/>
      <w:r w:rsidRPr="00502CC4">
        <w:rPr>
          <w:rFonts w:ascii="Simplified Arabic" w:hAnsi="Simplified Arabic" w:cs="Simplified Arabic"/>
          <w:sz w:val="32"/>
          <w:szCs w:val="32"/>
          <w:rtl/>
        </w:rPr>
        <w:t>.</w:t>
      </w:r>
      <w:proofErr w:type="spellEnd"/>
      <w:r w:rsidRPr="00502CC4">
        <w:rPr>
          <w:rFonts w:ascii="Simplified Arabic" w:hAnsi="Simplified Arabic" w:cs="Simplified Arabic"/>
          <w:sz w:val="32"/>
          <w:szCs w:val="32"/>
          <w:rtl/>
        </w:rPr>
        <w:t xml:space="preserve"> فالإفادة ليس معنى المفردات في حدّ </w:t>
      </w:r>
      <w:proofErr w:type="spellStart"/>
      <w:r w:rsidRPr="00502CC4">
        <w:rPr>
          <w:rFonts w:ascii="Simplified Arabic" w:hAnsi="Simplified Arabic" w:cs="Simplified Arabic"/>
          <w:sz w:val="32"/>
          <w:szCs w:val="32"/>
          <w:rtl/>
        </w:rPr>
        <w:t>ذاتها،</w:t>
      </w:r>
      <w:proofErr w:type="spellEnd"/>
      <w:r w:rsidRPr="00502CC4">
        <w:rPr>
          <w:rFonts w:ascii="Simplified Arabic" w:hAnsi="Simplified Arabic" w:cs="Simplified Arabic"/>
          <w:sz w:val="32"/>
          <w:szCs w:val="32"/>
          <w:rtl/>
        </w:rPr>
        <w:t xml:space="preserve"> وإنمّا في مستوى التراكيب فيفهم من الذي قام بالفعل وعلى من </w:t>
      </w:r>
      <w:proofErr w:type="gramStart"/>
      <w:r w:rsidRPr="00502CC4">
        <w:rPr>
          <w:rFonts w:ascii="Simplified Arabic" w:hAnsi="Simplified Arabic" w:cs="Simplified Arabic"/>
          <w:sz w:val="32"/>
          <w:szCs w:val="32"/>
          <w:rtl/>
        </w:rPr>
        <w:t>وقع  هذا</w:t>
      </w:r>
      <w:proofErr w:type="gramEnd"/>
      <w:r w:rsidRPr="00502CC4">
        <w:rPr>
          <w:rFonts w:ascii="Simplified Arabic" w:hAnsi="Simplified Arabic" w:cs="Simplified Arabic"/>
          <w:sz w:val="32"/>
          <w:szCs w:val="32"/>
          <w:rtl/>
        </w:rPr>
        <w:t xml:space="preserve"> الفعل</w:t>
      </w:r>
      <w:r w:rsidRPr="00502CC4">
        <w:rPr>
          <w:rFonts w:ascii="Simplified Arabic" w:hAnsi="Simplified Arabic" w:cs="Simplified Arabic"/>
          <w:sz w:val="32"/>
          <w:szCs w:val="32"/>
        </w:rPr>
        <w:t>.</w:t>
      </w:r>
    </w:p>
    <w:p w:rsidR="00502CC4" w:rsidRPr="00502CC4" w:rsidRDefault="00502CC4" w:rsidP="00502CC4">
      <w:pPr>
        <w:bidi/>
        <w:rPr>
          <w:rFonts w:ascii="Simplified Arabic" w:hAnsi="Simplified Arabic" w:cs="Simplified Arabic"/>
          <w:sz w:val="32"/>
          <w:szCs w:val="32"/>
          <w:lang w:bidi="ar-DZ"/>
        </w:rPr>
      </w:pPr>
      <w:r w:rsidRPr="00502CC4">
        <w:rPr>
          <w:rFonts w:ascii="Simplified Arabic" w:hAnsi="Simplified Arabic" w:cs="Simplified Arabic"/>
          <w:sz w:val="32"/>
          <w:szCs w:val="32"/>
        </w:rPr>
        <w:t xml:space="preserve">   </w:t>
      </w:r>
      <w:r w:rsidRPr="00502CC4">
        <w:rPr>
          <w:rFonts w:ascii="Simplified Arabic" w:hAnsi="Simplified Arabic" w:cs="Simplified Arabic"/>
          <w:sz w:val="32"/>
          <w:szCs w:val="32"/>
          <w:rtl/>
        </w:rPr>
        <w:t xml:space="preserve">وقد عدّ بعضهم </w:t>
      </w:r>
      <w:proofErr w:type="gramStart"/>
      <w:r w:rsidRPr="00502CC4">
        <w:rPr>
          <w:rFonts w:ascii="Simplified Arabic" w:hAnsi="Simplified Arabic" w:cs="Simplified Arabic"/>
          <w:sz w:val="32"/>
          <w:szCs w:val="32"/>
          <w:rtl/>
        </w:rPr>
        <w:t>الجملة</w:t>
      </w:r>
      <w:proofErr w:type="gramEnd"/>
      <w:r w:rsidRPr="00502CC4">
        <w:rPr>
          <w:rFonts w:ascii="Simplified Arabic" w:hAnsi="Simplified Arabic" w:cs="Simplified Arabic"/>
          <w:sz w:val="32"/>
          <w:szCs w:val="32"/>
          <w:rtl/>
        </w:rPr>
        <w:t xml:space="preserve"> هي الوحدة الدلالية الأساسية</w:t>
      </w:r>
      <w:r w:rsidRPr="00502CC4">
        <w:rPr>
          <w:rFonts w:ascii="Simplified Arabic" w:hAnsi="Simplified Arabic" w:cs="Simplified Arabic"/>
          <w:sz w:val="32"/>
          <w:szCs w:val="32"/>
        </w:rPr>
        <w:t>.</w:t>
      </w:r>
    </w:p>
    <w:p w:rsidR="00502CC4" w:rsidRPr="00502CC4" w:rsidRDefault="00502CC4" w:rsidP="00502CC4">
      <w:pPr>
        <w:bidi/>
        <w:rPr>
          <w:rFonts w:ascii="Simplified Arabic" w:hAnsi="Simplified Arabic" w:cs="Simplified Arabic" w:hint="cs"/>
          <w:b/>
          <w:bCs/>
          <w:sz w:val="32"/>
          <w:szCs w:val="32"/>
          <w:rtl/>
          <w:lang w:bidi="ar-DZ"/>
        </w:rPr>
      </w:pPr>
      <w:r w:rsidRPr="00502CC4">
        <w:rPr>
          <w:rFonts w:ascii="Simplified Arabic" w:hAnsi="Simplified Arabic" w:cs="Simplified Arabic"/>
          <w:b/>
          <w:bCs/>
          <w:sz w:val="32"/>
          <w:szCs w:val="32"/>
          <w:rtl/>
        </w:rPr>
        <w:t xml:space="preserve">ما هي العلاقة بين المعاني المعجمية </w:t>
      </w:r>
      <w:proofErr w:type="gramStart"/>
      <w:r w:rsidRPr="00502CC4">
        <w:rPr>
          <w:rFonts w:ascii="Simplified Arabic" w:hAnsi="Simplified Arabic" w:cs="Simplified Arabic"/>
          <w:b/>
          <w:bCs/>
          <w:sz w:val="32"/>
          <w:szCs w:val="32"/>
          <w:rtl/>
        </w:rPr>
        <w:t>والسلامة</w:t>
      </w:r>
      <w:proofErr w:type="gramEnd"/>
      <w:r w:rsidRPr="00502CC4">
        <w:rPr>
          <w:rFonts w:ascii="Simplified Arabic" w:hAnsi="Simplified Arabic" w:cs="Simplified Arabic"/>
          <w:b/>
          <w:bCs/>
          <w:sz w:val="32"/>
          <w:szCs w:val="32"/>
          <w:rtl/>
        </w:rPr>
        <w:t xml:space="preserve"> النحوية</w:t>
      </w:r>
      <w:r w:rsidRPr="00502CC4">
        <w:rPr>
          <w:rFonts w:ascii="Simplified Arabic" w:hAnsi="Simplified Arabic" w:cs="Simplified Arabic"/>
          <w:b/>
          <w:bCs/>
          <w:sz w:val="32"/>
          <w:szCs w:val="32"/>
        </w:rPr>
        <w:t>:</w:t>
      </w:r>
    </w:p>
    <w:p w:rsidR="00502CC4" w:rsidRDefault="00502CC4" w:rsidP="00502CC4">
      <w:pPr>
        <w:bidi/>
        <w:rPr>
          <w:rFonts w:ascii="Simplified Arabic" w:hAnsi="Simplified Arabic" w:cs="Simplified Arabic" w:hint="cs"/>
          <w:sz w:val="32"/>
          <w:szCs w:val="32"/>
          <w:rtl/>
        </w:rPr>
      </w:pPr>
      <w:r w:rsidRPr="00502CC4">
        <w:rPr>
          <w:rFonts w:ascii="Simplified Arabic" w:hAnsi="Simplified Arabic" w:cs="Simplified Arabic"/>
          <w:sz w:val="32"/>
          <w:szCs w:val="32"/>
        </w:rPr>
        <w:t xml:space="preserve">       </w:t>
      </w:r>
      <w:r w:rsidRPr="00502CC4">
        <w:rPr>
          <w:rFonts w:ascii="Simplified Arabic" w:hAnsi="Simplified Arabic" w:cs="Simplified Arabic"/>
          <w:sz w:val="32"/>
          <w:szCs w:val="32"/>
          <w:rtl/>
        </w:rPr>
        <w:t xml:space="preserve">تعمل اللغة بنظام متفاعل تتداخل فيه المستويات فالمعاني المعجمية ليست بمعزل عن فهم المعنى ،ويظهر ذلك عند تشو مسكي فيما يسمى مبدأ السلامة النحوية فقد يكون التركيب سليماً من ناحية الاسناد ولكنه لا يؤدي للمخاطب معنى صحيحاً مثل :شرب الجدار النجمة </w:t>
      </w:r>
      <w:proofErr w:type="spellStart"/>
      <w:r w:rsidRPr="00502CC4">
        <w:rPr>
          <w:rFonts w:ascii="Simplified Arabic" w:hAnsi="Simplified Arabic" w:cs="Simplified Arabic"/>
          <w:sz w:val="32"/>
          <w:szCs w:val="32"/>
          <w:rtl/>
        </w:rPr>
        <w:t>المؤمنة،</w:t>
      </w:r>
      <w:proofErr w:type="spellEnd"/>
      <w:r w:rsidRPr="00502CC4">
        <w:rPr>
          <w:rFonts w:ascii="Simplified Arabic" w:hAnsi="Simplified Arabic" w:cs="Simplified Arabic"/>
          <w:sz w:val="32"/>
          <w:szCs w:val="32"/>
          <w:rtl/>
        </w:rPr>
        <w:t xml:space="preserve"> وعليه فليست اللغة إلاّ مجموعة من العلاقات بين الألفاظ </w:t>
      </w:r>
      <w:proofErr w:type="spellStart"/>
      <w:r w:rsidRPr="00502CC4">
        <w:rPr>
          <w:rFonts w:ascii="Simplified Arabic" w:hAnsi="Simplified Arabic" w:cs="Simplified Arabic"/>
          <w:sz w:val="32"/>
          <w:szCs w:val="32"/>
          <w:rtl/>
        </w:rPr>
        <w:t>ودلالاتها،</w:t>
      </w:r>
      <w:proofErr w:type="spellEnd"/>
      <w:r w:rsidRPr="00502CC4">
        <w:rPr>
          <w:rFonts w:ascii="Simplified Arabic" w:hAnsi="Simplified Arabic" w:cs="Simplified Arabic"/>
          <w:sz w:val="32"/>
          <w:szCs w:val="32"/>
          <w:rtl/>
        </w:rPr>
        <w:t xml:space="preserve"> وهذا ما تؤكده الكثير من المذاهب اللسانية الغربية الحديثة</w:t>
      </w:r>
      <w:r w:rsidRPr="00502CC4">
        <w:rPr>
          <w:rFonts w:ascii="Simplified Arabic" w:hAnsi="Simplified Arabic" w:cs="Simplified Arabic"/>
          <w:sz w:val="32"/>
          <w:szCs w:val="32"/>
        </w:rPr>
        <w:t>.</w:t>
      </w:r>
    </w:p>
    <w:p w:rsidR="00502CC4" w:rsidRDefault="00502CC4" w:rsidP="00502CC4">
      <w:pPr>
        <w:bidi/>
        <w:rPr>
          <w:rFonts w:ascii="Simplified Arabic" w:hAnsi="Simplified Arabic" w:cs="Simplified Arabic" w:hint="cs"/>
          <w:sz w:val="32"/>
          <w:szCs w:val="32"/>
          <w:rtl/>
        </w:rPr>
      </w:pPr>
    </w:p>
    <w:p w:rsidR="00502CC4" w:rsidRPr="00502CC4" w:rsidRDefault="00502CC4" w:rsidP="00502CC4">
      <w:pPr>
        <w:bidi/>
        <w:rPr>
          <w:rFonts w:ascii="Simplified Arabic" w:hAnsi="Simplified Arabic" w:cs="Simplified Arabic" w:hint="cs"/>
          <w:sz w:val="32"/>
          <w:szCs w:val="32"/>
          <w:rtl/>
          <w:lang w:bidi="ar-DZ"/>
        </w:rPr>
      </w:pPr>
    </w:p>
    <w:p w:rsidR="00502CC4" w:rsidRPr="00502CC4" w:rsidRDefault="00502CC4" w:rsidP="00502CC4">
      <w:pPr>
        <w:bidi/>
        <w:rPr>
          <w:rFonts w:ascii="Simplified Arabic" w:hAnsi="Simplified Arabic" w:cs="Simplified Arabic" w:hint="cs"/>
          <w:sz w:val="32"/>
          <w:szCs w:val="32"/>
          <w:rtl/>
          <w:lang w:bidi="ar-DZ"/>
        </w:rPr>
      </w:pPr>
      <w:r w:rsidRPr="00502CC4">
        <w:rPr>
          <w:rFonts w:ascii="Simplified Arabic" w:hAnsi="Simplified Arabic" w:cs="Simplified Arabic"/>
          <w:b/>
          <w:bCs/>
          <w:sz w:val="32"/>
          <w:szCs w:val="32"/>
        </w:rPr>
        <w:lastRenderedPageBreak/>
        <w:t>2</w:t>
      </w:r>
      <w:r w:rsidRPr="00502CC4">
        <w:rPr>
          <w:rFonts w:ascii="Simplified Arabic" w:hAnsi="Simplified Arabic" w:cs="Simplified Arabic"/>
          <w:b/>
          <w:bCs/>
          <w:sz w:val="32"/>
          <w:szCs w:val="32"/>
          <w:rtl/>
        </w:rPr>
        <w:t>ـ  الدلالة السياقية</w:t>
      </w:r>
      <w:r w:rsidRPr="00502CC4">
        <w:rPr>
          <w:rFonts w:ascii="Simplified Arabic" w:hAnsi="Simplified Arabic" w:cs="Simplified Arabic"/>
          <w:sz w:val="32"/>
          <w:szCs w:val="32"/>
        </w:rPr>
        <w:t>:</w:t>
      </w:r>
    </w:p>
    <w:p w:rsidR="00502CC4" w:rsidRPr="00502CC4" w:rsidRDefault="00502CC4" w:rsidP="00502CC4">
      <w:pPr>
        <w:bidi/>
        <w:rPr>
          <w:rFonts w:ascii="Simplified Arabic" w:hAnsi="Simplified Arabic" w:cs="Simplified Arabic" w:hint="cs"/>
          <w:sz w:val="32"/>
          <w:szCs w:val="32"/>
          <w:rtl/>
          <w:lang w:bidi="ar-DZ"/>
        </w:rPr>
      </w:pPr>
      <w:r w:rsidRPr="00502CC4">
        <w:rPr>
          <w:rFonts w:ascii="Simplified Arabic" w:hAnsi="Simplified Arabic" w:cs="Simplified Arabic"/>
          <w:sz w:val="32"/>
          <w:szCs w:val="32"/>
        </w:rPr>
        <w:t xml:space="preserve">       </w:t>
      </w:r>
      <w:r w:rsidRPr="00502CC4">
        <w:rPr>
          <w:rFonts w:ascii="Simplified Arabic" w:hAnsi="Simplified Arabic" w:cs="Simplified Arabic"/>
          <w:sz w:val="32"/>
          <w:szCs w:val="32"/>
          <w:rtl/>
        </w:rPr>
        <w:t xml:space="preserve">قد يكون للفظ أكثر من معنى يتحدد وفق السياق </w:t>
      </w:r>
      <w:proofErr w:type="spellStart"/>
      <w:r w:rsidRPr="00502CC4">
        <w:rPr>
          <w:rFonts w:ascii="Simplified Arabic" w:hAnsi="Simplified Arabic" w:cs="Simplified Arabic"/>
          <w:sz w:val="32"/>
          <w:szCs w:val="32"/>
          <w:rtl/>
        </w:rPr>
        <w:t>اللغوي،</w:t>
      </w:r>
      <w:proofErr w:type="spellEnd"/>
      <w:r w:rsidRPr="00502CC4">
        <w:rPr>
          <w:rFonts w:ascii="Simplified Arabic" w:hAnsi="Simplified Arabic" w:cs="Simplified Arabic"/>
          <w:sz w:val="32"/>
          <w:szCs w:val="32"/>
          <w:rtl/>
        </w:rPr>
        <w:t xml:space="preserve"> ومن ثم قد يكون المعنى أساسيا أو ثانوياً </w:t>
      </w:r>
      <w:proofErr w:type="spellStart"/>
      <w:r w:rsidRPr="00502CC4">
        <w:rPr>
          <w:rFonts w:ascii="Simplified Arabic" w:hAnsi="Simplified Arabic" w:cs="Simplified Arabic"/>
          <w:sz w:val="32"/>
          <w:szCs w:val="32"/>
          <w:rtl/>
        </w:rPr>
        <w:t>تصريحيا</w:t>
      </w:r>
      <w:proofErr w:type="spellEnd"/>
      <w:r w:rsidRPr="00502CC4">
        <w:rPr>
          <w:rFonts w:ascii="Simplified Arabic" w:hAnsi="Simplified Arabic" w:cs="Simplified Arabic"/>
          <w:sz w:val="32"/>
          <w:szCs w:val="32"/>
          <w:rtl/>
        </w:rPr>
        <w:t xml:space="preserve"> أو </w:t>
      </w:r>
      <w:proofErr w:type="spellStart"/>
      <w:r w:rsidRPr="00502CC4">
        <w:rPr>
          <w:rFonts w:ascii="Simplified Arabic" w:hAnsi="Simplified Arabic" w:cs="Simplified Arabic"/>
          <w:sz w:val="32"/>
          <w:szCs w:val="32"/>
          <w:rtl/>
        </w:rPr>
        <w:t>إيمائيا،</w:t>
      </w:r>
      <w:proofErr w:type="spellEnd"/>
      <w:r w:rsidRPr="00502CC4">
        <w:rPr>
          <w:rFonts w:ascii="Simplified Arabic" w:hAnsi="Simplified Arabic" w:cs="Simplified Arabic"/>
          <w:sz w:val="32"/>
          <w:szCs w:val="32"/>
          <w:rtl/>
        </w:rPr>
        <w:t xml:space="preserve"> وقد يحمل اللفظ قيما دلالية تسم القيم التعبيرية أو </w:t>
      </w:r>
      <w:proofErr w:type="spellStart"/>
      <w:r w:rsidRPr="00502CC4">
        <w:rPr>
          <w:rFonts w:ascii="Simplified Arabic" w:hAnsi="Simplified Arabic" w:cs="Simplified Arabic"/>
          <w:sz w:val="32"/>
          <w:szCs w:val="32"/>
          <w:rtl/>
        </w:rPr>
        <w:t>الأسلوبية،</w:t>
      </w:r>
      <w:proofErr w:type="spellEnd"/>
      <w:r w:rsidRPr="00502CC4">
        <w:rPr>
          <w:rFonts w:ascii="Simplified Arabic" w:hAnsi="Simplified Arabic" w:cs="Simplified Arabic"/>
          <w:sz w:val="32"/>
          <w:szCs w:val="32"/>
          <w:rtl/>
        </w:rPr>
        <w:t xml:space="preserve"> ويذهب </w:t>
      </w:r>
      <w:proofErr w:type="spellStart"/>
      <w:r w:rsidRPr="00502CC4">
        <w:rPr>
          <w:rFonts w:ascii="Simplified Arabic" w:hAnsi="Simplified Arabic" w:cs="Simplified Arabic"/>
          <w:sz w:val="32"/>
          <w:szCs w:val="32"/>
          <w:rtl/>
        </w:rPr>
        <w:t>بيار</w:t>
      </w:r>
      <w:proofErr w:type="spellEnd"/>
      <w:r w:rsidRPr="00502CC4">
        <w:rPr>
          <w:rFonts w:ascii="Simplified Arabic" w:hAnsi="Simplified Arabic" w:cs="Simplified Arabic"/>
          <w:sz w:val="32"/>
          <w:szCs w:val="32"/>
          <w:rtl/>
        </w:rPr>
        <w:t xml:space="preserve"> </w:t>
      </w:r>
      <w:proofErr w:type="spellStart"/>
      <w:r w:rsidRPr="00502CC4">
        <w:rPr>
          <w:rFonts w:ascii="Simplified Arabic" w:hAnsi="Simplified Arabic" w:cs="Simplified Arabic"/>
          <w:sz w:val="32"/>
          <w:szCs w:val="32"/>
          <w:rtl/>
        </w:rPr>
        <w:t>جيرو</w:t>
      </w:r>
      <w:proofErr w:type="spellEnd"/>
      <w:r w:rsidRPr="00502CC4">
        <w:rPr>
          <w:rFonts w:ascii="Simplified Arabic" w:hAnsi="Simplified Arabic" w:cs="Simplified Arabic"/>
          <w:sz w:val="32"/>
          <w:szCs w:val="32"/>
          <w:rtl/>
        </w:rPr>
        <w:t xml:space="preserve"> إلى أن للكلمة أكثر من معنى تصريحي وآخر إيمائي نظراً للتداعيات التي تحدثها أثناء الاستعمال فتفيد المدلولات باعتبار المعنى الذي ترد من خلاله في السياقات المختلفة[2</w:t>
      </w:r>
      <w:r w:rsidRPr="00502CC4">
        <w:rPr>
          <w:rFonts w:ascii="Simplified Arabic" w:hAnsi="Simplified Arabic" w:cs="Simplified Arabic"/>
          <w:sz w:val="32"/>
          <w:szCs w:val="32"/>
        </w:rPr>
        <w:t xml:space="preserve">].  </w:t>
      </w:r>
    </w:p>
    <w:p w:rsidR="00502CC4" w:rsidRPr="00502CC4" w:rsidRDefault="00502CC4" w:rsidP="00502CC4">
      <w:pPr>
        <w:bidi/>
        <w:rPr>
          <w:rFonts w:ascii="Simplified Arabic" w:hAnsi="Simplified Arabic" w:cs="Simplified Arabic" w:hint="cs"/>
          <w:sz w:val="32"/>
          <w:szCs w:val="32"/>
          <w:rtl/>
          <w:lang w:bidi="ar-DZ"/>
        </w:rPr>
      </w:pPr>
      <w:r w:rsidRPr="00502CC4">
        <w:rPr>
          <w:rFonts w:ascii="Simplified Arabic" w:hAnsi="Simplified Arabic" w:cs="Simplified Arabic"/>
          <w:sz w:val="32"/>
          <w:szCs w:val="32"/>
        </w:rPr>
        <w:t>2</w:t>
      </w:r>
      <w:proofErr w:type="spellStart"/>
      <w:r w:rsidRPr="00502CC4">
        <w:rPr>
          <w:rFonts w:ascii="Simplified Arabic" w:hAnsi="Simplified Arabic" w:cs="Simplified Arabic"/>
          <w:sz w:val="32"/>
          <w:szCs w:val="32"/>
          <w:rtl/>
        </w:rPr>
        <w:t>ـ1</w:t>
      </w:r>
      <w:proofErr w:type="spellEnd"/>
      <w:r w:rsidRPr="00502CC4">
        <w:rPr>
          <w:rFonts w:ascii="Simplified Arabic" w:hAnsi="Simplified Arabic" w:cs="Simplified Arabic"/>
          <w:sz w:val="32"/>
          <w:szCs w:val="32"/>
          <w:rtl/>
        </w:rPr>
        <w:t xml:space="preserve"> الصيغة اللغوية والسياق</w:t>
      </w:r>
      <w:r w:rsidRPr="00502CC4">
        <w:rPr>
          <w:rFonts w:ascii="Simplified Arabic" w:hAnsi="Simplified Arabic" w:cs="Simplified Arabic"/>
          <w:sz w:val="32"/>
          <w:szCs w:val="32"/>
        </w:rPr>
        <w:t>:</w:t>
      </w:r>
    </w:p>
    <w:p w:rsidR="00502CC4" w:rsidRPr="00502CC4" w:rsidRDefault="00502CC4" w:rsidP="00502CC4">
      <w:pPr>
        <w:bidi/>
        <w:rPr>
          <w:rFonts w:ascii="Simplified Arabic" w:hAnsi="Simplified Arabic" w:cs="Simplified Arabic" w:hint="cs"/>
          <w:sz w:val="32"/>
          <w:szCs w:val="32"/>
          <w:rtl/>
          <w:lang w:bidi="ar-DZ"/>
        </w:rPr>
      </w:pPr>
      <w:r w:rsidRPr="00502CC4">
        <w:rPr>
          <w:rFonts w:ascii="Simplified Arabic" w:hAnsi="Simplified Arabic" w:cs="Simplified Arabic"/>
          <w:sz w:val="32"/>
          <w:szCs w:val="32"/>
        </w:rPr>
        <w:t xml:space="preserve">        </w:t>
      </w:r>
      <w:r w:rsidRPr="00502CC4">
        <w:rPr>
          <w:rFonts w:ascii="Simplified Arabic" w:hAnsi="Simplified Arabic" w:cs="Simplified Arabic"/>
          <w:sz w:val="32"/>
          <w:szCs w:val="32"/>
          <w:rtl/>
        </w:rPr>
        <w:t xml:space="preserve">يحمل السياق </w:t>
      </w:r>
      <w:proofErr w:type="gramStart"/>
      <w:r w:rsidRPr="00502CC4">
        <w:rPr>
          <w:rFonts w:ascii="Simplified Arabic" w:hAnsi="Simplified Arabic" w:cs="Simplified Arabic"/>
          <w:sz w:val="32"/>
          <w:szCs w:val="32"/>
          <w:rtl/>
        </w:rPr>
        <w:t>حقائق</w:t>
      </w:r>
      <w:proofErr w:type="gramEnd"/>
      <w:r w:rsidRPr="00502CC4">
        <w:rPr>
          <w:rFonts w:ascii="Simplified Arabic" w:hAnsi="Simplified Arabic" w:cs="Simplified Arabic"/>
          <w:sz w:val="32"/>
          <w:szCs w:val="32"/>
          <w:rtl/>
        </w:rPr>
        <w:t xml:space="preserve"> إضافية تشارك الدلالة المعجمية للكلمة في تحديد الدلالة العامة التي قصدها المتكلم. فتحديد دلالة الكلمة يحتاج إلى تحديد مجموع السياقات التي ترد </w:t>
      </w:r>
      <w:proofErr w:type="spellStart"/>
      <w:r w:rsidRPr="00502CC4">
        <w:rPr>
          <w:rFonts w:ascii="Simplified Arabic" w:hAnsi="Simplified Arabic" w:cs="Simplified Arabic"/>
          <w:sz w:val="32"/>
          <w:szCs w:val="32"/>
          <w:rtl/>
        </w:rPr>
        <w:t>فيها،</w:t>
      </w:r>
      <w:proofErr w:type="spellEnd"/>
      <w:r w:rsidRPr="00502CC4">
        <w:rPr>
          <w:rFonts w:ascii="Simplified Arabic" w:hAnsi="Simplified Arabic" w:cs="Simplified Arabic"/>
          <w:sz w:val="32"/>
          <w:szCs w:val="32"/>
          <w:rtl/>
        </w:rPr>
        <w:t xml:space="preserve"> وهذا ينفي عن الصيغة اللغوية دلالتها المعجمية يقول </w:t>
      </w:r>
      <w:proofErr w:type="spellStart"/>
      <w:r w:rsidRPr="00502CC4">
        <w:rPr>
          <w:rFonts w:ascii="Simplified Arabic" w:hAnsi="Simplified Arabic" w:cs="Simplified Arabic"/>
          <w:sz w:val="32"/>
          <w:szCs w:val="32"/>
          <w:rtl/>
        </w:rPr>
        <w:t>مارتيني</w:t>
      </w:r>
      <w:proofErr w:type="spellEnd"/>
      <w:r w:rsidRPr="00502CC4">
        <w:rPr>
          <w:rFonts w:ascii="Simplified Arabic" w:hAnsi="Simplified Arabic" w:cs="Simplified Arabic"/>
          <w:sz w:val="32"/>
          <w:szCs w:val="32"/>
          <w:rtl/>
        </w:rPr>
        <w:t>: "خارج السياق لا تتوفر الكلمة على</w:t>
      </w:r>
    </w:p>
    <w:p w:rsidR="00502CC4" w:rsidRPr="00502CC4" w:rsidRDefault="00502CC4" w:rsidP="00502CC4">
      <w:pPr>
        <w:bidi/>
        <w:rPr>
          <w:rFonts w:ascii="Simplified Arabic" w:hAnsi="Simplified Arabic" w:cs="Simplified Arabic" w:hint="cs"/>
          <w:sz w:val="32"/>
          <w:szCs w:val="32"/>
          <w:rtl/>
          <w:lang w:bidi="ar-DZ"/>
        </w:rPr>
      </w:pPr>
      <w:proofErr w:type="spellStart"/>
      <w:proofErr w:type="gramStart"/>
      <w:r w:rsidRPr="00502CC4">
        <w:rPr>
          <w:rFonts w:ascii="Simplified Arabic" w:hAnsi="Simplified Arabic" w:cs="Simplified Arabic"/>
          <w:sz w:val="32"/>
          <w:szCs w:val="32"/>
          <w:rtl/>
        </w:rPr>
        <w:t>المعنى</w:t>
      </w:r>
      <w:proofErr w:type="gramEnd"/>
      <w:r w:rsidRPr="00502CC4">
        <w:rPr>
          <w:rFonts w:ascii="Simplified Arabic" w:hAnsi="Simplified Arabic" w:cs="Simplified Arabic"/>
          <w:sz w:val="32"/>
          <w:szCs w:val="32"/>
          <w:rtl/>
        </w:rPr>
        <w:t>."</w:t>
      </w:r>
      <w:proofErr w:type="spellEnd"/>
      <w:r w:rsidRPr="00502CC4">
        <w:rPr>
          <w:rFonts w:ascii="Simplified Arabic" w:hAnsi="Simplified Arabic" w:cs="Simplified Arabic"/>
          <w:sz w:val="32"/>
          <w:szCs w:val="32"/>
          <w:rtl/>
        </w:rPr>
        <w:t xml:space="preserve"> [3</w:t>
      </w:r>
      <w:proofErr w:type="spellStart"/>
      <w:r w:rsidRPr="00502CC4">
        <w:rPr>
          <w:rFonts w:ascii="Simplified Arabic" w:hAnsi="Simplified Arabic" w:cs="Simplified Arabic"/>
          <w:sz w:val="32"/>
          <w:szCs w:val="32"/>
          <w:rtl/>
        </w:rPr>
        <w:t>].</w:t>
      </w:r>
      <w:proofErr w:type="spellEnd"/>
      <w:r w:rsidRPr="00502CC4">
        <w:rPr>
          <w:rFonts w:ascii="Simplified Arabic" w:hAnsi="Simplified Arabic" w:cs="Simplified Arabic"/>
          <w:sz w:val="32"/>
          <w:szCs w:val="32"/>
          <w:rtl/>
        </w:rPr>
        <w:t xml:space="preserve"> </w:t>
      </w:r>
      <w:proofErr w:type="gramStart"/>
      <w:r w:rsidRPr="00502CC4">
        <w:rPr>
          <w:rFonts w:ascii="Simplified Arabic" w:hAnsi="Simplified Arabic" w:cs="Simplified Arabic"/>
          <w:sz w:val="32"/>
          <w:szCs w:val="32"/>
          <w:rtl/>
        </w:rPr>
        <w:t>فالسياق</w:t>
      </w:r>
      <w:proofErr w:type="gramEnd"/>
      <w:r w:rsidRPr="00502CC4">
        <w:rPr>
          <w:rFonts w:ascii="Simplified Arabic" w:hAnsi="Simplified Arabic" w:cs="Simplified Arabic"/>
          <w:sz w:val="32"/>
          <w:szCs w:val="32"/>
          <w:rtl/>
        </w:rPr>
        <w:t xml:space="preserve"> هو الذي يحدد دلالة الصيغ اللغوية مثل</w:t>
      </w:r>
      <w:r w:rsidRPr="00502CC4">
        <w:rPr>
          <w:rFonts w:ascii="Simplified Arabic" w:hAnsi="Simplified Arabic" w:cs="Simplified Arabic"/>
          <w:sz w:val="32"/>
          <w:szCs w:val="32"/>
        </w:rPr>
        <w:t>:</w:t>
      </w:r>
    </w:p>
    <w:p w:rsidR="00502CC4" w:rsidRPr="00502CC4" w:rsidRDefault="00502CC4" w:rsidP="00502CC4">
      <w:pPr>
        <w:bidi/>
        <w:rPr>
          <w:rFonts w:ascii="Simplified Arabic" w:hAnsi="Simplified Arabic" w:cs="Simplified Arabic" w:hint="cs"/>
          <w:sz w:val="32"/>
          <w:szCs w:val="32"/>
          <w:rtl/>
          <w:lang w:bidi="ar-DZ"/>
        </w:rPr>
      </w:pPr>
      <w:r w:rsidRPr="00502CC4">
        <w:rPr>
          <w:rFonts w:ascii="Simplified Arabic" w:hAnsi="Simplified Arabic" w:cs="Simplified Arabic"/>
          <w:sz w:val="32"/>
          <w:szCs w:val="32"/>
          <w:rtl/>
        </w:rPr>
        <w:t xml:space="preserve">زيد أتم قراءة الكتاب </w:t>
      </w:r>
      <w:proofErr w:type="spellStart"/>
      <w:r w:rsidRPr="00502CC4">
        <w:rPr>
          <w:rFonts w:ascii="Simplified Arabic" w:hAnsi="Simplified Arabic" w:cs="Simplified Arabic"/>
          <w:sz w:val="32"/>
          <w:szCs w:val="32"/>
          <w:rtl/>
        </w:rPr>
        <w:t>،</w:t>
      </w:r>
      <w:proofErr w:type="spellEnd"/>
      <w:r w:rsidRPr="00502CC4">
        <w:rPr>
          <w:rFonts w:ascii="Simplified Arabic" w:hAnsi="Simplified Arabic" w:cs="Simplified Arabic"/>
          <w:sz w:val="32"/>
          <w:szCs w:val="32"/>
          <w:rtl/>
        </w:rPr>
        <w:t xml:space="preserve"> قراءة الكتاب أتمها زيد</w:t>
      </w:r>
      <w:r w:rsidRPr="00502CC4">
        <w:rPr>
          <w:rFonts w:ascii="Simplified Arabic" w:hAnsi="Simplified Arabic" w:cs="Simplified Arabic"/>
          <w:sz w:val="32"/>
          <w:szCs w:val="32"/>
        </w:rPr>
        <w:t>.</w:t>
      </w:r>
    </w:p>
    <w:p w:rsidR="00147D41" w:rsidRPr="00502CC4" w:rsidRDefault="00502CC4" w:rsidP="00502CC4">
      <w:pPr>
        <w:bidi/>
        <w:rPr>
          <w:rFonts w:ascii="Simplified Arabic" w:hAnsi="Simplified Arabic" w:cs="Simplified Arabic"/>
          <w:sz w:val="32"/>
          <w:szCs w:val="32"/>
        </w:rPr>
      </w:pPr>
    </w:p>
    <w:sectPr w:rsidR="00147D41" w:rsidRPr="00502CC4" w:rsidSect="00A461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compat/>
  <w:rsids>
    <w:rsidRoot w:val="00502CC4"/>
    <w:rsid w:val="00070E93"/>
    <w:rsid w:val="00502CC4"/>
    <w:rsid w:val="007C2311"/>
    <w:rsid w:val="00A4614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14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6691313">
      <w:bodyDiv w:val="1"/>
      <w:marLeft w:val="0"/>
      <w:marRight w:val="0"/>
      <w:marTop w:val="0"/>
      <w:marBottom w:val="0"/>
      <w:divBdr>
        <w:top w:val="none" w:sz="0" w:space="0" w:color="auto"/>
        <w:left w:val="none" w:sz="0" w:space="0" w:color="auto"/>
        <w:bottom w:val="none" w:sz="0" w:space="0" w:color="auto"/>
        <w:right w:val="none" w:sz="0" w:space="0" w:color="auto"/>
      </w:divBdr>
      <w:divsChild>
        <w:div w:id="1479759913">
          <w:marLeft w:val="0"/>
          <w:marRight w:val="0"/>
          <w:marTop w:val="0"/>
          <w:marBottom w:val="0"/>
          <w:divBdr>
            <w:top w:val="none" w:sz="0" w:space="0" w:color="auto"/>
            <w:left w:val="none" w:sz="0" w:space="0" w:color="auto"/>
            <w:bottom w:val="none" w:sz="0" w:space="0" w:color="auto"/>
            <w:right w:val="none" w:sz="0" w:space="0" w:color="auto"/>
          </w:divBdr>
          <w:divsChild>
            <w:div w:id="587542942">
              <w:marLeft w:val="0"/>
              <w:marRight w:val="0"/>
              <w:marTop w:val="0"/>
              <w:marBottom w:val="0"/>
              <w:divBdr>
                <w:top w:val="none" w:sz="0" w:space="0" w:color="auto"/>
                <w:left w:val="none" w:sz="0" w:space="0" w:color="auto"/>
                <w:bottom w:val="none" w:sz="0" w:space="0" w:color="auto"/>
                <w:right w:val="none" w:sz="0" w:space="0" w:color="auto"/>
              </w:divBdr>
              <w:divsChild>
                <w:div w:id="2104373052">
                  <w:marLeft w:val="0"/>
                  <w:marRight w:val="0"/>
                  <w:marTop w:val="0"/>
                  <w:marBottom w:val="0"/>
                  <w:divBdr>
                    <w:top w:val="none" w:sz="0" w:space="0" w:color="auto"/>
                    <w:left w:val="none" w:sz="0" w:space="0" w:color="auto"/>
                    <w:bottom w:val="none" w:sz="0" w:space="0" w:color="auto"/>
                    <w:right w:val="none" w:sz="0" w:space="0" w:color="auto"/>
                  </w:divBdr>
                </w:div>
              </w:divsChild>
            </w:div>
            <w:div w:id="1637221859">
              <w:marLeft w:val="0"/>
              <w:marRight w:val="0"/>
              <w:marTop w:val="0"/>
              <w:marBottom w:val="0"/>
              <w:divBdr>
                <w:top w:val="none" w:sz="0" w:space="0" w:color="auto"/>
                <w:left w:val="none" w:sz="0" w:space="0" w:color="auto"/>
                <w:bottom w:val="none" w:sz="0" w:space="0" w:color="auto"/>
                <w:right w:val="none" w:sz="0" w:space="0" w:color="auto"/>
              </w:divBdr>
              <w:divsChild>
                <w:div w:id="60098500">
                  <w:marLeft w:val="0"/>
                  <w:marRight w:val="0"/>
                  <w:marTop w:val="0"/>
                  <w:marBottom w:val="0"/>
                  <w:divBdr>
                    <w:top w:val="none" w:sz="0" w:space="0" w:color="auto"/>
                    <w:left w:val="none" w:sz="0" w:space="0" w:color="auto"/>
                    <w:bottom w:val="none" w:sz="0" w:space="0" w:color="auto"/>
                    <w:right w:val="none" w:sz="0" w:space="0" w:color="auto"/>
                  </w:divBdr>
                  <w:divsChild>
                    <w:div w:id="1303925235">
                      <w:marLeft w:val="0"/>
                      <w:marRight w:val="0"/>
                      <w:marTop w:val="0"/>
                      <w:marBottom w:val="0"/>
                      <w:divBdr>
                        <w:top w:val="none" w:sz="0" w:space="0" w:color="auto"/>
                        <w:left w:val="none" w:sz="0" w:space="0" w:color="auto"/>
                        <w:bottom w:val="none" w:sz="0" w:space="0" w:color="auto"/>
                        <w:right w:val="none" w:sz="0" w:space="0" w:color="auto"/>
                      </w:divBdr>
                      <w:divsChild>
                        <w:div w:id="1474062414">
                          <w:marLeft w:val="0"/>
                          <w:marRight w:val="0"/>
                          <w:marTop w:val="0"/>
                          <w:marBottom w:val="0"/>
                          <w:divBdr>
                            <w:top w:val="none" w:sz="0" w:space="0" w:color="auto"/>
                            <w:left w:val="none" w:sz="0" w:space="0" w:color="auto"/>
                            <w:bottom w:val="none" w:sz="0" w:space="0" w:color="auto"/>
                            <w:right w:val="none" w:sz="0" w:space="0" w:color="auto"/>
                          </w:divBdr>
                          <w:divsChild>
                            <w:div w:id="2142921634">
                              <w:marLeft w:val="0"/>
                              <w:marRight w:val="0"/>
                              <w:marTop w:val="0"/>
                              <w:marBottom w:val="0"/>
                              <w:divBdr>
                                <w:top w:val="none" w:sz="0" w:space="0" w:color="auto"/>
                                <w:left w:val="none" w:sz="0" w:space="0" w:color="auto"/>
                                <w:bottom w:val="none" w:sz="0" w:space="0" w:color="auto"/>
                                <w:right w:val="none" w:sz="0" w:space="0" w:color="auto"/>
                              </w:divBdr>
                            </w:div>
                          </w:divsChild>
                        </w:div>
                        <w:div w:id="21535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014142">
          <w:marLeft w:val="0"/>
          <w:marRight w:val="0"/>
          <w:marTop w:val="0"/>
          <w:marBottom w:val="0"/>
          <w:divBdr>
            <w:top w:val="none" w:sz="0" w:space="0" w:color="auto"/>
            <w:left w:val="none" w:sz="0" w:space="0" w:color="auto"/>
            <w:bottom w:val="none" w:sz="0" w:space="0" w:color="auto"/>
            <w:right w:val="none" w:sz="0" w:space="0" w:color="auto"/>
          </w:divBdr>
          <w:divsChild>
            <w:div w:id="2092502458">
              <w:marLeft w:val="0"/>
              <w:marRight w:val="0"/>
              <w:marTop w:val="0"/>
              <w:marBottom w:val="0"/>
              <w:divBdr>
                <w:top w:val="none" w:sz="0" w:space="0" w:color="auto"/>
                <w:left w:val="none" w:sz="0" w:space="0" w:color="auto"/>
                <w:bottom w:val="none" w:sz="0" w:space="0" w:color="auto"/>
                <w:right w:val="none" w:sz="0" w:space="0" w:color="auto"/>
              </w:divBdr>
              <w:divsChild>
                <w:div w:id="1078749257">
                  <w:marLeft w:val="243"/>
                  <w:marRight w:val="243"/>
                  <w:marTop w:val="0"/>
                  <w:marBottom w:val="0"/>
                  <w:divBdr>
                    <w:top w:val="none" w:sz="0" w:space="0" w:color="auto"/>
                    <w:left w:val="none" w:sz="0" w:space="0" w:color="auto"/>
                    <w:bottom w:val="none" w:sz="0" w:space="0" w:color="auto"/>
                    <w:right w:val="none" w:sz="0" w:space="0" w:color="auto"/>
                  </w:divBdr>
                </w:div>
                <w:div w:id="1050494744">
                  <w:marLeft w:val="0"/>
                  <w:marRight w:val="0"/>
                  <w:marTop w:val="0"/>
                  <w:marBottom w:val="0"/>
                  <w:divBdr>
                    <w:top w:val="none" w:sz="0" w:space="0" w:color="auto"/>
                    <w:left w:val="none" w:sz="0" w:space="0" w:color="auto"/>
                    <w:bottom w:val="none" w:sz="0" w:space="0" w:color="auto"/>
                    <w:right w:val="none" w:sz="0" w:space="0" w:color="auto"/>
                  </w:divBdr>
                  <w:divsChild>
                    <w:div w:id="1213661222">
                      <w:marLeft w:val="0"/>
                      <w:marRight w:val="0"/>
                      <w:marTop w:val="0"/>
                      <w:marBottom w:val="0"/>
                      <w:divBdr>
                        <w:top w:val="none" w:sz="0" w:space="0" w:color="auto"/>
                        <w:left w:val="none" w:sz="0" w:space="0" w:color="auto"/>
                        <w:bottom w:val="none" w:sz="0" w:space="0" w:color="auto"/>
                        <w:right w:val="none" w:sz="0" w:space="0" w:color="auto"/>
                      </w:divBdr>
                      <w:divsChild>
                        <w:div w:id="144199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515</Words>
  <Characters>2837</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DUALCOMPUTER</dc:creator>
  <cp:lastModifiedBy>DUALCOMPUTER</cp:lastModifiedBy>
  <cp:revision>1</cp:revision>
  <dcterms:created xsi:type="dcterms:W3CDTF">2025-11-26T19:47:00Z</dcterms:created>
  <dcterms:modified xsi:type="dcterms:W3CDTF">2025-11-26T19:52:00Z</dcterms:modified>
</cp:coreProperties>
</file>