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E6D" w:rsidRPr="00247E6D" w:rsidRDefault="00247E6D" w:rsidP="00247E6D">
      <w:pPr>
        <w:bidi/>
        <w:rPr>
          <w:rFonts w:ascii="Sakkal Majalla" w:hAnsi="Sakkal Majalla" w:cs="Sakkal Majalla"/>
          <w:b/>
          <w:bCs/>
          <w:sz w:val="32"/>
          <w:szCs w:val="32"/>
        </w:rPr>
      </w:pPr>
      <w:bookmarkStart w:id="0" w:name="_GoBack"/>
      <w:proofErr w:type="gramStart"/>
      <w:r w:rsidRPr="00247E6D">
        <w:rPr>
          <w:rFonts w:ascii="Sakkal Majalla" w:hAnsi="Sakkal Majalla" w:cs="Sakkal Majalla"/>
          <w:b/>
          <w:bCs/>
          <w:sz w:val="32"/>
          <w:szCs w:val="32"/>
          <w:rtl/>
        </w:rPr>
        <w:t>المحاضرة</w:t>
      </w:r>
      <w:proofErr w:type="gramEnd"/>
      <w:r w:rsidRPr="00247E6D">
        <w:rPr>
          <w:rFonts w:ascii="Sakkal Majalla" w:hAnsi="Sakkal Majalla" w:cs="Sakkal Majalla"/>
          <w:b/>
          <w:bCs/>
          <w:sz w:val="32"/>
          <w:szCs w:val="32"/>
          <w:rtl/>
        </w:rPr>
        <w:t xml:space="preserve"> الأولى</w:t>
      </w:r>
      <w:r w:rsidRPr="00247E6D">
        <w:rPr>
          <w:rFonts w:ascii="Sakkal Majalla" w:hAnsi="Sakkal Majalla" w:cs="Sakkal Majalla"/>
          <w:b/>
          <w:bCs/>
          <w:sz w:val="32"/>
          <w:szCs w:val="32"/>
        </w:rPr>
        <w:t xml:space="preserve">: </w:t>
      </w:r>
      <w:r w:rsidRPr="00247E6D">
        <w:rPr>
          <w:rFonts w:ascii="Sakkal Majalla" w:hAnsi="Sakkal Majalla" w:cs="Sakkal Majalla"/>
          <w:b/>
          <w:bCs/>
          <w:sz w:val="32"/>
          <w:szCs w:val="32"/>
          <w:rtl/>
        </w:rPr>
        <w:t>مـــــدخـــــــل بـيــــن الــدلالـــــة والــمـعـنــــــى</w:t>
      </w:r>
      <w:r w:rsidRPr="00247E6D">
        <w:rPr>
          <w:rFonts w:ascii="Sakkal Majalla" w:hAnsi="Sakkal Majalla" w:cs="Sakkal Majalla"/>
          <w:b/>
          <w:bCs/>
          <w:sz w:val="32"/>
          <w:szCs w:val="32"/>
          <w:rtl/>
          <w:lang w:bidi="ar-DZ"/>
        </w:rPr>
        <w:t>:</w:t>
      </w:r>
      <w:r w:rsidRPr="00247E6D">
        <w:rPr>
          <w:rFonts w:ascii="Sakkal Majalla" w:hAnsi="Sakkal Majalla" w:cs="Sakkal Majalla"/>
          <w:b/>
          <w:bCs/>
          <w:sz w:val="32"/>
          <w:szCs w:val="32"/>
        </w:rPr>
        <w:t xml:space="preserve"> </w:t>
      </w:r>
    </w:p>
    <w:p w:rsidR="00247E6D" w:rsidRPr="00247E6D" w:rsidRDefault="00247E6D" w:rsidP="00247E6D">
      <w:pPr>
        <w:bidi/>
        <w:rPr>
          <w:rFonts w:ascii="Sakkal Majalla" w:hAnsi="Sakkal Majalla" w:cs="Sakkal Majalla"/>
          <w:sz w:val="32"/>
          <w:szCs w:val="32"/>
        </w:rPr>
      </w:pPr>
      <w:r w:rsidRPr="00247E6D">
        <w:rPr>
          <w:rFonts w:ascii="Sakkal Majalla" w:hAnsi="Sakkal Majalla" w:cs="Sakkal Majalla"/>
          <w:sz w:val="32"/>
          <w:szCs w:val="32"/>
        </w:rPr>
        <w:t xml:space="preserve"> </w:t>
      </w: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Pr>
        <w:t xml:space="preserve">     </w:t>
      </w:r>
      <w:r w:rsidRPr="00247E6D">
        <w:rPr>
          <w:rFonts w:ascii="Sakkal Majalla" w:hAnsi="Sakkal Majalla" w:cs="Sakkal Majalla"/>
          <w:sz w:val="32"/>
          <w:szCs w:val="32"/>
          <w:rtl/>
        </w:rPr>
        <w:t>يعرف أحمد مختار علم الدلالة بقوله " هو ذلك الفرع من علم اللغة الذي يتناول نظرية المعنى "</w:t>
      </w:r>
      <w:r w:rsidRPr="00247E6D">
        <w:rPr>
          <w:rFonts w:ascii="Sakkal Majalla" w:hAnsi="Sakkal Majalla" w:cs="Sakkal Majalla"/>
          <w:sz w:val="32"/>
          <w:szCs w:val="32"/>
          <w:vertAlign w:val="superscript"/>
          <w:rtl/>
        </w:rPr>
        <w:footnoteReference w:id="1"/>
      </w: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فعلم الدلالة هو العلم الذي يسعى لدراسة المعنى"</w:t>
      </w:r>
      <w:r w:rsidRPr="00247E6D">
        <w:rPr>
          <w:rFonts w:ascii="Sakkal Majalla" w:hAnsi="Sakkal Majalla" w:cs="Sakkal Majalla"/>
          <w:sz w:val="32"/>
          <w:szCs w:val="32"/>
          <w:vertAlign w:val="superscript"/>
          <w:rtl/>
        </w:rPr>
        <w:footnoteReference w:id="2"/>
      </w:r>
      <w:r w:rsidRPr="00247E6D">
        <w:rPr>
          <w:rFonts w:ascii="Sakkal Majalla" w:hAnsi="Sakkal Majalla" w:cs="Sakkal Majalla"/>
          <w:sz w:val="32"/>
          <w:szCs w:val="32"/>
          <w:rtl/>
        </w:rPr>
        <w:t xml:space="preserve">  دراسة علمية ، فيتناول هذا العلم معاني الكلمات سواء الكلمة المفردة أو معنى الكلمة داخل التركيب، وقد ترجم علم الدلالة في الدراسات العربية لمعان كثيرة</w:t>
      </w:r>
      <w:r w:rsidRPr="00247E6D">
        <w:rPr>
          <w:rFonts w:ascii="Sakkal Majalla" w:hAnsi="Sakkal Majalla" w:cs="Sakkal Majalla"/>
          <w:sz w:val="32"/>
          <w:szCs w:val="32"/>
        </w:rPr>
        <w:t xml:space="preserve"> </w:t>
      </w:r>
      <w:r w:rsidRPr="00247E6D">
        <w:rPr>
          <w:rFonts w:ascii="Sakkal Majalla" w:hAnsi="Sakkal Majalla" w:cs="Sakkal Majalla"/>
          <w:sz w:val="32"/>
          <w:szCs w:val="32"/>
          <w:rtl/>
        </w:rPr>
        <w:t xml:space="preserve">منها : علم المعنى ،علم </w:t>
      </w:r>
      <w:proofErr w:type="spellStart"/>
      <w:r w:rsidRPr="00247E6D">
        <w:rPr>
          <w:rFonts w:ascii="Sakkal Majalla" w:hAnsi="Sakkal Majalla" w:cs="Sakkal Majalla"/>
          <w:sz w:val="32"/>
          <w:szCs w:val="32"/>
          <w:rtl/>
        </w:rPr>
        <w:t>السيمانتيك</w:t>
      </w:r>
      <w:proofErr w:type="spellEnd"/>
      <w:r w:rsidRPr="00247E6D">
        <w:rPr>
          <w:rFonts w:ascii="Sakkal Majalla" w:hAnsi="Sakkal Majalla" w:cs="Sakkal Majalla"/>
          <w:sz w:val="32"/>
          <w:szCs w:val="32"/>
        </w:rPr>
        <w:t xml:space="preserve"> </w:t>
      </w:r>
      <w:proofErr w:type="spellStart"/>
      <w:r w:rsidRPr="00247E6D">
        <w:rPr>
          <w:rFonts w:ascii="Sakkal Majalla" w:hAnsi="Sakkal Majalla" w:cs="Sakkal Majalla"/>
          <w:sz w:val="32"/>
          <w:szCs w:val="32"/>
        </w:rPr>
        <w:t>Sémantics</w:t>
      </w:r>
      <w:proofErr w:type="spellEnd"/>
      <w:r w:rsidRPr="00247E6D">
        <w:rPr>
          <w:rFonts w:ascii="Sakkal Majalla" w:hAnsi="Sakkal Majalla" w:cs="Sakkal Majalla"/>
          <w:sz w:val="32"/>
          <w:szCs w:val="32"/>
        </w:rPr>
        <w:t xml:space="preserve"> </w:t>
      </w:r>
      <w:r w:rsidRPr="00247E6D">
        <w:rPr>
          <w:rFonts w:ascii="Sakkal Majalla" w:hAnsi="Sakkal Majalla" w:cs="Sakkal Majalla"/>
          <w:sz w:val="32"/>
          <w:szCs w:val="32"/>
          <w:rtl/>
        </w:rPr>
        <w:t xml:space="preserve">،فكان أن رأى بعض الباحثين أنه أي علم الدلالة يقوم بدراسة المعنى بغض النظر إن كانت </w:t>
      </w:r>
      <w:r w:rsidRPr="00247E6D">
        <w:rPr>
          <w:rFonts w:ascii="Sakkal Majalla" w:hAnsi="Sakkal Majalla" w:cs="Sakkal Majalla"/>
          <w:sz w:val="32"/>
          <w:szCs w:val="32"/>
          <w:rtl/>
          <w:lang w:bidi="ar-DZ"/>
        </w:rPr>
        <w:t xml:space="preserve">الكلمة </w:t>
      </w:r>
      <w:r w:rsidRPr="00247E6D">
        <w:rPr>
          <w:rFonts w:ascii="Sakkal Majalla" w:hAnsi="Sakkal Majalla" w:cs="Sakkal Majalla"/>
          <w:sz w:val="32"/>
          <w:szCs w:val="32"/>
          <w:rtl/>
        </w:rPr>
        <w:t>مفردة أو على مستوى الجملة والتركيب"</w:t>
      </w:r>
      <w:r w:rsidRPr="00247E6D">
        <w:rPr>
          <w:rFonts w:ascii="Sakkal Majalla" w:hAnsi="Sakkal Majalla" w:cs="Sakkal Majalla"/>
          <w:sz w:val="32"/>
          <w:szCs w:val="32"/>
          <w:vertAlign w:val="superscript"/>
          <w:rtl/>
        </w:rPr>
        <w:footnoteReference w:id="3"/>
      </w:r>
      <w:r w:rsidRPr="00247E6D">
        <w:rPr>
          <w:rFonts w:ascii="Sakkal Majalla" w:hAnsi="Sakkal Majalla" w:cs="Sakkal Majalla"/>
          <w:sz w:val="32"/>
          <w:szCs w:val="32"/>
        </w:rPr>
        <w:t xml:space="preserve"> .</w:t>
      </w:r>
    </w:p>
    <w:p w:rsidR="00247E6D" w:rsidRPr="00247E6D" w:rsidRDefault="00247E6D" w:rsidP="00247E6D">
      <w:pPr>
        <w:bidi/>
        <w:rPr>
          <w:rFonts w:ascii="Sakkal Majalla" w:hAnsi="Sakkal Majalla" w:cs="Sakkal Majalla"/>
          <w:sz w:val="32"/>
          <w:szCs w:val="32"/>
        </w:rPr>
      </w:pPr>
      <w:r w:rsidRPr="00247E6D">
        <w:rPr>
          <w:rFonts w:ascii="Sakkal Majalla" w:hAnsi="Sakkal Majalla" w:cs="Sakkal Majalla"/>
          <w:b/>
          <w:bCs/>
          <w:sz w:val="32"/>
          <w:szCs w:val="32"/>
          <w:rtl/>
        </w:rPr>
        <w:t>1ـ مصادر الدرس</w:t>
      </w:r>
      <w:r w:rsidRPr="00247E6D">
        <w:rPr>
          <w:rFonts w:ascii="Sakkal Majalla" w:hAnsi="Sakkal Majalla" w:cs="Sakkal Majalla"/>
          <w:sz w:val="32"/>
          <w:szCs w:val="32"/>
          <w:rtl/>
        </w:rPr>
        <w:t xml:space="preserve"> </w:t>
      </w:r>
      <w:r w:rsidRPr="00247E6D">
        <w:rPr>
          <w:rFonts w:ascii="Sakkal Majalla" w:hAnsi="Sakkal Majalla" w:cs="Sakkal Majalla"/>
          <w:b/>
          <w:bCs/>
          <w:sz w:val="32"/>
          <w:szCs w:val="32"/>
          <w:rtl/>
        </w:rPr>
        <w:t>الدلالي</w:t>
      </w:r>
      <w:r w:rsidRPr="00247E6D">
        <w:rPr>
          <w:rFonts w:ascii="Sakkal Majalla" w:hAnsi="Sakkal Majalla" w:cs="Sakkal Majalla"/>
          <w:b/>
          <w:bCs/>
          <w:sz w:val="32"/>
          <w:szCs w:val="32"/>
        </w:rPr>
        <w:t xml:space="preserve"> :</w:t>
      </w:r>
    </w:p>
    <w:p w:rsidR="00247E6D" w:rsidRPr="00247E6D" w:rsidRDefault="00247E6D" w:rsidP="00247E6D">
      <w:pPr>
        <w:bidi/>
        <w:rPr>
          <w:rFonts w:ascii="Sakkal Majalla" w:hAnsi="Sakkal Majalla" w:cs="Sakkal Majalla"/>
          <w:sz w:val="32"/>
          <w:szCs w:val="32"/>
        </w:rPr>
      </w:pP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يسعى علم الدلالة لتحديد مصادره من اللسانيات وقسّم دراساته إلى محاور متنوعة منها</w:t>
      </w:r>
      <w:r w:rsidRPr="00247E6D">
        <w:rPr>
          <w:rFonts w:ascii="Sakkal Majalla" w:hAnsi="Sakkal Majalla" w:cs="Sakkal Majalla"/>
          <w:sz w:val="32"/>
          <w:szCs w:val="32"/>
        </w:rPr>
        <w:t>:</w:t>
      </w:r>
    </w:p>
    <w:p w:rsidR="00247E6D" w:rsidRPr="00247E6D" w:rsidRDefault="00247E6D" w:rsidP="00247E6D">
      <w:pPr>
        <w:bidi/>
        <w:rPr>
          <w:rFonts w:ascii="Sakkal Majalla" w:hAnsi="Sakkal Majalla" w:cs="Sakkal Majalla"/>
          <w:sz w:val="32"/>
          <w:szCs w:val="32"/>
        </w:rPr>
      </w:pPr>
      <w:r w:rsidRPr="00247E6D">
        <w:rPr>
          <w:rFonts w:ascii="Sakkal Majalla" w:hAnsi="Sakkal Majalla" w:cs="Sakkal Majalla"/>
          <w:sz w:val="32"/>
          <w:szCs w:val="32"/>
          <w:rtl/>
        </w:rPr>
        <w:t xml:space="preserve"> </w:t>
      </w:r>
      <w:r w:rsidRPr="00247E6D">
        <w:rPr>
          <w:rFonts w:ascii="Sakkal Majalla" w:hAnsi="Sakkal Majalla" w:cs="Sakkal Majalla"/>
          <w:sz w:val="32"/>
          <w:szCs w:val="32"/>
        </w:rPr>
        <w:t>-</w:t>
      </w:r>
      <w:r w:rsidRPr="00247E6D">
        <w:rPr>
          <w:rFonts w:ascii="Sakkal Majalla" w:hAnsi="Sakkal Majalla" w:cs="Sakkal Majalla"/>
          <w:sz w:val="32"/>
          <w:szCs w:val="32"/>
          <w:rtl/>
        </w:rPr>
        <w:t>محور العلاقات الدلالية: الترادف التضاد علاقة الجزء بالكل</w:t>
      </w:r>
      <w:r w:rsidRPr="00247E6D">
        <w:rPr>
          <w:rFonts w:ascii="Sakkal Majalla" w:hAnsi="Sakkal Majalla" w:cs="Sakkal Majalla"/>
          <w:sz w:val="32"/>
          <w:szCs w:val="32"/>
        </w:rPr>
        <w:t>.</w:t>
      </w:r>
    </w:p>
    <w:p w:rsidR="00247E6D" w:rsidRPr="00247E6D" w:rsidRDefault="00247E6D" w:rsidP="00247E6D">
      <w:pPr>
        <w:bidi/>
        <w:rPr>
          <w:rFonts w:ascii="Sakkal Majalla" w:hAnsi="Sakkal Majalla" w:cs="Sakkal Majalla"/>
          <w:sz w:val="32"/>
          <w:szCs w:val="32"/>
        </w:rPr>
      </w:pPr>
      <w:r w:rsidRPr="00247E6D">
        <w:rPr>
          <w:rFonts w:ascii="Sakkal Majalla" w:hAnsi="Sakkal Majalla" w:cs="Sakkal Majalla"/>
          <w:sz w:val="32"/>
          <w:szCs w:val="32"/>
          <w:rtl/>
        </w:rPr>
        <w:t xml:space="preserve"> </w:t>
      </w:r>
      <w:r w:rsidRPr="00247E6D">
        <w:rPr>
          <w:rFonts w:ascii="Sakkal Majalla" w:hAnsi="Sakkal Majalla" w:cs="Sakkal Majalla"/>
          <w:sz w:val="32"/>
          <w:szCs w:val="32"/>
        </w:rPr>
        <w:t>-</w:t>
      </w:r>
      <w:r w:rsidRPr="00247E6D">
        <w:rPr>
          <w:rFonts w:ascii="Sakkal Majalla" w:hAnsi="Sakkal Majalla" w:cs="Sakkal Majalla"/>
          <w:sz w:val="32"/>
          <w:szCs w:val="32"/>
          <w:rtl/>
        </w:rPr>
        <w:t xml:space="preserve"> محور الحقول الدلالية : الذي يتضمن مجموعة الألفاظ التي يجمعها حقل </w:t>
      </w:r>
      <w:proofErr w:type="gramStart"/>
      <w:r w:rsidRPr="00247E6D">
        <w:rPr>
          <w:rFonts w:ascii="Sakkal Majalla" w:hAnsi="Sakkal Majalla" w:cs="Sakkal Majalla"/>
          <w:sz w:val="32"/>
          <w:szCs w:val="32"/>
          <w:rtl/>
        </w:rPr>
        <w:t>واحد</w:t>
      </w:r>
      <w:r w:rsidRPr="00247E6D">
        <w:rPr>
          <w:rFonts w:ascii="Sakkal Majalla" w:hAnsi="Sakkal Majalla" w:cs="Sakkal Majalla"/>
          <w:sz w:val="32"/>
          <w:szCs w:val="32"/>
        </w:rPr>
        <w:t xml:space="preserve"> .</w:t>
      </w:r>
      <w:proofErr w:type="gramEnd"/>
    </w:p>
    <w:p w:rsidR="00247E6D" w:rsidRPr="00247E6D" w:rsidRDefault="00247E6D" w:rsidP="00247E6D">
      <w:pPr>
        <w:bidi/>
        <w:rPr>
          <w:rFonts w:ascii="Sakkal Majalla" w:hAnsi="Sakkal Majalla" w:cs="Sakkal Majalla"/>
          <w:sz w:val="32"/>
          <w:szCs w:val="32"/>
        </w:rPr>
      </w:pPr>
      <w:r w:rsidRPr="00247E6D">
        <w:rPr>
          <w:rFonts w:ascii="Sakkal Majalla" w:hAnsi="Sakkal Majalla" w:cs="Sakkal Majalla"/>
          <w:b/>
          <w:bCs/>
          <w:sz w:val="32"/>
          <w:szCs w:val="32"/>
          <w:rtl/>
        </w:rPr>
        <w:t>2ـ موضوع علم الدلالة</w:t>
      </w:r>
      <w:r w:rsidRPr="00247E6D">
        <w:rPr>
          <w:rFonts w:ascii="Sakkal Majalla" w:hAnsi="Sakkal Majalla" w:cs="Sakkal Majalla"/>
          <w:b/>
          <w:bCs/>
          <w:sz w:val="32"/>
          <w:szCs w:val="32"/>
        </w:rPr>
        <w:t>:</w:t>
      </w:r>
    </w:p>
    <w:p w:rsidR="00247E6D" w:rsidRPr="00247E6D" w:rsidRDefault="00247E6D" w:rsidP="00247E6D">
      <w:pPr>
        <w:bidi/>
        <w:rPr>
          <w:rFonts w:ascii="Sakkal Majalla" w:hAnsi="Sakkal Majalla" w:cs="Sakkal Majalla"/>
          <w:sz w:val="32"/>
          <w:szCs w:val="32"/>
        </w:rPr>
      </w:pPr>
      <w:r w:rsidRPr="00247E6D">
        <w:rPr>
          <w:rFonts w:ascii="Sakkal Majalla" w:hAnsi="Sakkal Majalla" w:cs="Sakkal Majalla"/>
          <w:sz w:val="32"/>
          <w:szCs w:val="32"/>
        </w:rPr>
        <w:t xml:space="preserve">      </w:t>
      </w:r>
      <w:r w:rsidRPr="00247E6D">
        <w:rPr>
          <w:rFonts w:ascii="Sakkal Majalla" w:hAnsi="Sakkal Majalla" w:cs="Sakkal Majalla"/>
          <w:sz w:val="32"/>
          <w:szCs w:val="32"/>
          <w:rtl/>
        </w:rPr>
        <w:t>يتناول علم الدلالة العلامة أو الرمز الذي يقوم بإيصال معنى معيّن، تكون هذه العلامات جملا وكلمات أي علامات لغوية وقد تكون إشارات باليّد أو الرأس أو رسومات، وهي العلامات غير اللغوية على أساس حملها لمعنى معيّن، هذا المعنى  الذي يكون أداة التواصل انطلاقا من الوظيفة الأساسية للغة وهي التواصل والتبليغ، ومثال العلامات اللغوية: دخل الولد حاملاً حقيبة العلم ن</w:t>
      </w:r>
      <w:r w:rsidRPr="00247E6D">
        <w:rPr>
          <w:rFonts w:ascii="Sakkal Majalla" w:hAnsi="Sakkal Majalla" w:cs="Sakkal Majalla" w:hint="cs"/>
          <w:sz w:val="32"/>
          <w:szCs w:val="32"/>
          <w:rtl/>
        </w:rPr>
        <w:t>و</w:t>
      </w:r>
      <w:r w:rsidRPr="00247E6D">
        <w:rPr>
          <w:rFonts w:ascii="Sakkal Majalla" w:hAnsi="Sakkal Majalla" w:cs="Sakkal Majalla"/>
          <w:sz w:val="32"/>
          <w:szCs w:val="32"/>
          <w:rtl/>
        </w:rPr>
        <w:t>ر والجهل ظلام، أمّا العلامات غير اللغوية نجد: إشارات المرور التي يدل اللون الأحمر منها على التوقف والرمز الخاص بالصيدلي، وعلامة السُّحب التي تدل على نزول المطر وشحوب الوجه الذي يحمل معنى المرض وغيرها من الإشارات والرموز التي تستعمل في المجتمع وتكون حاملة لمعنى معين يتواصل به من قبل الجماعة اللغوية</w:t>
      </w:r>
      <w:r w:rsidRPr="00247E6D">
        <w:rPr>
          <w:rFonts w:ascii="Sakkal Majalla" w:hAnsi="Sakkal Majalla" w:cs="Sakkal Majalla"/>
          <w:sz w:val="32"/>
          <w:szCs w:val="32"/>
        </w:rPr>
        <w:t>.</w:t>
      </w:r>
    </w:p>
    <w:p w:rsidR="00247E6D" w:rsidRPr="00247E6D" w:rsidRDefault="00247E6D" w:rsidP="00247E6D">
      <w:pPr>
        <w:bidi/>
        <w:rPr>
          <w:rFonts w:ascii="Sakkal Majalla" w:hAnsi="Sakkal Majalla" w:cs="Sakkal Majalla"/>
          <w:b/>
          <w:bCs/>
          <w:sz w:val="32"/>
          <w:szCs w:val="32"/>
          <w:rtl/>
          <w:lang w:bidi="ar-DZ"/>
        </w:rPr>
      </w:pPr>
      <w:r w:rsidRPr="00247E6D">
        <w:rPr>
          <w:rFonts w:ascii="Sakkal Majalla" w:hAnsi="Sakkal Majalla" w:cs="Sakkal Majalla"/>
          <w:b/>
          <w:bCs/>
          <w:sz w:val="32"/>
          <w:szCs w:val="32"/>
          <w:rtl/>
        </w:rPr>
        <w:t xml:space="preserve">3ـ </w:t>
      </w:r>
      <w:proofErr w:type="gramStart"/>
      <w:r w:rsidRPr="00247E6D">
        <w:rPr>
          <w:rFonts w:ascii="Sakkal Majalla" w:hAnsi="Sakkal Majalla" w:cs="Sakkal Majalla"/>
          <w:b/>
          <w:bCs/>
          <w:sz w:val="32"/>
          <w:szCs w:val="32"/>
          <w:rtl/>
        </w:rPr>
        <w:t>تعريف</w:t>
      </w:r>
      <w:proofErr w:type="gramEnd"/>
      <w:r w:rsidRPr="00247E6D">
        <w:rPr>
          <w:rFonts w:ascii="Sakkal Majalla" w:hAnsi="Sakkal Majalla" w:cs="Sakkal Majalla"/>
          <w:b/>
          <w:bCs/>
          <w:sz w:val="32"/>
          <w:szCs w:val="32"/>
          <w:rtl/>
        </w:rPr>
        <w:t xml:space="preserve"> المعنى</w:t>
      </w:r>
      <w:r w:rsidRPr="00247E6D">
        <w:rPr>
          <w:rFonts w:ascii="Sakkal Majalla" w:hAnsi="Sakkal Majalla" w:cs="Sakkal Majalla"/>
          <w:b/>
          <w:bCs/>
          <w:sz w:val="32"/>
          <w:szCs w:val="32"/>
        </w:rPr>
        <w:t>:</w:t>
      </w:r>
    </w:p>
    <w:p w:rsidR="00247E6D" w:rsidRPr="00247E6D" w:rsidRDefault="00247E6D" w:rsidP="00247E6D">
      <w:pPr>
        <w:bidi/>
        <w:rPr>
          <w:rFonts w:ascii="Sakkal Majalla" w:hAnsi="Sakkal Majalla" w:cs="Sakkal Majalla"/>
          <w:b/>
          <w:bCs/>
          <w:sz w:val="32"/>
          <w:szCs w:val="32"/>
          <w:rtl/>
        </w:rPr>
      </w:pPr>
      <w:r w:rsidRPr="00247E6D">
        <w:rPr>
          <w:rFonts w:ascii="Sakkal Majalla" w:hAnsi="Sakkal Majalla" w:cs="Sakkal Majalla"/>
          <w:sz w:val="32"/>
          <w:szCs w:val="32"/>
        </w:rPr>
        <w:lastRenderedPageBreak/>
        <w:t xml:space="preserve">     </w:t>
      </w:r>
      <w:r w:rsidRPr="00247E6D">
        <w:rPr>
          <w:rFonts w:ascii="Sakkal Majalla" w:hAnsi="Sakkal Majalla" w:cs="Sakkal Majalla"/>
          <w:sz w:val="32"/>
          <w:szCs w:val="32"/>
          <w:rtl/>
        </w:rPr>
        <w:t>مصطلح المعنى هو من أكثر المصطلحات التي اختلف في تعريفها، ويرجع ذلك إلى اختلاف اهتمامات الدارسين له وتعدد ميادين بحوثهم، بالإضافة إلى كثرة المصطلحات المستعملة في هذا المجال والمرتبطة به، ومصطلح المعنى في كلام النحويين لم يكن واحدا،</w:t>
      </w:r>
      <w:r w:rsidRPr="00247E6D">
        <w:rPr>
          <w:rFonts w:ascii="Sakkal Majalla" w:hAnsi="Sakkal Majalla" w:cs="Sakkal Majalla" w:hint="cs"/>
          <w:sz w:val="32"/>
          <w:szCs w:val="32"/>
          <w:rtl/>
        </w:rPr>
        <w:t xml:space="preserve"> ومن</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ذلك</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أنهم</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كانوا</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يقصدون</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به</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المعنى</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الصرفي،</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وأحيانا</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أخرى</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المعنى</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الدلالي</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بصفة</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عامة،</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وأحيانا</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ثالثة</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كانوا</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يقصدون</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به</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المعنى</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النحوي،</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أي</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وظيفة</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الكلمة</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في</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الجملة</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 xml:space="preserve">كالفاعلية </w:t>
      </w:r>
      <w:r w:rsidRPr="00247E6D">
        <w:rPr>
          <w:rFonts w:ascii="Sakkal Majalla" w:hAnsi="Sakkal Majalla" w:cs="Sakkal Majalla"/>
          <w:sz w:val="32"/>
          <w:szCs w:val="32"/>
          <w:rtl/>
        </w:rPr>
        <w:t xml:space="preserve">والمفعولية والإضافة والواضح أن جل حديثهم الصريح عن المعنى كان </w:t>
      </w:r>
      <w:r w:rsidRPr="00247E6D">
        <w:rPr>
          <w:rFonts w:ascii="Sakkal Majalla" w:hAnsi="Sakkal Majalla" w:cs="Sakkal Majalla" w:hint="cs"/>
          <w:sz w:val="32"/>
          <w:szCs w:val="32"/>
          <w:rtl/>
        </w:rPr>
        <w:t>ب</w:t>
      </w:r>
      <w:r w:rsidRPr="00247E6D">
        <w:rPr>
          <w:rFonts w:ascii="Sakkal Majalla" w:hAnsi="Sakkal Majalla" w:cs="Sakkal Majalla"/>
          <w:sz w:val="32"/>
          <w:szCs w:val="32"/>
          <w:rtl/>
        </w:rPr>
        <w:t>هذا</w:t>
      </w: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القصد، ومن هذا قول ابن جني عن الإعراب إن</w:t>
      </w:r>
      <w:r w:rsidRPr="00247E6D">
        <w:rPr>
          <w:rFonts w:ascii="Sakkal Majalla" w:hAnsi="Sakkal Majalla" w:cs="Sakkal Majalla" w:hint="cs"/>
          <w:sz w:val="32"/>
          <w:szCs w:val="32"/>
          <w:rtl/>
        </w:rPr>
        <w:t>ّ</w:t>
      </w:r>
      <w:r w:rsidRPr="00247E6D">
        <w:rPr>
          <w:rFonts w:ascii="Sakkal Majalla" w:hAnsi="Sakkal Majalla" w:cs="Sakkal Majalla"/>
          <w:sz w:val="32"/>
          <w:szCs w:val="32"/>
          <w:rtl/>
        </w:rPr>
        <w:t>ه " الإبانة عن المعاني بالألفاظ،</w:t>
      </w: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ألا ترى أنك إذا سمعت: أكرم سعيد أباه وشكر سعيد أبوه ،علمت برفع أحدها ونصب الآخر الفاعل من المفعول، ولو كان الكلام شر</w:t>
      </w:r>
      <w:r w:rsidRPr="00247E6D">
        <w:rPr>
          <w:rFonts w:ascii="Sakkal Majalla" w:hAnsi="Sakkal Majalla" w:cs="Sakkal Majalla" w:hint="cs"/>
          <w:sz w:val="32"/>
          <w:szCs w:val="32"/>
          <w:rtl/>
        </w:rPr>
        <w:t>ح</w:t>
      </w:r>
      <w:r w:rsidRPr="00247E6D">
        <w:rPr>
          <w:rFonts w:ascii="Sakkal Majalla" w:hAnsi="Sakkal Majalla" w:cs="Sakkal Majalla"/>
          <w:sz w:val="32"/>
          <w:szCs w:val="32"/>
          <w:rtl/>
        </w:rPr>
        <w:t>ا واحدا لاستبهم أحدهما من صاحبه"</w:t>
      </w:r>
      <w:r w:rsidRPr="00247E6D">
        <w:rPr>
          <w:rFonts w:ascii="Sakkal Majalla" w:hAnsi="Sakkal Majalla" w:cs="Sakkal Majalla"/>
          <w:sz w:val="32"/>
          <w:szCs w:val="32"/>
          <w:vertAlign w:val="superscript"/>
          <w:rtl/>
        </w:rPr>
        <w:footnoteReference w:id="4"/>
      </w:r>
      <w:r w:rsidRPr="00247E6D">
        <w:rPr>
          <w:rFonts w:ascii="Sakkal Majalla" w:hAnsi="Sakkal Majalla" w:cs="Sakkal Majalla" w:hint="cs"/>
          <w:sz w:val="32"/>
          <w:szCs w:val="32"/>
          <w:rtl/>
        </w:rPr>
        <w:t>.</w:t>
      </w:r>
    </w:p>
    <w:p w:rsidR="00247E6D" w:rsidRPr="00247E6D" w:rsidRDefault="00247E6D" w:rsidP="009951FB">
      <w:pPr>
        <w:bidi/>
        <w:rPr>
          <w:rFonts w:ascii="Sakkal Majalla" w:hAnsi="Sakkal Majalla" w:cs="Sakkal Majalla"/>
          <w:sz w:val="32"/>
          <w:szCs w:val="32"/>
        </w:rPr>
      </w:pP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ويتصل بحديث النحاة أيضا عن المعنى أننا نجد تقسيما مه</w:t>
      </w:r>
      <w:r w:rsidRPr="00247E6D">
        <w:rPr>
          <w:rFonts w:ascii="Sakkal Majalla" w:hAnsi="Sakkal Majalla" w:cs="Sakkal Majalla" w:hint="cs"/>
          <w:sz w:val="32"/>
          <w:szCs w:val="32"/>
          <w:rtl/>
        </w:rPr>
        <w:t>ِّ</w:t>
      </w:r>
      <w:r w:rsidRPr="00247E6D">
        <w:rPr>
          <w:rFonts w:ascii="Sakkal Majalla" w:hAnsi="Sakkal Majalla" w:cs="Sakkal Majalla"/>
          <w:sz w:val="32"/>
          <w:szCs w:val="32"/>
          <w:rtl/>
        </w:rPr>
        <w:t>ما</w:t>
      </w:r>
      <w:r w:rsidRPr="00247E6D">
        <w:rPr>
          <w:rFonts w:ascii="Sakkal Majalla" w:hAnsi="Sakkal Majalla" w:cs="Sakkal Majalla"/>
          <w:sz w:val="32"/>
          <w:szCs w:val="32"/>
        </w:rPr>
        <w:t xml:space="preserve"> </w:t>
      </w: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للدلالة ع</w:t>
      </w:r>
      <w:r w:rsidR="008F3FC2">
        <w:rPr>
          <w:rFonts w:ascii="Sakkal Majalla" w:hAnsi="Sakkal Majalla" w:cs="Sakkal Majalla"/>
          <w:sz w:val="32"/>
          <w:szCs w:val="32"/>
          <w:rtl/>
        </w:rPr>
        <w:t>ند ابن جني كذلك</w:t>
      </w:r>
      <w:r w:rsidRPr="00247E6D">
        <w:rPr>
          <w:rFonts w:ascii="Sakkal Majalla" w:hAnsi="Sakkal Majalla" w:cs="Sakkal Majalla"/>
          <w:sz w:val="32"/>
          <w:szCs w:val="32"/>
          <w:rtl/>
        </w:rPr>
        <w:t>،</w:t>
      </w: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يرى فيه أن الدلالات ثلاث: لفظية كدلالة (قام) بلفظه على مصدره،</w:t>
      </w: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وصناعية كدلالة (قام) أيضا بصيغته على الزمن الماضي، ومعنوية كدلالة معنى هذا الفعل على ضرورة وجود فاعل له وقد كان من إسهام اللغويين العرب في مجال المعنى: وضع معاجم الألفاظ ومعاجم المعاني، ودراسة اتصال معاني الألفاظ المتحدة الأصول ومحاولة  ربط  بعضها  ببعض  فيما عرف باسم  الاشتقاق الأصغر والاشتقاق الأكبر، وكذلك بحث المطابقة بين اللفظ ومعناه من حيث مناسبة كل منهما للآخر، وتفسير</w:t>
      </w: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العلاقة أيضا بين اللفظ والمعنى بأنها</w:t>
      </w:r>
      <w:r w:rsidRPr="00247E6D">
        <w:rPr>
          <w:rFonts w:ascii="Sakkal Majalla" w:hAnsi="Sakkal Majalla" w:cs="Sakkal Majalla" w:hint="cs"/>
          <w:sz w:val="32"/>
          <w:szCs w:val="32"/>
          <w:rtl/>
        </w:rPr>
        <w:t xml:space="preserve">ـ </w:t>
      </w:r>
      <w:r w:rsidRPr="00247E6D">
        <w:rPr>
          <w:rFonts w:ascii="Sakkal Majalla" w:hAnsi="Sakkal Majalla" w:cs="Sakkal Majalla"/>
          <w:sz w:val="32"/>
          <w:szCs w:val="32"/>
          <w:rtl/>
        </w:rPr>
        <w:t>وهذا رأي أكثرهم- عرفية اعتباطية</w:t>
      </w:r>
      <w:r w:rsidRPr="00247E6D">
        <w:rPr>
          <w:rFonts w:ascii="Sakkal Majalla" w:hAnsi="Sakkal Majalla" w:cs="Sakkal Majalla"/>
          <w:sz w:val="32"/>
          <w:szCs w:val="32"/>
        </w:rPr>
        <w:t>.</w:t>
      </w:r>
    </w:p>
    <w:p w:rsidR="00247E6D" w:rsidRPr="00247E6D" w:rsidRDefault="00247E6D" w:rsidP="00247E6D">
      <w:pPr>
        <w:bidi/>
        <w:rPr>
          <w:rFonts w:ascii="Sakkal Majalla" w:hAnsi="Sakkal Majalla" w:cs="Sakkal Majalla"/>
          <w:b/>
          <w:bCs/>
          <w:sz w:val="32"/>
          <w:szCs w:val="32"/>
          <w:rtl/>
        </w:rPr>
      </w:pPr>
      <w:r w:rsidRPr="00247E6D">
        <w:rPr>
          <w:rFonts w:ascii="Sakkal Majalla" w:hAnsi="Sakkal Majalla" w:cs="Sakkal Majalla"/>
          <w:b/>
          <w:bCs/>
          <w:sz w:val="32"/>
          <w:szCs w:val="32"/>
          <w:rtl/>
        </w:rPr>
        <w:t xml:space="preserve">4ـ الاختلاف حول </w:t>
      </w:r>
      <w:proofErr w:type="gramStart"/>
      <w:r w:rsidRPr="00247E6D">
        <w:rPr>
          <w:rFonts w:ascii="Sakkal Majalla" w:hAnsi="Sakkal Majalla" w:cs="Sakkal Majalla"/>
          <w:b/>
          <w:bCs/>
          <w:sz w:val="32"/>
          <w:szCs w:val="32"/>
          <w:rtl/>
        </w:rPr>
        <w:t>تعريف</w:t>
      </w:r>
      <w:proofErr w:type="gramEnd"/>
      <w:r w:rsidRPr="00247E6D">
        <w:rPr>
          <w:rFonts w:ascii="Sakkal Majalla" w:hAnsi="Sakkal Majalla" w:cs="Sakkal Majalla"/>
          <w:b/>
          <w:bCs/>
          <w:sz w:val="32"/>
          <w:szCs w:val="32"/>
          <w:rtl/>
        </w:rPr>
        <w:t xml:space="preserve"> المعنى</w:t>
      </w:r>
      <w:r w:rsidRPr="00247E6D">
        <w:rPr>
          <w:rFonts w:ascii="Sakkal Majalla" w:hAnsi="Sakkal Majalla" w:cs="Sakkal Majalla"/>
          <w:b/>
          <w:bCs/>
          <w:sz w:val="32"/>
          <w:szCs w:val="32"/>
        </w:rPr>
        <w:t>:</w:t>
      </w:r>
    </w:p>
    <w:p w:rsidR="00247E6D" w:rsidRPr="00247E6D" w:rsidRDefault="00247E6D" w:rsidP="00247E6D">
      <w:pPr>
        <w:bidi/>
        <w:rPr>
          <w:rFonts w:ascii="Sakkal Majalla" w:hAnsi="Sakkal Majalla" w:cs="Sakkal Majalla"/>
          <w:b/>
          <w:bCs/>
          <w:sz w:val="32"/>
          <w:szCs w:val="32"/>
        </w:rPr>
      </w:pPr>
      <w:r w:rsidRPr="00247E6D">
        <w:rPr>
          <w:rFonts w:ascii="Sakkal Majalla" w:hAnsi="Sakkal Majalla" w:cs="Sakkal Majalla" w:hint="cs"/>
          <w:b/>
          <w:bCs/>
          <w:sz w:val="32"/>
          <w:szCs w:val="32"/>
          <w:rtl/>
        </w:rPr>
        <w:t xml:space="preserve">    </w:t>
      </w:r>
      <w:r w:rsidRPr="00247E6D">
        <w:rPr>
          <w:rFonts w:ascii="Sakkal Majalla" w:hAnsi="Sakkal Majalla" w:cs="Sakkal Majalla"/>
          <w:sz w:val="32"/>
          <w:szCs w:val="32"/>
          <w:rtl/>
        </w:rPr>
        <w:t xml:space="preserve">إن اختلاف اهتمامات الدارسين للمعنى وتعدد ميادين بحوثهم بالإضافة إلى كثرة المصطلحات المستعملة في مجال المعنى، واعتبار للمعنى وموقعه كمركز للعلوم بحيث لا يكاد يخلو علم من العلوم من </w:t>
      </w:r>
      <w:r w:rsidRPr="00247E6D">
        <w:rPr>
          <w:rFonts w:ascii="Sakkal Majalla" w:hAnsi="Sakkal Majalla" w:cs="Sakkal Majalla" w:hint="cs"/>
          <w:sz w:val="32"/>
          <w:szCs w:val="32"/>
          <w:rtl/>
        </w:rPr>
        <w:t>دراسة</w:t>
      </w:r>
      <w:r w:rsidRPr="00247E6D">
        <w:rPr>
          <w:rFonts w:ascii="Sakkal Majalla" w:hAnsi="Sakkal Majalla" w:cs="Sakkal Majalla"/>
          <w:sz w:val="32"/>
          <w:szCs w:val="32"/>
          <w:rtl/>
        </w:rPr>
        <w:t xml:space="preserve"> المعنى أو إمكانية التخلي عنه أدت كل هذه الأسباب إلى الاختلاف وعدم الاتفاق حول تحديد معنى المعنى</w:t>
      </w:r>
      <w:r w:rsidRPr="00247E6D">
        <w:rPr>
          <w:rFonts w:ascii="Sakkal Majalla" w:hAnsi="Sakkal Majalla" w:cs="Sakkal Majalla"/>
          <w:sz w:val="32"/>
          <w:szCs w:val="32"/>
        </w:rPr>
        <w:t xml:space="preserve"> .</w:t>
      </w:r>
    </w:p>
    <w:bookmarkEnd w:id="0"/>
    <w:p w:rsidR="00821AA6" w:rsidRPr="00247E6D" w:rsidRDefault="00821AA6" w:rsidP="00247E6D">
      <w:pPr>
        <w:bidi/>
        <w:rPr>
          <w:rFonts w:ascii="Sakkal Majalla" w:hAnsi="Sakkal Majalla" w:cs="Sakkal Majalla"/>
          <w:sz w:val="32"/>
          <w:szCs w:val="32"/>
        </w:rPr>
      </w:pPr>
    </w:p>
    <w:sectPr w:rsidR="00821AA6" w:rsidRPr="00247E6D" w:rsidSect="003E3D8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177" w:rsidRDefault="00BF7177" w:rsidP="00247E6D">
      <w:pPr>
        <w:spacing w:after="0" w:line="240" w:lineRule="auto"/>
      </w:pPr>
      <w:r>
        <w:separator/>
      </w:r>
    </w:p>
  </w:endnote>
  <w:endnote w:type="continuationSeparator" w:id="0">
    <w:p w:rsidR="00BF7177" w:rsidRDefault="00BF7177" w:rsidP="00247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177" w:rsidRDefault="00BF7177" w:rsidP="00247E6D">
      <w:pPr>
        <w:spacing w:after="0" w:line="240" w:lineRule="auto"/>
      </w:pPr>
      <w:r>
        <w:separator/>
      </w:r>
    </w:p>
  </w:footnote>
  <w:footnote w:type="continuationSeparator" w:id="0">
    <w:p w:rsidR="00BF7177" w:rsidRDefault="00BF7177" w:rsidP="00247E6D">
      <w:pPr>
        <w:spacing w:after="0" w:line="240" w:lineRule="auto"/>
      </w:pPr>
      <w:r>
        <w:continuationSeparator/>
      </w:r>
    </w:p>
  </w:footnote>
  <w:footnote w:id="1">
    <w:p w:rsidR="00247E6D" w:rsidRPr="007C61B5" w:rsidRDefault="00247E6D" w:rsidP="00247E6D">
      <w:pPr>
        <w:pStyle w:val="Notedebasdepage"/>
        <w:bidi/>
        <w:jc w:val="lowKashida"/>
        <w:rPr>
          <w:rFonts w:ascii="Simplified Arabic" w:hAnsi="Simplified Arabic" w:cs="Simplified Arabic"/>
          <w:rtl/>
          <w:lang w:bidi="ar-DZ"/>
        </w:rPr>
      </w:pPr>
      <w:r>
        <w:rPr>
          <w:rStyle w:val="Appelnotedebasdep"/>
        </w:rPr>
        <w:footnoteRef/>
      </w:r>
      <w:r>
        <w:t xml:space="preserve"> </w:t>
      </w:r>
      <w:r>
        <w:rPr>
          <w:rFonts w:ascii="Simplified Arabic" w:hAnsi="Simplified Arabic" w:cs="Simplified Arabic" w:hint="cs"/>
          <w:rtl/>
        </w:rPr>
        <w:t>-</w:t>
      </w:r>
      <w:r w:rsidRPr="007C61B5">
        <w:rPr>
          <w:rFonts w:asciiTheme="minorBidi" w:hAnsiTheme="minorBidi" w:cs="Arial" w:hint="cs"/>
          <w:sz w:val="24"/>
          <w:szCs w:val="24"/>
          <w:rtl/>
        </w:rPr>
        <w:t xml:space="preserve"> </w:t>
      </w:r>
      <w:r w:rsidRPr="00C335AB">
        <w:rPr>
          <w:rFonts w:asciiTheme="minorBidi" w:hAnsiTheme="minorBidi" w:cs="Arial" w:hint="cs"/>
          <w:sz w:val="24"/>
          <w:szCs w:val="24"/>
          <w:rtl/>
        </w:rPr>
        <w:t>علم</w:t>
      </w:r>
      <w:r w:rsidRPr="00C335AB">
        <w:rPr>
          <w:rFonts w:asciiTheme="minorBidi" w:hAnsiTheme="minorBidi" w:cs="Arial"/>
          <w:sz w:val="24"/>
          <w:szCs w:val="24"/>
          <w:rtl/>
        </w:rPr>
        <w:t xml:space="preserve"> </w:t>
      </w:r>
      <w:r w:rsidRPr="00C335AB">
        <w:rPr>
          <w:rFonts w:asciiTheme="minorBidi" w:hAnsiTheme="minorBidi" w:cs="Arial" w:hint="cs"/>
          <w:sz w:val="24"/>
          <w:szCs w:val="24"/>
          <w:rtl/>
        </w:rPr>
        <w:t>الدلالة، أحمد</w:t>
      </w:r>
      <w:r w:rsidRPr="00C335AB">
        <w:rPr>
          <w:rFonts w:asciiTheme="minorBidi" w:hAnsiTheme="minorBidi" w:cs="Arial"/>
          <w:sz w:val="24"/>
          <w:szCs w:val="24"/>
          <w:rtl/>
        </w:rPr>
        <w:t xml:space="preserve"> </w:t>
      </w:r>
      <w:r w:rsidRPr="00C335AB">
        <w:rPr>
          <w:rFonts w:asciiTheme="minorBidi" w:hAnsiTheme="minorBidi" w:cs="Arial" w:hint="cs"/>
          <w:sz w:val="24"/>
          <w:szCs w:val="24"/>
          <w:rtl/>
        </w:rPr>
        <w:t>مختار</w:t>
      </w:r>
      <w:r w:rsidRPr="00C335AB">
        <w:rPr>
          <w:rFonts w:asciiTheme="minorBidi" w:hAnsiTheme="minorBidi" w:cs="Arial"/>
          <w:sz w:val="24"/>
          <w:szCs w:val="24"/>
          <w:rtl/>
        </w:rPr>
        <w:t xml:space="preserve"> </w:t>
      </w:r>
      <w:r w:rsidRPr="00C335AB">
        <w:rPr>
          <w:rFonts w:asciiTheme="minorBidi" w:hAnsiTheme="minorBidi" w:cs="Arial" w:hint="cs"/>
          <w:sz w:val="24"/>
          <w:szCs w:val="24"/>
          <w:rtl/>
        </w:rPr>
        <w:t>عمر، عالم</w:t>
      </w:r>
      <w:r w:rsidRPr="00C335AB">
        <w:rPr>
          <w:rFonts w:asciiTheme="minorBidi" w:hAnsiTheme="minorBidi" w:cs="Arial"/>
          <w:sz w:val="24"/>
          <w:szCs w:val="24"/>
          <w:rtl/>
        </w:rPr>
        <w:t xml:space="preserve"> </w:t>
      </w:r>
      <w:r w:rsidRPr="00C335AB">
        <w:rPr>
          <w:rFonts w:asciiTheme="minorBidi" w:hAnsiTheme="minorBidi" w:cs="Arial" w:hint="cs"/>
          <w:sz w:val="24"/>
          <w:szCs w:val="24"/>
          <w:rtl/>
        </w:rPr>
        <w:t>الكتب،</w:t>
      </w:r>
      <w:r w:rsidRPr="00C335AB">
        <w:rPr>
          <w:rFonts w:asciiTheme="minorBidi" w:hAnsiTheme="minorBidi" w:cs="Arial"/>
          <w:sz w:val="24"/>
          <w:szCs w:val="24"/>
          <w:rtl/>
        </w:rPr>
        <w:t xml:space="preserve"> </w:t>
      </w:r>
      <w:proofErr w:type="gramStart"/>
      <w:r w:rsidRPr="00C335AB">
        <w:rPr>
          <w:rFonts w:asciiTheme="minorBidi" w:hAnsiTheme="minorBidi" w:cs="Arial" w:hint="cs"/>
          <w:sz w:val="24"/>
          <w:szCs w:val="24"/>
          <w:rtl/>
        </w:rPr>
        <w:t>القاهرة</w:t>
      </w:r>
      <w:proofErr w:type="gramEnd"/>
      <w:r w:rsidRPr="00C335AB">
        <w:rPr>
          <w:rFonts w:asciiTheme="minorBidi" w:hAnsiTheme="minorBidi" w:cs="Arial" w:hint="cs"/>
          <w:sz w:val="24"/>
          <w:szCs w:val="24"/>
          <w:rtl/>
        </w:rPr>
        <w:t>، مصر</w:t>
      </w:r>
      <w:r>
        <w:rPr>
          <w:rFonts w:asciiTheme="minorBidi" w:hAnsiTheme="minorBidi" w:cs="Arial" w:hint="cs"/>
          <w:sz w:val="24"/>
          <w:szCs w:val="24"/>
          <w:rtl/>
        </w:rPr>
        <w:t>،</w:t>
      </w:r>
      <w:r>
        <w:rPr>
          <w:rFonts w:asciiTheme="minorBidi" w:hAnsiTheme="minorBidi" w:cs="Arial"/>
          <w:sz w:val="24"/>
          <w:szCs w:val="24"/>
          <w:rtl/>
        </w:rPr>
        <w:t xml:space="preserve"> </w:t>
      </w:r>
      <w:r w:rsidRPr="00C335AB">
        <w:rPr>
          <w:rFonts w:asciiTheme="minorBidi" w:hAnsiTheme="minorBidi" w:cs="Arial" w:hint="cs"/>
          <w:sz w:val="24"/>
          <w:szCs w:val="24"/>
          <w:rtl/>
        </w:rPr>
        <w:t>ط</w:t>
      </w:r>
      <w:r w:rsidRPr="00C335AB">
        <w:rPr>
          <w:rFonts w:asciiTheme="minorBidi" w:hAnsiTheme="minorBidi" w:cs="Arial"/>
          <w:sz w:val="24"/>
          <w:szCs w:val="24"/>
          <w:rtl/>
        </w:rPr>
        <w:t xml:space="preserve"> 6</w:t>
      </w:r>
      <w:r>
        <w:rPr>
          <w:rFonts w:asciiTheme="minorBidi" w:hAnsiTheme="minorBidi" w:cs="Arial" w:hint="cs"/>
          <w:sz w:val="24"/>
          <w:szCs w:val="24"/>
          <w:rtl/>
        </w:rPr>
        <w:t xml:space="preserve"> </w:t>
      </w:r>
      <w:r w:rsidRPr="00C335AB">
        <w:rPr>
          <w:rFonts w:asciiTheme="minorBidi" w:hAnsiTheme="minorBidi" w:cs="Arial"/>
          <w:sz w:val="24"/>
          <w:szCs w:val="24"/>
          <w:rtl/>
        </w:rPr>
        <w:t>/2006</w:t>
      </w:r>
      <w:r w:rsidRPr="00C335AB">
        <w:rPr>
          <w:rFonts w:asciiTheme="minorBidi" w:hAnsiTheme="minorBidi" w:cs="Arial" w:hint="cs"/>
          <w:sz w:val="24"/>
          <w:szCs w:val="24"/>
          <w:rtl/>
        </w:rPr>
        <w:t>،</w:t>
      </w:r>
      <w:r>
        <w:rPr>
          <w:rFonts w:asciiTheme="minorBidi" w:hAnsiTheme="minorBidi" w:cs="Arial" w:hint="cs"/>
          <w:sz w:val="24"/>
          <w:szCs w:val="24"/>
          <w:rtl/>
        </w:rPr>
        <w:t xml:space="preserve"> </w:t>
      </w:r>
      <w:r w:rsidRPr="00C335AB">
        <w:rPr>
          <w:rFonts w:asciiTheme="minorBidi" w:hAnsiTheme="minorBidi" w:cs="Arial" w:hint="cs"/>
          <w:sz w:val="24"/>
          <w:szCs w:val="24"/>
          <w:rtl/>
        </w:rPr>
        <w:t>ص</w:t>
      </w:r>
      <w:r w:rsidRPr="00C335AB">
        <w:rPr>
          <w:rFonts w:asciiTheme="minorBidi" w:hAnsiTheme="minorBidi" w:cs="Arial"/>
          <w:sz w:val="24"/>
          <w:szCs w:val="24"/>
          <w:rtl/>
        </w:rPr>
        <w:t xml:space="preserve"> </w:t>
      </w:r>
      <w:r w:rsidRPr="00C335AB">
        <w:rPr>
          <w:rFonts w:asciiTheme="minorBidi" w:hAnsiTheme="minorBidi" w:cs="Arial" w:hint="cs"/>
          <w:sz w:val="24"/>
          <w:szCs w:val="24"/>
          <w:rtl/>
        </w:rPr>
        <w:t>11.</w:t>
      </w:r>
    </w:p>
  </w:footnote>
  <w:footnote w:id="2">
    <w:p w:rsidR="00247E6D" w:rsidRPr="007C61B5" w:rsidRDefault="00247E6D" w:rsidP="00247E6D">
      <w:pPr>
        <w:pStyle w:val="Notedebasdepage"/>
        <w:bidi/>
        <w:jc w:val="lowKashida"/>
        <w:rPr>
          <w:rFonts w:ascii="Simplified Arabic" w:hAnsi="Simplified Arabic" w:cs="Simplified Arabic"/>
          <w:rtl/>
          <w:lang w:bidi="ar-DZ"/>
        </w:rPr>
      </w:pPr>
      <w:r>
        <w:rPr>
          <w:rStyle w:val="Appelnotedebasdep"/>
        </w:rPr>
        <w:footnoteRef/>
      </w:r>
      <w:r>
        <w:t xml:space="preserve"> </w:t>
      </w:r>
      <w:r>
        <w:rPr>
          <w:rFonts w:ascii="Simplified Arabic" w:hAnsi="Simplified Arabic" w:cs="Simplified Arabic" w:hint="cs"/>
          <w:rtl/>
        </w:rPr>
        <w:t>-</w:t>
      </w:r>
      <w:r w:rsidRPr="007C61B5">
        <w:rPr>
          <w:rFonts w:asciiTheme="minorBidi" w:hAnsiTheme="minorBidi" w:cs="Arial" w:hint="cs"/>
          <w:sz w:val="24"/>
          <w:szCs w:val="24"/>
          <w:rtl/>
        </w:rPr>
        <w:t xml:space="preserve"> </w:t>
      </w:r>
      <w:r w:rsidRPr="00D5027D">
        <w:rPr>
          <w:rFonts w:asciiTheme="minorBidi" w:hAnsiTheme="minorBidi" w:cs="Arial" w:hint="cs"/>
          <w:sz w:val="24"/>
          <w:szCs w:val="24"/>
          <w:rtl/>
        </w:rPr>
        <w:t>ينظر</w:t>
      </w:r>
      <w:r w:rsidRPr="00D5027D">
        <w:rPr>
          <w:rFonts w:asciiTheme="minorBidi" w:hAnsiTheme="minorBidi" w:cs="Arial"/>
          <w:sz w:val="24"/>
          <w:szCs w:val="24"/>
          <w:rtl/>
        </w:rPr>
        <w:t xml:space="preserve">: </w:t>
      </w:r>
      <w:r w:rsidRPr="00D5027D">
        <w:rPr>
          <w:rFonts w:asciiTheme="minorBidi" w:hAnsiTheme="minorBidi" w:cs="Arial" w:hint="cs"/>
          <w:sz w:val="24"/>
          <w:szCs w:val="24"/>
          <w:rtl/>
        </w:rPr>
        <w:t>خليفة</w:t>
      </w:r>
      <w:r w:rsidRPr="00D5027D">
        <w:rPr>
          <w:rFonts w:asciiTheme="minorBidi" w:hAnsiTheme="minorBidi" w:cs="Arial"/>
          <w:sz w:val="24"/>
          <w:szCs w:val="24"/>
          <w:rtl/>
        </w:rPr>
        <w:t xml:space="preserve"> </w:t>
      </w:r>
      <w:r w:rsidRPr="00D5027D">
        <w:rPr>
          <w:rFonts w:asciiTheme="minorBidi" w:hAnsiTheme="minorBidi" w:cs="Arial" w:hint="cs"/>
          <w:sz w:val="24"/>
          <w:szCs w:val="24"/>
          <w:rtl/>
        </w:rPr>
        <w:t>بوجادي،</w:t>
      </w:r>
      <w:r w:rsidRPr="00D5027D">
        <w:rPr>
          <w:rFonts w:asciiTheme="minorBidi" w:hAnsiTheme="minorBidi" w:cs="Arial"/>
          <w:sz w:val="24"/>
          <w:szCs w:val="24"/>
          <w:rtl/>
        </w:rPr>
        <w:t xml:space="preserve"> </w:t>
      </w:r>
      <w:r w:rsidRPr="00D5027D">
        <w:rPr>
          <w:rFonts w:asciiTheme="minorBidi" w:hAnsiTheme="minorBidi" w:cs="Arial" w:hint="cs"/>
          <w:sz w:val="24"/>
          <w:szCs w:val="24"/>
          <w:rtl/>
        </w:rPr>
        <w:t>محاضرات</w:t>
      </w:r>
      <w:r w:rsidRPr="00D5027D">
        <w:rPr>
          <w:rFonts w:asciiTheme="minorBidi" w:hAnsiTheme="minorBidi" w:cs="Arial"/>
          <w:sz w:val="24"/>
          <w:szCs w:val="24"/>
          <w:rtl/>
        </w:rPr>
        <w:t xml:space="preserve"> </w:t>
      </w:r>
      <w:r w:rsidRPr="00D5027D">
        <w:rPr>
          <w:rFonts w:asciiTheme="minorBidi" w:hAnsiTheme="minorBidi" w:cs="Arial" w:hint="cs"/>
          <w:sz w:val="24"/>
          <w:szCs w:val="24"/>
          <w:rtl/>
        </w:rPr>
        <w:t>في</w:t>
      </w:r>
      <w:r w:rsidRPr="00D5027D">
        <w:rPr>
          <w:rFonts w:asciiTheme="minorBidi" w:hAnsiTheme="minorBidi" w:cs="Arial"/>
          <w:sz w:val="24"/>
          <w:szCs w:val="24"/>
          <w:rtl/>
        </w:rPr>
        <w:t xml:space="preserve"> </w:t>
      </w:r>
      <w:r w:rsidRPr="00D5027D">
        <w:rPr>
          <w:rFonts w:asciiTheme="minorBidi" w:hAnsiTheme="minorBidi" w:cs="Arial" w:hint="cs"/>
          <w:sz w:val="24"/>
          <w:szCs w:val="24"/>
          <w:rtl/>
        </w:rPr>
        <w:t>علم</w:t>
      </w:r>
      <w:r w:rsidRPr="00D5027D">
        <w:rPr>
          <w:rFonts w:asciiTheme="minorBidi" w:hAnsiTheme="minorBidi" w:cs="Arial"/>
          <w:sz w:val="24"/>
          <w:szCs w:val="24"/>
          <w:rtl/>
        </w:rPr>
        <w:t xml:space="preserve"> </w:t>
      </w:r>
      <w:r w:rsidRPr="00D5027D">
        <w:rPr>
          <w:rFonts w:asciiTheme="minorBidi" w:hAnsiTheme="minorBidi" w:cs="Arial" w:hint="cs"/>
          <w:sz w:val="24"/>
          <w:szCs w:val="24"/>
          <w:rtl/>
        </w:rPr>
        <w:t>الدلالة،</w:t>
      </w:r>
      <w:r w:rsidRPr="00D5027D">
        <w:rPr>
          <w:rFonts w:asciiTheme="minorBidi" w:hAnsiTheme="minorBidi" w:cs="Arial"/>
          <w:sz w:val="24"/>
          <w:szCs w:val="24"/>
          <w:rtl/>
        </w:rPr>
        <w:t xml:space="preserve"> </w:t>
      </w:r>
      <w:r w:rsidRPr="00D5027D">
        <w:rPr>
          <w:rFonts w:asciiTheme="minorBidi" w:hAnsiTheme="minorBidi" w:cs="Arial" w:hint="cs"/>
          <w:sz w:val="24"/>
          <w:szCs w:val="24"/>
          <w:rtl/>
        </w:rPr>
        <w:t>بيت</w:t>
      </w:r>
      <w:r w:rsidRPr="00D5027D">
        <w:rPr>
          <w:rFonts w:asciiTheme="minorBidi" w:hAnsiTheme="minorBidi" w:cs="Arial"/>
          <w:sz w:val="24"/>
          <w:szCs w:val="24"/>
          <w:rtl/>
        </w:rPr>
        <w:t xml:space="preserve"> </w:t>
      </w:r>
      <w:r w:rsidRPr="00D5027D">
        <w:rPr>
          <w:rFonts w:asciiTheme="minorBidi" w:hAnsiTheme="minorBidi" w:cs="Arial" w:hint="cs"/>
          <w:sz w:val="24"/>
          <w:szCs w:val="24"/>
          <w:rtl/>
        </w:rPr>
        <w:t>الحكمة</w:t>
      </w:r>
      <w:r w:rsidRPr="00D5027D">
        <w:rPr>
          <w:rFonts w:asciiTheme="minorBidi" w:hAnsiTheme="minorBidi" w:cs="Arial"/>
          <w:sz w:val="24"/>
          <w:szCs w:val="24"/>
          <w:rtl/>
        </w:rPr>
        <w:t xml:space="preserve"> </w:t>
      </w:r>
      <w:r w:rsidRPr="00D5027D">
        <w:rPr>
          <w:rFonts w:asciiTheme="minorBidi" w:hAnsiTheme="minorBidi" w:cs="Arial" w:hint="cs"/>
          <w:sz w:val="24"/>
          <w:szCs w:val="24"/>
          <w:rtl/>
        </w:rPr>
        <w:t>للنشر</w:t>
      </w:r>
      <w:r w:rsidRPr="00D5027D">
        <w:rPr>
          <w:rFonts w:asciiTheme="minorBidi" w:hAnsiTheme="minorBidi" w:cs="Arial"/>
          <w:sz w:val="24"/>
          <w:szCs w:val="24"/>
          <w:rtl/>
        </w:rPr>
        <w:t xml:space="preserve"> </w:t>
      </w:r>
      <w:r w:rsidRPr="00D5027D">
        <w:rPr>
          <w:rFonts w:asciiTheme="minorBidi" w:hAnsiTheme="minorBidi" w:cs="Arial" w:hint="cs"/>
          <w:sz w:val="24"/>
          <w:szCs w:val="24"/>
          <w:rtl/>
        </w:rPr>
        <w:t>والتوزيع،</w:t>
      </w:r>
      <w:r w:rsidRPr="00D5027D">
        <w:rPr>
          <w:rFonts w:asciiTheme="minorBidi" w:hAnsiTheme="minorBidi" w:cs="Arial"/>
          <w:sz w:val="24"/>
          <w:szCs w:val="24"/>
          <w:rtl/>
        </w:rPr>
        <w:t xml:space="preserve"> </w:t>
      </w:r>
      <w:r w:rsidRPr="00D5027D">
        <w:rPr>
          <w:rFonts w:asciiTheme="minorBidi" w:hAnsiTheme="minorBidi" w:cs="Arial" w:hint="cs"/>
          <w:sz w:val="24"/>
          <w:szCs w:val="24"/>
          <w:rtl/>
        </w:rPr>
        <w:t>سطيف</w:t>
      </w:r>
      <w:r w:rsidRPr="00D5027D">
        <w:rPr>
          <w:rFonts w:asciiTheme="minorBidi" w:hAnsiTheme="minorBidi" w:cs="Arial"/>
          <w:sz w:val="24"/>
          <w:szCs w:val="24"/>
          <w:rtl/>
        </w:rPr>
        <w:t xml:space="preserve"> </w:t>
      </w:r>
      <w:r w:rsidRPr="00D5027D">
        <w:rPr>
          <w:rFonts w:asciiTheme="minorBidi" w:hAnsiTheme="minorBidi" w:cs="Arial" w:hint="cs"/>
          <w:sz w:val="24"/>
          <w:szCs w:val="24"/>
          <w:rtl/>
        </w:rPr>
        <w:t>،الجزائر،ط</w:t>
      </w:r>
      <w:r w:rsidRPr="00D5027D">
        <w:rPr>
          <w:rFonts w:asciiTheme="minorBidi" w:hAnsiTheme="minorBidi" w:cs="Arial"/>
          <w:sz w:val="24"/>
          <w:szCs w:val="24"/>
          <w:rtl/>
        </w:rPr>
        <w:t>1/2009</w:t>
      </w:r>
      <w:r w:rsidRPr="00D5027D">
        <w:rPr>
          <w:rFonts w:asciiTheme="minorBidi" w:hAnsiTheme="minorBidi" w:cs="Arial" w:hint="cs"/>
          <w:sz w:val="24"/>
          <w:szCs w:val="24"/>
          <w:rtl/>
        </w:rPr>
        <w:t>،ص</w:t>
      </w:r>
      <w:r w:rsidRPr="00D5027D">
        <w:rPr>
          <w:rFonts w:asciiTheme="minorBidi" w:hAnsiTheme="minorBidi" w:cs="Arial"/>
          <w:sz w:val="24"/>
          <w:szCs w:val="24"/>
          <w:rtl/>
        </w:rPr>
        <w:t>26</w:t>
      </w:r>
      <w:r w:rsidRPr="00D5027D">
        <w:rPr>
          <w:rFonts w:asciiTheme="minorBidi" w:hAnsiTheme="minorBidi" w:cs="Arial"/>
          <w:sz w:val="24"/>
          <w:szCs w:val="24"/>
        </w:rPr>
        <w:t>.</w:t>
      </w:r>
    </w:p>
  </w:footnote>
  <w:footnote w:id="3">
    <w:p w:rsidR="00247E6D" w:rsidRPr="007C61B5" w:rsidRDefault="00247E6D" w:rsidP="00247E6D">
      <w:pPr>
        <w:bidi/>
        <w:spacing w:after="0" w:line="240" w:lineRule="auto"/>
        <w:jc w:val="lowKashida"/>
        <w:rPr>
          <w:rFonts w:asciiTheme="minorBidi" w:hAnsiTheme="minorBidi" w:cs="Arial"/>
          <w:sz w:val="24"/>
          <w:szCs w:val="24"/>
          <w:rtl/>
        </w:rPr>
      </w:pPr>
      <w:r>
        <w:rPr>
          <w:rStyle w:val="Appelnotedebasdep"/>
        </w:rPr>
        <w:footnoteRef/>
      </w:r>
      <w:r>
        <w:t xml:space="preserve"> </w:t>
      </w:r>
      <w:r>
        <w:rPr>
          <w:rFonts w:ascii="Simplified Arabic" w:hAnsi="Simplified Arabic" w:cs="Simplified Arabic" w:hint="cs"/>
          <w:rtl/>
        </w:rPr>
        <w:t>-</w:t>
      </w:r>
      <w:r w:rsidRPr="007C61B5">
        <w:rPr>
          <w:rFonts w:asciiTheme="minorBidi" w:hAnsiTheme="minorBidi" w:cs="Arial" w:hint="cs"/>
          <w:sz w:val="24"/>
          <w:szCs w:val="24"/>
          <w:rtl/>
        </w:rPr>
        <w:t xml:space="preserve"> </w:t>
      </w:r>
      <w:r w:rsidRPr="00D5027D">
        <w:rPr>
          <w:rFonts w:asciiTheme="minorBidi" w:hAnsiTheme="minorBidi" w:cs="Arial" w:hint="cs"/>
          <w:sz w:val="24"/>
          <w:szCs w:val="24"/>
          <w:rtl/>
        </w:rPr>
        <w:t>علم</w:t>
      </w:r>
      <w:r w:rsidRPr="00D5027D">
        <w:rPr>
          <w:rFonts w:asciiTheme="minorBidi" w:hAnsiTheme="minorBidi" w:cs="Arial"/>
          <w:sz w:val="24"/>
          <w:szCs w:val="24"/>
          <w:rtl/>
        </w:rPr>
        <w:t xml:space="preserve"> </w:t>
      </w:r>
      <w:r w:rsidRPr="00D5027D">
        <w:rPr>
          <w:rFonts w:asciiTheme="minorBidi" w:hAnsiTheme="minorBidi" w:cs="Arial" w:hint="cs"/>
          <w:sz w:val="24"/>
          <w:szCs w:val="24"/>
          <w:rtl/>
        </w:rPr>
        <w:t>الدلالة</w:t>
      </w:r>
      <w:r w:rsidRPr="00D5027D">
        <w:rPr>
          <w:rFonts w:asciiTheme="minorBidi" w:hAnsiTheme="minorBidi" w:cs="Arial"/>
          <w:sz w:val="24"/>
          <w:szCs w:val="24"/>
          <w:rtl/>
        </w:rPr>
        <w:t xml:space="preserve"> </w:t>
      </w:r>
      <w:r w:rsidRPr="00D5027D">
        <w:rPr>
          <w:rFonts w:asciiTheme="minorBidi" w:hAnsiTheme="minorBidi" w:cs="Arial" w:hint="cs"/>
          <w:sz w:val="24"/>
          <w:szCs w:val="24"/>
          <w:rtl/>
        </w:rPr>
        <w:t>والنظريات</w:t>
      </w:r>
      <w:r w:rsidRPr="00D5027D">
        <w:rPr>
          <w:rFonts w:asciiTheme="minorBidi" w:hAnsiTheme="minorBidi" w:cs="Arial"/>
          <w:sz w:val="24"/>
          <w:szCs w:val="24"/>
          <w:rtl/>
        </w:rPr>
        <w:t xml:space="preserve"> </w:t>
      </w:r>
      <w:proofErr w:type="spellStart"/>
      <w:r w:rsidRPr="00D5027D">
        <w:rPr>
          <w:rFonts w:asciiTheme="minorBidi" w:hAnsiTheme="minorBidi" w:cs="Arial" w:hint="cs"/>
          <w:sz w:val="24"/>
          <w:szCs w:val="24"/>
          <w:rtl/>
        </w:rPr>
        <w:t>الحديثة،</w:t>
      </w:r>
      <w:proofErr w:type="spellEnd"/>
      <w:r w:rsidRPr="00D5027D">
        <w:rPr>
          <w:rFonts w:asciiTheme="minorBidi" w:hAnsiTheme="minorBidi" w:cs="Arial"/>
          <w:sz w:val="24"/>
          <w:szCs w:val="24"/>
          <w:rtl/>
        </w:rPr>
        <w:t xml:space="preserve"> </w:t>
      </w:r>
      <w:r w:rsidRPr="00D5027D">
        <w:rPr>
          <w:rFonts w:asciiTheme="minorBidi" w:hAnsiTheme="minorBidi" w:cs="Arial" w:hint="cs"/>
          <w:sz w:val="24"/>
          <w:szCs w:val="24"/>
          <w:rtl/>
        </w:rPr>
        <w:t>حسام</w:t>
      </w:r>
      <w:r w:rsidRPr="00D5027D">
        <w:rPr>
          <w:rFonts w:asciiTheme="minorBidi" w:hAnsiTheme="minorBidi" w:cs="Arial"/>
          <w:sz w:val="24"/>
          <w:szCs w:val="24"/>
          <w:rtl/>
        </w:rPr>
        <w:t xml:space="preserve"> </w:t>
      </w:r>
      <w:proofErr w:type="spellStart"/>
      <w:r w:rsidRPr="00D5027D">
        <w:rPr>
          <w:rFonts w:asciiTheme="minorBidi" w:hAnsiTheme="minorBidi" w:cs="Arial" w:hint="cs"/>
          <w:sz w:val="24"/>
          <w:szCs w:val="24"/>
          <w:rtl/>
        </w:rPr>
        <w:t>البهنساوي،</w:t>
      </w:r>
      <w:proofErr w:type="spellEnd"/>
      <w:r w:rsidRPr="00D5027D">
        <w:rPr>
          <w:rFonts w:asciiTheme="minorBidi" w:hAnsiTheme="minorBidi" w:cs="Arial"/>
          <w:sz w:val="24"/>
          <w:szCs w:val="24"/>
          <w:rtl/>
        </w:rPr>
        <w:t xml:space="preserve"> </w:t>
      </w:r>
      <w:proofErr w:type="spellStart"/>
      <w:r w:rsidRPr="00D5027D">
        <w:rPr>
          <w:rFonts w:asciiTheme="minorBidi" w:hAnsiTheme="minorBidi" w:cs="Arial" w:hint="cs"/>
          <w:sz w:val="24"/>
          <w:szCs w:val="24"/>
          <w:rtl/>
        </w:rPr>
        <w:t>القاهرة،</w:t>
      </w:r>
      <w:proofErr w:type="spellEnd"/>
      <w:r w:rsidRPr="00D5027D">
        <w:rPr>
          <w:rFonts w:asciiTheme="minorBidi" w:hAnsiTheme="minorBidi" w:cs="Arial"/>
          <w:sz w:val="24"/>
          <w:szCs w:val="24"/>
          <w:rtl/>
        </w:rPr>
        <w:t xml:space="preserve"> </w:t>
      </w:r>
      <w:proofErr w:type="spellStart"/>
      <w:r w:rsidRPr="00D5027D">
        <w:rPr>
          <w:rFonts w:asciiTheme="minorBidi" w:hAnsiTheme="minorBidi" w:cs="Arial" w:hint="cs"/>
          <w:sz w:val="24"/>
          <w:szCs w:val="24"/>
          <w:rtl/>
        </w:rPr>
        <w:t>مصر،</w:t>
      </w:r>
      <w:proofErr w:type="spellEnd"/>
      <w:r w:rsidRPr="00D5027D">
        <w:rPr>
          <w:rFonts w:asciiTheme="minorBidi" w:hAnsiTheme="minorBidi" w:cs="Arial"/>
          <w:sz w:val="24"/>
          <w:szCs w:val="24"/>
          <w:rtl/>
        </w:rPr>
        <w:t xml:space="preserve"> </w:t>
      </w:r>
      <w:proofErr w:type="spellStart"/>
      <w:r w:rsidRPr="00D5027D">
        <w:rPr>
          <w:rFonts w:asciiTheme="minorBidi" w:hAnsiTheme="minorBidi" w:cs="Arial" w:hint="cs"/>
          <w:sz w:val="24"/>
          <w:szCs w:val="24"/>
          <w:rtl/>
        </w:rPr>
        <w:t>ط</w:t>
      </w:r>
      <w:r w:rsidRPr="00D5027D">
        <w:rPr>
          <w:rFonts w:asciiTheme="minorBidi" w:hAnsiTheme="minorBidi" w:cs="Arial"/>
          <w:sz w:val="24"/>
          <w:szCs w:val="24"/>
          <w:rtl/>
        </w:rPr>
        <w:t>1</w:t>
      </w:r>
      <w:r w:rsidRPr="00D5027D">
        <w:rPr>
          <w:rFonts w:asciiTheme="minorBidi" w:hAnsiTheme="minorBidi" w:cs="Arial" w:hint="cs"/>
          <w:sz w:val="24"/>
          <w:szCs w:val="24"/>
          <w:rtl/>
        </w:rPr>
        <w:t>،</w:t>
      </w:r>
      <w:proofErr w:type="spellEnd"/>
      <w:r w:rsidRPr="00D5027D">
        <w:rPr>
          <w:rFonts w:asciiTheme="minorBidi" w:hAnsiTheme="minorBidi" w:cs="Arial"/>
          <w:sz w:val="24"/>
          <w:szCs w:val="24"/>
          <w:rtl/>
        </w:rPr>
        <w:t xml:space="preserve"> </w:t>
      </w:r>
      <w:proofErr w:type="spellStart"/>
      <w:r w:rsidRPr="00D5027D">
        <w:rPr>
          <w:rFonts w:asciiTheme="minorBidi" w:hAnsiTheme="minorBidi" w:cs="Arial"/>
          <w:sz w:val="24"/>
          <w:szCs w:val="24"/>
          <w:rtl/>
        </w:rPr>
        <w:t>2009</w:t>
      </w:r>
      <w:r w:rsidRPr="00D5027D">
        <w:rPr>
          <w:rFonts w:asciiTheme="minorBidi" w:hAnsiTheme="minorBidi" w:cs="Arial" w:hint="cs"/>
          <w:sz w:val="24"/>
          <w:szCs w:val="24"/>
          <w:rtl/>
        </w:rPr>
        <w:t>،</w:t>
      </w:r>
      <w:proofErr w:type="spellEnd"/>
      <w:r w:rsidRPr="00D5027D">
        <w:rPr>
          <w:rFonts w:asciiTheme="minorBidi" w:hAnsiTheme="minorBidi" w:cs="Arial"/>
          <w:sz w:val="24"/>
          <w:szCs w:val="24"/>
          <w:rtl/>
        </w:rPr>
        <w:t xml:space="preserve"> </w:t>
      </w:r>
      <w:r w:rsidRPr="00D5027D">
        <w:rPr>
          <w:rFonts w:asciiTheme="minorBidi" w:hAnsiTheme="minorBidi" w:cs="Arial" w:hint="cs"/>
          <w:sz w:val="24"/>
          <w:szCs w:val="24"/>
          <w:rtl/>
        </w:rPr>
        <w:t>ص</w:t>
      </w:r>
      <w:r w:rsidRPr="00D5027D">
        <w:rPr>
          <w:rFonts w:asciiTheme="minorBidi" w:hAnsiTheme="minorBidi" w:cs="Arial"/>
          <w:sz w:val="24"/>
          <w:szCs w:val="24"/>
          <w:rtl/>
        </w:rPr>
        <w:t xml:space="preserve"> 46.</w:t>
      </w:r>
    </w:p>
  </w:footnote>
  <w:footnote w:id="4">
    <w:p w:rsidR="00247E6D" w:rsidRPr="007C61B5" w:rsidRDefault="00247E6D" w:rsidP="00247E6D">
      <w:pPr>
        <w:bidi/>
        <w:spacing w:after="0" w:line="240" w:lineRule="auto"/>
        <w:jc w:val="lowKashida"/>
        <w:rPr>
          <w:rFonts w:asciiTheme="minorBidi" w:hAnsiTheme="minorBidi" w:cs="Arial"/>
          <w:sz w:val="24"/>
          <w:szCs w:val="24"/>
          <w:rtl/>
        </w:rPr>
      </w:pPr>
      <w:r>
        <w:rPr>
          <w:rStyle w:val="Appelnotedebasdep"/>
        </w:rPr>
        <w:footnoteRef/>
      </w:r>
      <w:r>
        <w:t xml:space="preserve"> </w:t>
      </w:r>
      <w:r>
        <w:rPr>
          <w:rFonts w:ascii="Simplified Arabic" w:hAnsi="Simplified Arabic" w:cs="Simplified Arabic" w:hint="cs"/>
          <w:rtl/>
        </w:rPr>
        <w:t>-</w:t>
      </w:r>
      <w:r>
        <w:rPr>
          <w:rFonts w:asciiTheme="minorBidi" w:hAnsiTheme="minorBidi" w:cs="Arial" w:hint="cs"/>
          <w:sz w:val="24"/>
          <w:szCs w:val="24"/>
          <w:rtl/>
        </w:rPr>
        <w:t xml:space="preserve"> </w:t>
      </w:r>
      <w:proofErr w:type="gramStart"/>
      <w:r>
        <w:rPr>
          <w:rFonts w:asciiTheme="minorBidi" w:hAnsiTheme="minorBidi" w:cs="Arial" w:hint="cs"/>
          <w:sz w:val="24"/>
          <w:szCs w:val="24"/>
          <w:rtl/>
        </w:rPr>
        <w:t>الخصائص</w:t>
      </w:r>
      <w:proofErr w:type="gramEnd"/>
      <w:r>
        <w:rPr>
          <w:rFonts w:asciiTheme="minorBidi" w:hAnsiTheme="minorBidi" w:cs="Arial" w:hint="cs"/>
          <w:sz w:val="24"/>
          <w:szCs w:val="24"/>
          <w:rtl/>
        </w:rPr>
        <w:t>، ابن جني، عالم الكتب، بيروت</w:t>
      </w:r>
      <w:r w:rsidRPr="00593BFB">
        <w:rPr>
          <w:rFonts w:asciiTheme="minorBidi" w:hAnsiTheme="minorBidi" w:cs="Arial" w:hint="cs"/>
          <w:sz w:val="24"/>
          <w:szCs w:val="24"/>
          <w:rtl/>
        </w:rPr>
        <w:t>،</w:t>
      </w:r>
      <w:r w:rsidRPr="00593BFB">
        <w:rPr>
          <w:rFonts w:asciiTheme="minorBidi" w:hAnsiTheme="minorBidi" w:cs="Arial"/>
          <w:sz w:val="24"/>
          <w:szCs w:val="24"/>
          <w:rtl/>
        </w:rPr>
        <w:t xml:space="preserve"> </w:t>
      </w:r>
      <w:r w:rsidRPr="00593BFB">
        <w:rPr>
          <w:rFonts w:asciiTheme="minorBidi" w:hAnsiTheme="minorBidi" w:cs="Arial" w:hint="cs"/>
          <w:sz w:val="24"/>
          <w:szCs w:val="24"/>
          <w:rtl/>
        </w:rPr>
        <w:t>الطبعة</w:t>
      </w:r>
      <w:r w:rsidRPr="00593BFB">
        <w:rPr>
          <w:rFonts w:asciiTheme="minorBidi" w:hAnsiTheme="minorBidi" w:cs="Arial"/>
          <w:sz w:val="24"/>
          <w:szCs w:val="24"/>
          <w:rtl/>
        </w:rPr>
        <w:t xml:space="preserve"> </w:t>
      </w:r>
      <w:r w:rsidRPr="00593BFB">
        <w:rPr>
          <w:rFonts w:asciiTheme="minorBidi" w:hAnsiTheme="minorBidi" w:cs="Arial" w:hint="cs"/>
          <w:sz w:val="24"/>
          <w:szCs w:val="24"/>
          <w:rtl/>
        </w:rPr>
        <w:t>الثالثة،</w:t>
      </w:r>
      <w:r>
        <w:rPr>
          <w:rFonts w:asciiTheme="minorBidi" w:hAnsiTheme="minorBidi" w:cs="Arial" w:hint="cs"/>
          <w:sz w:val="24"/>
          <w:szCs w:val="24"/>
          <w:rtl/>
        </w:rPr>
        <w:t xml:space="preserve"> 1403 هـ ـ 1983، ج1 / ص35.</w:t>
      </w:r>
      <w:r w:rsidRPr="007C61B5">
        <w:rPr>
          <w:rFonts w:asciiTheme="minorBidi" w:hAnsiTheme="minorBidi" w:cs="Arial" w:hint="cs"/>
          <w:sz w:val="24"/>
          <w:szCs w:val="24"/>
          <w:rtl/>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247E6D"/>
    <w:rsid w:val="00185696"/>
    <w:rsid w:val="0020527F"/>
    <w:rsid w:val="00247E6D"/>
    <w:rsid w:val="003E3D80"/>
    <w:rsid w:val="005A4019"/>
    <w:rsid w:val="00821AA6"/>
    <w:rsid w:val="008F3FC2"/>
    <w:rsid w:val="009951FB"/>
    <w:rsid w:val="00A44528"/>
    <w:rsid w:val="00AE4A1F"/>
    <w:rsid w:val="00B65F2B"/>
    <w:rsid w:val="00BF7177"/>
    <w:rsid w:val="00C20218"/>
    <w:rsid w:val="00C40025"/>
    <w:rsid w:val="00D20F76"/>
    <w:rsid w:val="00FD620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D8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47E6D"/>
    <w:pPr>
      <w:spacing w:after="0" w:line="240" w:lineRule="auto"/>
      <w:jc w:val="right"/>
    </w:pPr>
    <w:rPr>
      <w:sz w:val="20"/>
      <w:szCs w:val="20"/>
    </w:rPr>
  </w:style>
  <w:style w:type="character" w:customStyle="1" w:styleId="NotedebasdepageCar">
    <w:name w:val="Note de bas de page Car"/>
    <w:basedOn w:val="Policepardfaut"/>
    <w:link w:val="Notedebasdepage"/>
    <w:uiPriority w:val="99"/>
    <w:semiHidden/>
    <w:rsid w:val="00247E6D"/>
    <w:rPr>
      <w:sz w:val="20"/>
      <w:szCs w:val="20"/>
    </w:rPr>
  </w:style>
  <w:style w:type="character" w:styleId="Appelnotedebasdep">
    <w:name w:val="footnote reference"/>
    <w:basedOn w:val="Policepardfaut"/>
    <w:uiPriority w:val="99"/>
    <w:semiHidden/>
    <w:unhideWhenUsed/>
    <w:rsid w:val="00247E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47E6D"/>
    <w:pPr>
      <w:spacing w:after="0" w:line="240" w:lineRule="auto"/>
      <w:jc w:val="right"/>
    </w:pPr>
    <w:rPr>
      <w:sz w:val="20"/>
      <w:szCs w:val="20"/>
    </w:rPr>
  </w:style>
  <w:style w:type="character" w:customStyle="1" w:styleId="NotedebasdepageCar">
    <w:name w:val="Note de bas de page Car"/>
    <w:basedOn w:val="Policepardfaut"/>
    <w:link w:val="Notedebasdepage"/>
    <w:uiPriority w:val="99"/>
    <w:semiHidden/>
    <w:rsid w:val="00247E6D"/>
    <w:rPr>
      <w:sz w:val="20"/>
      <w:szCs w:val="20"/>
    </w:rPr>
  </w:style>
  <w:style w:type="character" w:styleId="Appelnotedebasdep">
    <w:name w:val="footnote reference"/>
    <w:basedOn w:val="Policepardfaut"/>
    <w:uiPriority w:val="99"/>
    <w:semiHidden/>
    <w:unhideWhenUsed/>
    <w:rsid w:val="00247E6D"/>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2624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pcaroi</dc:creator>
  <cp:lastModifiedBy>DUALCOMPUTER</cp:lastModifiedBy>
  <cp:revision>5</cp:revision>
  <dcterms:created xsi:type="dcterms:W3CDTF">2025-09-20T11:37:00Z</dcterms:created>
  <dcterms:modified xsi:type="dcterms:W3CDTF">2025-12-01T11:52:00Z</dcterms:modified>
</cp:coreProperties>
</file>