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256A2A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 G 01+02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256A2A">
        <w:rPr>
          <w:b/>
          <w:bCs/>
          <w:iCs/>
          <w:color w:val="FF0000"/>
          <w:sz w:val="40"/>
          <w:szCs w:val="44"/>
          <w:lang w:bidi="ar-DZ"/>
        </w:rPr>
        <w:t xml:space="preserve">Grammaire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256A2A">
        <w:rPr>
          <w:b/>
          <w:bCs/>
          <w:iCs/>
          <w:color w:val="FF0000"/>
          <w:sz w:val="40"/>
          <w:szCs w:val="44"/>
          <w:lang w:bidi="ar-DZ"/>
        </w:rPr>
        <w:t>Mercredi   28 janvier 2026 à 10h 30  dans l’amphi 26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F5793E">
        <w:rPr>
          <w:b/>
          <w:bCs/>
          <w:color w:val="FF0000"/>
          <w:sz w:val="36"/>
          <w:szCs w:val="40"/>
          <w:lang w:bidi="ar-DZ"/>
        </w:rPr>
        <w:t xml:space="preserve"> le 25-01</w:t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5793E">
        <w:rPr>
          <w:b/>
          <w:bCs/>
          <w:color w:val="FF0000"/>
          <w:sz w:val="40"/>
          <w:szCs w:val="44"/>
          <w:lang w:bidi="ar-DZ"/>
        </w:rPr>
        <w:t>-2026</w:t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F5793E">
        <w:rPr>
          <w:b/>
          <w:sz w:val="40"/>
          <w:szCs w:val="44"/>
          <w:lang w:bidi="ar-DZ"/>
        </w:rPr>
        <w:t>FERROUDJ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56A2A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5470A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5793E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ABS-SERVICES</cp:lastModifiedBy>
  <cp:revision>2</cp:revision>
  <cp:lastPrinted>2019-06-27T15:59:00Z</cp:lastPrinted>
  <dcterms:created xsi:type="dcterms:W3CDTF">2026-01-25T19:01:00Z</dcterms:created>
  <dcterms:modified xsi:type="dcterms:W3CDTF">2026-01-25T19:01:00Z</dcterms:modified>
</cp:coreProperties>
</file>