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4B121D">
      <w:pPr>
        <w:ind w:firstLine="720" w:firstLineChars="200"/>
        <w:jc w:val="both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Déclaration de dépassement du nombre d'absences </w:t>
      </w:r>
    </w:p>
    <w:p w14:paraId="5C6F8825">
      <w:pPr>
        <w:tabs>
          <w:tab w:val="left" w:leader="dot" w:pos="5387"/>
        </w:tabs>
        <w:spacing w:after="0"/>
        <w:rPr>
          <w:rFonts w:hint="default"/>
        </w:rPr>
      </w:pPr>
      <w:r>
        <w:t>Je soussigné</w:t>
      </w:r>
      <w:r>
        <w:rPr>
          <w:rFonts w:hint="default"/>
          <w:lang w:val="fr-FR"/>
        </w:rPr>
        <w:t>, CHAHI Ghiles</w:t>
      </w:r>
      <w:r>
        <w:t>, enseignant responsable du module :</w:t>
      </w:r>
      <w:r>
        <w:rPr>
          <w:rFonts w:hint="default"/>
          <w:lang w:val="fr-FR"/>
        </w:rPr>
        <w:t xml:space="preserve">  Math2 (TD)</w:t>
      </w:r>
      <w:r>
        <w:t xml:space="preserve">, déclare que </w:t>
      </w:r>
      <w:r>
        <w:rPr>
          <w:rFonts w:hint="default"/>
          <w:lang w:val="fr-FR"/>
        </w:rPr>
        <w:t xml:space="preserve">les </w:t>
      </w:r>
      <w:r>
        <w:t>étudiant</w:t>
      </w:r>
      <w:r>
        <w:rPr>
          <w:rFonts w:hint="default"/>
          <w:lang w:val="fr-FR"/>
        </w:rPr>
        <w:t>s</w:t>
      </w:r>
      <w:r>
        <w:t xml:space="preserve"> : </w:t>
      </w:r>
      <w:r>
        <w:rPr>
          <w:rFonts w:hint="default"/>
        </w:rPr>
        <w:t xml:space="preserve">  A</w:t>
      </w:r>
      <w:r>
        <w:rPr>
          <w:rFonts w:hint="default"/>
          <w:lang w:val="fr-FR"/>
        </w:rPr>
        <w:t>IT</w:t>
      </w:r>
      <w:r>
        <w:rPr>
          <w:rFonts w:hint="default"/>
        </w:rPr>
        <w:t xml:space="preserve"> </w:t>
      </w:r>
      <w:r>
        <w:rPr>
          <w:rFonts w:hint="default"/>
          <w:lang w:val="fr-FR"/>
        </w:rPr>
        <w:t>OUMGHAR</w:t>
      </w:r>
      <w:r>
        <w:rPr>
          <w:rFonts w:hint="default"/>
        </w:rPr>
        <w:t xml:space="preserve"> Nermine, B</w:t>
      </w:r>
      <w:r>
        <w:rPr>
          <w:rFonts w:hint="default"/>
          <w:lang w:val="fr-FR"/>
        </w:rPr>
        <w:t>ENMAOUCHE</w:t>
      </w:r>
      <w:r>
        <w:rPr>
          <w:rFonts w:hint="default"/>
        </w:rPr>
        <w:t xml:space="preserve"> Sadra, D</w:t>
      </w:r>
      <w:r>
        <w:rPr>
          <w:rFonts w:hint="default"/>
          <w:lang w:val="fr-FR"/>
        </w:rPr>
        <w:t>OUADI</w:t>
      </w:r>
      <w:r>
        <w:rPr>
          <w:rFonts w:hint="default"/>
        </w:rPr>
        <w:t xml:space="preserve"> Youcef, L</w:t>
      </w:r>
      <w:r>
        <w:rPr>
          <w:rFonts w:hint="default"/>
          <w:lang w:val="fr-FR"/>
        </w:rPr>
        <w:t>AIDI</w:t>
      </w:r>
      <w:r>
        <w:rPr>
          <w:rFonts w:hint="default"/>
        </w:rPr>
        <w:t xml:space="preserve"> Meriem, L</w:t>
      </w:r>
      <w:r>
        <w:rPr>
          <w:rFonts w:hint="default"/>
          <w:lang w:val="fr-FR"/>
        </w:rPr>
        <w:t>ARBI</w:t>
      </w:r>
      <w:r>
        <w:rPr>
          <w:rFonts w:hint="default"/>
        </w:rPr>
        <w:t xml:space="preserve"> Adel, M</w:t>
      </w:r>
      <w:r>
        <w:rPr>
          <w:rFonts w:hint="default"/>
          <w:lang w:val="fr-FR"/>
        </w:rPr>
        <w:t>OUAICI</w:t>
      </w:r>
      <w:r>
        <w:rPr>
          <w:rFonts w:hint="default"/>
        </w:rPr>
        <w:t xml:space="preserve"> Adan, </w:t>
      </w:r>
      <w:r>
        <w:rPr>
          <w:rFonts w:hint="default"/>
          <w:lang w:val="fr-FR"/>
        </w:rPr>
        <w:t xml:space="preserve">TAHANOUT </w:t>
      </w:r>
      <w:r>
        <w:rPr>
          <w:rFonts w:hint="default"/>
        </w:rPr>
        <w:t>lyes</w:t>
      </w:r>
      <w:r>
        <w:rPr>
          <w:rFonts w:hint="default"/>
          <w:lang w:val="fr-FR"/>
        </w:rPr>
        <w:t xml:space="preserve"> et </w:t>
      </w:r>
      <w:r>
        <w:rPr>
          <w:rFonts w:hint="default"/>
        </w:rPr>
        <w:t>Z</w:t>
      </w:r>
      <w:r>
        <w:rPr>
          <w:rFonts w:hint="default"/>
          <w:lang w:val="fr-FR"/>
        </w:rPr>
        <w:t>AGHAR</w:t>
      </w:r>
      <w:r>
        <w:rPr>
          <w:rFonts w:hint="default"/>
        </w:rPr>
        <w:t xml:space="preserve"> Sohaib</w:t>
      </w:r>
    </w:p>
    <w:p w14:paraId="12BD66CB">
      <w:pPr>
        <w:tabs>
          <w:tab w:val="right" w:leader="dot" w:pos="6237"/>
        </w:tabs>
        <w:spacing w:line="240" w:lineRule="auto"/>
        <w:rPr>
          <w:rFonts w:hint="default"/>
          <w:lang w:val="fr-FR"/>
        </w:rPr>
      </w:pPr>
      <w:r>
        <w:rPr>
          <w:b/>
          <w:bCs/>
        </w:rPr>
        <w:t>N° d'inscription :</w:t>
      </w:r>
      <w:r>
        <w:t xml:space="preserve"> </w:t>
      </w:r>
      <w:r>
        <w:rPr>
          <w:rFonts w:hint="default"/>
          <w:lang w:val="fr-FR"/>
        </w:rPr>
        <w:t>...</w:t>
      </w:r>
    </w:p>
    <w:p w14:paraId="03E70632">
      <w:pPr>
        <w:tabs>
          <w:tab w:val="right" w:leader="dot" w:pos="6237"/>
        </w:tabs>
        <w:spacing w:line="240" w:lineRule="auto"/>
        <w:rPr>
          <w:rFonts w:hint="default"/>
          <w:lang w:val="fr-FR"/>
        </w:rPr>
      </w:pPr>
      <w:r>
        <w:rPr>
          <w:b/>
          <w:bCs/>
        </w:rPr>
        <w:t>Parcours / Niveau :</w:t>
      </w:r>
      <w:r>
        <w:t xml:space="preserve"> </w:t>
      </w:r>
      <w:r>
        <w:rPr>
          <w:rFonts w:hint="default"/>
          <w:lang w:val="fr-FR"/>
        </w:rPr>
        <w:t>L1</w:t>
      </w:r>
    </w:p>
    <w:p w14:paraId="4FA19D3C">
      <w:pPr>
        <w:tabs>
          <w:tab w:val="right" w:leader="dot" w:pos="6237"/>
        </w:tabs>
        <w:spacing w:line="240" w:lineRule="auto"/>
        <w:rPr>
          <w:rFonts w:hint="default"/>
          <w:lang w:val="fr-FR"/>
        </w:rPr>
      </w:pPr>
      <w:r>
        <w:rPr>
          <w:b/>
          <w:bCs/>
        </w:rPr>
        <w:t>Groupe :</w:t>
      </w:r>
      <w:r>
        <w:t xml:space="preserve"> </w:t>
      </w:r>
      <w:r>
        <w:rPr>
          <w:rFonts w:hint="default"/>
          <w:lang w:val="fr-FR"/>
        </w:rPr>
        <w:t>4</w:t>
      </w:r>
    </w:p>
    <w:p w14:paraId="321702A6">
      <w:pPr>
        <w:spacing w:line="240" w:lineRule="auto"/>
      </w:pPr>
    </w:p>
    <w:p w14:paraId="0A4DEB5B">
      <w:r>
        <w:rPr>
          <w:rFonts w:hint="default"/>
          <w:lang w:val="fr-FR"/>
        </w:rPr>
        <w:t>ont</w:t>
      </w:r>
      <w:r>
        <w:t xml:space="preserve"> atteint et dépassé le nombre maximal d’absences, qu’elles soient justifiées ou non, autorisées pour les séances de TD, conformément à la réglementation en vigueur.</w:t>
      </w:r>
    </w:p>
    <w:p w14:paraId="5264B4F0">
      <w:r>
        <w:t xml:space="preserve">Après vérification des feuilles de présence et des états d’absences, </w:t>
      </w:r>
      <w:r>
        <w:rPr>
          <w:rFonts w:hint="default"/>
          <w:lang w:val="fr-FR"/>
        </w:rPr>
        <w:t xml:space="preserve">les </w:t>
      </w:r>
      <w:r>
        <w:t>étudiant</w:t>
      </w:r>
      <w:r>
        <w:rPr>
          <w:rFonts w:hint="default"/>
          <w:lang w:val="fr-FR"/>
        </w:rPr>
        <w:t>s</w:t>
      </w:r>
      <w:r>
        <w:t xml:space="preserve"> </w:t>
      </w:r>
      <w:r>
        <w:rPr>
          <w:rFonts w:hint="default"/>
          <w:lang w:val="fr-FR"/>
        </w:rPr>
        <w:t>ont</w:t>
      </w:r>
      <w:r>
        <w:t xml:space="preserve"> cumulé :</w:t>
      </w:r>
    </w:p>
    <w:p w14:paraId="0FD3AA15">
      <w:pPr>
        <w:tabs>
          <w:tab w:val="left" w:leader="dot" w:pos="4820"/>
        </w:tabs>
        <w:rPr>
          <w:rFonts w:hint="default"/>
          <w:lang w:val="fr-FR"/>
        </w:rPr>
      </w:pPr>
      <w:r>
        <w:t xml:space="preserve">Nombre total d’absences constatées : </w:t>
      </w:r>
      <w:r>
        <w:rPr>
          <w:rFonts w:hint="default"/>
          <w:lang w:val="fr-FR"/>
        </w:rPr>
        <w:t>8 à 10</w:t>
      </w:r>
    </w:p>
    <w:p w14:paraId="51D22B72">
      <w:r>
        <w:t>Conformément aux dispositions réglementaires relatives à l’assiduité,</w:t>
      </w:r>
      <w:r>
        <w:rPr>
          <w:rFonts w:hint="default"/>
          <w:lang w:val="fr-FR"/>
        </w:rPr>
        <w:t xml:space="preserve"> les </w:t>
      </w:r>
      <w:r>
        <w:t xml:space="preserve"> étudiant</w:t>
      </w:r>
      <w:r>
        <w:rPr>
          <w:rFonts w:hint="default"/>
          <w:lang w:val="fr-FR"/>
        </w:rPr>
        <w:t>s</w:t>
      </w:r>
      <w:r>
        <w:t xml:space="preserve"> </w:t>
      </w:r>
      <w:r>
        <w:rPr>
          <w:rFonts w:hint="default"/>
          <w:lang w:val="fr-FR"/>
        </w:rPr>
        <w:t>sont</w:t>
      </w:r>
      <w:r>
        <w:t xml:space="preserve"> exclu</w:t>
      </w:r>
      <w:r>
        <w:rPr>
          <w:rFonts w:hint="default"/>
          <w:lang w:val="fr-FR"/>
        </w:rPr>
        <w:t>s</w:t>
      </w:r>
      <w:r>
        <w:t xml:space="preserve"> </w:t>
      </w:r>
      <w:r>
        <w:rPr>
          <w:b/>
          <w:bCs/>
        </w:rPr>
        <w:t>du module</w:t>
      </w:r>
      <w:r>
        <w:t xml:space="preserve"> pour le reste du semestre.</w:t>
      </w:r>
    </w:p>
    <w:p w14:paraId="26FFC1AD">
      <w:pPr>
        <w:tabs>
          <w:tab w:val="left" w:leader="dot" w:pos="9072"/>
        </w:tabs>
        <w:rPr>
          <w:rFonts w:hint="default"/>
          <w:lang w:val="fr-FR"/>
        </w:rPr>
      </w:pPr>
      <w:r>
        <w:t>Observations éventuelles :</w:t>
      </w:r>
    </w:p>
    <w:p w14:paraId="0688DBF7">
      <w:r>
        <w:t xml:space="preserve">Fait à Béjaïa, le  </w:t>
      </w:r>
      <w:r>
        <w:rPr>
          <w:rFonts w:hint="default"/>
          <w:lang w:val="fr-FR"/>
        </w:rPr>
        <w:t>13</w:t>
      </w:r>
      <w:bookmarkStart w:id="0" w:name="_GoBack"/>
      <w:bookmarkEnd w:id="0"/>
      <w:r>
        <w:t xml:space="preserve">/ </w:t>
      </w:r>
      <w:r>
        <w:rPr>
          <w:rFonts w:hint="default"/>
          <w:lang w:val="fr-FR"/>
        </w:rPr>
        <w:t>05</w:t>
      </w:r>
      <w:r>
        <w:t>/ 2025</w:t>
      </w:r>
    </w:p>
    <w:p w14:paraId="54C7A301">
      <w:pPr>
        <w:rPr>
          <w:rFonts w:hint="default"/>
          <w:lang w:val="fr-FR"/>
        </w:rPr>
      </w:pPr>
      <w:r>
        <w:t xml:space="preserve">Signature de l’enseignant : </w:t>
      </w:r>
      <w:r>
        <w:rPr>
          <w:rFonts w:hint="default"/>
          <w:lang w:val="fr-FR"/>
        </w:rPr>
        <w:t xml:space="preserve">  CHAHI Ghiles                  </w:t>
      </w:r>
      <w:r>
        <w:rPr>
          <w:rFonts w:hint="default"/>
          <w:lang w:val="fr-FR"/>
        </w:rPr>
        <w:drawing>
          <wp:inline distT="0" distB="0" distL="114300" distR="114300">
            <wp:extent cx="1028700" cy="421640"/>
            <wp:effectExtent l="0" t="0" r="0" b="16510"/>
            <wp:docPr id="1" name="Image 1" descr="maSigna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maSignature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421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66B250">
      <w:pPr>
        <w:tabs>
          <w:tab w:val="left" w:leader="dot" w:pos="6237"/>
        </w:tabs>
      </w:pPr>
      <w:r>
        <w:t xml:space="preserve">Visa du Chef de Département : </w:t>
      </w:r>
    </w:p>
    <w:sectPr>
      <w:headerReference r:id="rId5" w:type="default"/>
      <w:pgSz w:w="11906" w:h="16838"/>
      <w:pgMar w:top="1417" w:right="1417" w:bottom="851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Garamond">
    <w:altName w:val="PMingLiU-ExtB"/>
    <w:panose1 w:val="02020404030301010803"/>
    <w:charset w:val="00"/>
    <w:family w:val="roman"/>
    <w:pitch w:val="default"/>
    <w:sig w:usb0="00000000" w:usb1="00000000" w:usb2="00000000" w:usb3="00000000" w:csb0="0000009F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altName w:val="Liberation Mono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Liberation Mono">
    <w:panose1 w:val="02070409020205020404"/>
    <w:charset w:val="00"/>
    <w:family w:val="auto"/>
    <w:pitch w:val="default"/>
    <w:sig w:usb0="E0000AFF" w:usb1="400078FF" w:usb2="00000001" w:usb3="00000000" w:csb0="600001BF" w:csb1="DFF70000"/>
  </w:font>
  <w:font w:name="inherit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60" w:lineRule="auto"/>
      </w:pPr>
      <w:r>
        <w:separator/>
      </w:r>
    </w:p>
  </w:footnote>
  <w:footnote w:type="continuationSeparator" w:id="1">
    <w:p>
      <w:pPr>
        <w:spacing w:before="0" w:after="0" w:line="36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38"/>
      <w:tblW w:w="9339" w:type="dxa"/>
      <w:jc w:val="center"/>
      <w:tblBorders>
        <w:top w:val="none" w:color="auto" w:sz="0" w:space="0"/>
        <w:left w:val="none" w:color="auto" w:sz="0" w:space="0"/>
        <w:bottom w:val="single" w:color="auto" w:sz="4" w:space="0"/>
        <w:right w:val="none" w:color="auto" w:sz="0" w:space="0"/>
        <w:insideH w:val="none" w:color="auto" w:sz="0" w:space="0"/>
        <w:insideV w:val="none" w:color="auto" w:sz="0" w:space="0"/>
      </w:tblBorders>
      <w:tblLayout w:type="autofit"/>
      <w:tblCellMar>
        <w:top w:w="0" w:type="dxa"/>
        <w:left w:w="108" w:type="dxa"/>
        <w:bottom w:w="0" w:type="dxa"/>
        <w:right w:w="108" w:type="dxa"/>
      </w:tblCellMar>
    </w:tblPr>
    <w:tblGrid>
      <w:gridCol w:w="3961"/>
      <w:gridCol w:w="2287"/>
      <w:gridCol w:w="3091"/>
    </w:tblGrid>
    <w:tr w14:paraId="4DCDCB40">
      <w:tblPrEx>
        <w:tblBorders>
          <w:top w:val="none" w:color="auto" w:sz="0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jc w:val="center"/>
      </w:trPr>
      <w:tc>
        <w:tcPr>
          <w:tcW w:w="9339" w:type="dxa"/>
          <w:gridSpan w:val="3"/>
        </w:tcPr>
        <w:p w14:paraId="0F78F8AD">
          <w:pPr>
            <w:pStyle w:val="39"/>
            <w:bidi/>
            <w:jc w:val="center"/>
            <w:rPr>
              <w:rFonts w:ascii="Garamond" w:hAnsi="Garamond" w:cs="Times New Roman"/>
            </w:rPr>
          </w:pPr>
          <w:r>
            <w:rPr>
              <w:rFonts w:ascii="Garamond" w:hAnsi="Garamond" w:cs="Times New Roman" w:eastAsiaTheme="minorHAnsi"/>
              <w:rtl/>
            </w:rPr>
            <w:t>الجمهورية الجزائرية الديمقراطية الشعبية</w:t>
          </w:r>
        </w:p>
        <w:p w14:paraId="2EE8C955">
          <w:pPr>
            <w:pStyle w:val="39"/>
            <w:ind w:left="12"/>
            <w:jc w:val="center"/>
            <w:rPr>
              <w:rFonts w:ascii="Garamond" w:hAnsi="Garamond" w:cs="Times New Roman"/>
            </w:rPr>
          </w:pPr>
          <w:r>
            <w:rPr>
              <w:rFonts w:ascii="Garamond" w:hAnsi="Garamond" w:cs="Times New Roman"/>
            </w:rPr>
            <w:t>République</w:t>
          </w:r>
          <w:r>
            <w:rPr>
              <w:rFonts w:ascii="Garamond" w:hAnsi="Garamond" w:cs="Times New Roman"/>
              <w:spacing w:val="-8"/>
            </w:rPr>
            <w:t xml:space="preserve"> </w:t>
          </w:r>
          <w:r>
            <w:rPr>
              <w:rFonts w:ascii="Garamond" w:hAnsi="Garamond" w:cs="Times New Roman"/>
            </w:rPr>
            <w:t>algérienne</w:t>
          </w:r>
          <w:r>
            <w:rPr>
              <w:rFonts w:ascii="Garamond" w:hAnsi="Garamond" w:cs="Times New Roman"/>
              <w:spacing w:val="-8"/>
            </w:rPr>
            <w:t xml:space="preserve"> </w:t>
          </w:r>
          <w:r>
            <w:rPr>
              <w:rFonts w:ascii="Garamond" w:hAnsi="Garamond" w:cs="Times New Roman"/>
            </w:rPr>
            <w:t>démocratique</w:t>
          </w:r>
          <w:r>
            <w:rPr>
              <w:rFonts w:ascii="Garamond" w:hAnsi="Garamond" w:cs="Times New Roman"/>
              <w:spacing w:val="-8"/>
            </w:rPr>
            <w:t xml:space="preserve"> </w:t>
          </w:r>
          <w:r>
            <w:rPr>
              <w:rFonts w:ascii="Garamond" w:hAnsi="Garamond" w:cs="Times New Roman"/>
            </w:rPr>
            <w:t>et</w:t>
          </w:r>
          <w:r>
            <w:rPr>
              <w:rFonts w:ascii="Garamond" w:hAnsi="Garamond" w:cs="Times New Roman"/>
              <w:spacing w:val="-9"/>
            </w:rPr>
            <w:t xml:space="preserve"> </w:t>
          </w:r>
          <w:r>
            <w:rPr>
              <w:rFonts w:ascii="Garamond" w:hAnsi="Garamond" w:cs="Times New Roman"/>
              <w:spacing w:val="-2"/>
            </w:rPr>
            <w:t>populaire</w:t>
          </w:r>
        </w:p>
        <w:p w14:paraId="33809C78">
          <w:pPr>
            <w:pStyle w:val="39"/>
            <w:spacing w:before="0" w:line="212" w:lineRule="exact"/>
            <w:ind w:left="12" w:right="2"/>
            <w:jc w:val="center"/>
            <w:rPr>
              <w:rFonts w:ascii="Garamond" w:hAnsi="Garamond" w:cs="Times New Roman" w:eastAsiaTheme="minorHAnsi"/>
            </w:rPr>
          </w:pPr>
          <w:r>
            <w:rPr>
              <w:rFonts w:ascii="Garamond" w:hAnsi="Garamond" w:cs="Times New Roman" w:eastAsiaTheme="minorHAnsi"/>
              <w:rtl/>
            </w:rPr>
            <w:t>وزارة التعليم العالي والبحث العلمي</w:t>
          </w:r>
        </w:p>
        <w:p w14:paraId="67FF7238">
          <w:pPr>
            <w:pStyle w:val="15"/>
            <w:spacing w:after="240"/>
            <w:jc w:val="center"/>
            <w:rPr>
              <w:rFonts w:ascii="Garamond" w:hAnsi="Garamond"/>
              <w:kern w:val="0"/>
              <w:sz w:val="22"/>
              <w:szCs w:val="22"/>
              <w14:ligatures w14:val="none"/>
            </w:rPr>
          </w:pPr>
          <w:r>
            <w:rPr>
              <w:rFonts w:asciiTheme="minorHAnsi" w:hAnsiTheme="minorHAnsi"/>
              <w:kern w:val="0"/>
              <w:sz w:val="22"/>
              <w:szCs w:val="22"/>
              <w:lang w:eastAsia="fr-FR"/>
              <w14:ligatures w14:val="none"/>
            </w:rPr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2421255</wp:posOffset>
                </wp:positionH>
                <wp:positionV relativeFrom="paragraph">
                  <wp:posOffset>306705</wp:posOffset>
                </wp:positionV>
                <wp:extent cx="1229360" cy="402590"/>
                <wp:effectExtent l="0" t="0" r="0" b="0"/>
                <wp:wrapNone/>
                <wp:docPr id="571620990" name="Image 57162099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71620990" name="Image 571620990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29360" cy="4025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r>
            <w:rPr>
              <w:rFonts w:ascii="Garamond" w:hAnsi="Garamond"/>
              <w:kern w:val="0"/>
              <w:sz w:val="22"/>
              <w:szCs w:val="22"/>
              <w14:ligatures w14:val="none"/>
            </w:rPr>
            <w:t>Ministère</w:t>
          </w:r>
          <w:r>
            <w:rPr>
              <w:rFonts w:ascii="Garamond" w:hAnsi="Garamond"/>
              <w:spacing w:val="-7"/>
              <w:kern w:val="0"/>
              <w:sz w:val="22"/>
              <w:szCs w:val="22"/>
              <w14:ligatures w14:val="none"/>
            </w:rPr>
            <w:t xml:space="preserve"> </w:t>
          </w:r>
          <w:r>
            <w:rPr>
              <w:rFonts w:ascii="Garamond" w:hAnsi="Garamond"/>
              <w:kern w:val="0"/>
              <w:sz w:val="22"/>
              <w:szCs w:val="22"/>
              <w14:ligatures w14:val="none"/>
            </w:rPr>
            <w:t>de</w:t>
          </w:r>
          <w:r>
            <w:rPr>
              <w:rFonts w:ascii="Garamond" w:hAnsi="Garamond"/>
              <w:spacing w:val="-5"/>
              <w:kern w:val="0"/>
              <w:sz w:val="22"/>
              <w:szCs w:val="22"/>
              <w14:ligatures w14:val="none"/>
            </w:rPr>
            <w:t xml:space="preserve"> </w:t>
          </w:r>
          <w:r>
            <w:rPr>
              <w:rFonts w:ascii="Garamond" w:hAnsi="Garamond"/>
              <w:kern w:val="0"/>
              <w:sz w:val="22"/>
              <w:szCs w:val="22"/>
              <w14:ligatures w14:val="none"/>
            </w:rPr>
            <w:t>l’Enseignement</w:t>
          </w:r>
          <w:r>
            <w:rPr>
              <w:rFonts w:ascii="Garamond" w:hAnsi="Garamond"/>
              <w:spacing w:val="-4"/>
              <w:kern w:val="0"/>
              <w:sz w:val="22"/>
              <w:szCs w:val="22"/>
              <w14:ligatures w14:val="none"/>
            </w:rPr>
            <w:t xml:space="preserve"> </w:t>
          </w:r>
          <w:r>
            <w:rPr>
              <w:rFonts w:ascii="Garamond" w:hAnsi="Garamond"/>
              <w:kern w:val="0"/>
              <w:sz w:val="22"/>
              <w:szCs w:val="22"/>
              <w14:ligatures w14:val="none"/>
            </w:rPr>
            <w:t>supérieur</w:t>
          </w:r>
          <w:r>
            <w:rPr>
              <w:rFonts w:ascii="Garamond" w:hAnsi="Garamond"/>
              <w:spacing w:val="-5"/>
              <w:kern w:val="0"/>
              <w:sz w:val="22"/>
              <w:szCs w:val="22"/>
              <w14:ligatures w14:val="none"/>
            </w:rPr>
            <w:t xml:space="preserve"> </w:t>
          </w:r>
          <w:r>
            <w:rPr>
              <w:rFonts w:ascii="Garamond" w:hAnsi="Garamond"/>
              <w:kern w:val="0"/>
              <w:sz w:val="22"/>
              <w:szCs w:val="22"/>
              <w14:ligatures w14:val="none"/>
            </w:rPr>
            <w:t>et</w:t>
          </w:r>
          <w:r>
            <w:rPr>
              <w:rFonts w:ascii="Garamond" w:hAnsi="Garamond"/>
              <w:spacing w:val="-6"/>
              <w:kern w:val="0"/>
              <w:sz w:val="22"/>
              <w:szCs w:val="22"/>
              <w14:ligatures w14:val="none"/>
            </w:rPr>
            <w:t xml:space="preserve"> </w:t>
          </w:r>
          <w:r>
            <w:rPr>
              <w:rFonts w:ascii="Garamond" w:hAnsi="Garamond"/>
              <w:kern w:val="0"/>
              <w:sz w:val="22"/>
              <w:szCs w:val="22"/>
              <w14:ligatures w14:val="none"/>
            </w:rPr>
            <w:t>de</w:t>
          </w:r>
          <w:r>
            <w:rPr>
              <w:rFonts w:ascii="Garamond" w:hAnsi="Garamond"/>
              <w:spacing w:val="-4"/>
              <w:kern w:val="0"/>
              <w:sz w:val="22"/>
              <w:szCs w:val="22"/>
              <w14:ligatures w14:val="none"/>
            </w:rPr>
            <w:t xml:space="preserve"> </w:t>
          </w:r>
          <w:r>
            <w:rPr>
              <w:rFonts w:ascii="Garamond" w:hAnsi="Garamond"/>
              <w:kern w:val="0"/>
              <w:sz w:val="22"/>
              <w:szCs w:val="22"/>
              <w14:ligatures w14:val="none"/>
            </w:rPr>
            <w:t>la</w:t>
          </w:r>
          <w:r>
            <w:rPr>
              <w:rFonts w:ascii="Garamond" w:hAnsi="Garamond"/>
              <w:spacing w:val="-5"/>
              <w:kern w:val="0"/>
              <w:sz w:val="22"/>
              <w:szCs w:val="22"/>
              <w14:ligatures w14:val="none"/>
            </w:rPr>
            <w:t xml:space="preserve"> </w:t>
          </w:r>
          <w:r>
            <w:rPr>
              <w:rFonts w:ascii="Garamond" w:hAnsi="Garamond"/>
              <w:kern w:val="0"/>
              <w:sz w:val="22"/>
              <w:szCs w:val="22"/>
              <w14:ligatures w14:val="none"/>
            </w:rPr>
            <w:t>Recherche</w:t>
          </w:r>
          <w:r>
            <w:rPr>
              <w:rFonts w:ascii="Garamond" w:hAnsi="Garamond"/>
              <w:spacing w:val="-3"/>
              <w:kern w:val="0"/>
              <w:sz w:val="22"/>
              <w:szCs w:val="22"/>
              <w14:ligatures w14:val="none"/>
            </w:rPr>
            <w:t xml:space="preserve"> </w:t>
          </w:r>
          <w:r>
            <w:rPr>
              <w:rFonts w:ascii="Garamond" w:hAnsi="Garamond"/>
              <w:spacing w:val="-2"/>
              <w:kern w:val="0"/>
              <w:sz w:val="22"/>
              <w:szCs w:val="22"/>
              <w14:ligatures w14:val="none"/>
            </w:rPr>
            <w:t>scientifique</w:t>
          </w:r>
        </w:p>
      </w:tc>
    </w:tr>
    <w:tr w14:paraId="5DE04E03">
      <w:tblPrEx>
        <w:tblBorders>
          <w:top w:val="none" w:color="auto" w:sz="0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jc w:val="center"/>
      </w:trPr>
      <w:tc>
        <w:tcPr>
          <w:tcW w:w="3961" w:type="dxa"/>
        </w:tcPr>
        <w:p w14:paraId="6AFB2838">
          <w:pPr>
            <w:spacing w:after="0" w:line="276" w:lineRule="auto"/>
            <w:rPr>
              <w:rFonts w:ascii="Garamond" w:hAnsi="Garamond"/>
              <w:kern w:val="0"/>
              <w:sz w:val="22"/>
              <w:szCs w:val="22"/>
              <w:lang w:bidi="ar-DZ"/>
              <w14:ligatures w14:val="none"/>
            </w:rPr>
          </w:pPr>
          <w:r>
            <w:rPr>
              <w:rFonts w:ascii="Garamond" w:hAnsi="Garamond"/>
              <w:kern w:val="0"/>
              <w:sz w:val="22"/>
              <w:szCs w:val="22"/>
              <w:lang w:bidi="ar-DZ"/>
              <w14:ligatures w14:val="none"/>
            </w:rPr>
            <w:t>Université Abderrahmane MIRA- Bejaia</w:t>
          </w:r>
        </w:p>
        <w:p w14:paraId="4042E19B">
          <w:pPr>
            <w:spacing w:after="0" w:line="276" w:lineRule="auto"/>
            <w:rPr>
              <w:rFonts w:ascii="Garamond" w:hAnsi="Garamond"/>
              <w:kern w:val="0"/>
              <w:sz w:val="22"/>
              <w:szCs w:val="22"/>
              <w:lang w:bidi="ar-DZ"/>
              <w14:ligatures w14:val="none"/>
            </w:rPr>
          </w:pPr>
          <w:r>
            <w:rPr>
              <w:rFonts w:ascii="Garamond" w:hAnsi="Garamond"/>
              <w:kern w:val="0"/>
              <w:sz w:val="22"/>
              <w:szCs w:val="22"/>
              <w:lang w:bidi="ar-DZ"/>
              <w14:ligatures w14:val="none"/>
            </w:rPr>
            <w:t xml:space="preserve">Faculté des Sciences Exactes </w:t>
          </w:r>
        </w:p>
        <w:p w14:paraId="60D5DB7C">
          <w:pPr>
            <w:pStyle w:val="15"/>
            <w:rPr>
              <w:rFonts w:ascii="Garamond" w:hAnsi="Garamond"/>
              <w:kern w:val="0"/>
              <w:sz w:val="22"/>
              <w:szCs w:val="22"/>
              <w14:ligatures w14:val="none"/>
            </w:rPr>
          </w:pPr>
          <w:r>
            <w:rPr>
              <w:rFonts w:ascii="Garamond" w:hAnsi="Garamond"/>
              <w:kern w:val="0"/>
              <w:sz w:val="22"/>
              <w:szCs w:val="22"/>
              <w:lang w:bidi="ar-DZ"/>
              <w14:ligatures w14:val="none"/>
            </w:rPr>
            <w:t>Département de Physique</w:t>
          </w:r>
        </w:p>
      </w:tc>
      <w:tc>
        <w:tcPr>
          <w:tcW w:w="2287" w:type="dxa"/>
        </w:tcPr>
        <w:p w14:paraId="07521EA2">
          <w:pPr>
            <w:pStyle w:val="15"/>
            <w:rPr>
              <w:rFonts w:ascii="Garamond" w:hAnsi="Garamond"/>
              <w:kern w:val="0"/>
              <w:sz w:val="22"/>
              <w:szCs w:val="22"/>
              <w14:ligatures w14:val="none"/>
            </w:rPr>
          </w:pPr>
        </w:p>
      </w:tc>
      <w:tc>
        <w:tcPr>
          <w:tcW w:w="3091" w:type="dxa"/>
        </w:tcPr>
        <w:p w14:paraId="746DE69E">
          <w:pPr>
            <w:adjustRightInd w:val="0"/>
            <w:spacing w:after="0" w:line="240" w:lineRule="auto"/>
            <w:jc w:val="right"/>
            <w:rPr>
              <w:rFonts w:ascii="Garamond" w:hAnsi="Garamond"/>
              <w:kern w:val="0"/>
              <w:sz w:val="24"/>
              <w:szCs w:val="24"/>
              <w14:ligatures w14:val="none"/>
            </w:rPr>
          </w:pPr>
          <w:r>
            <w:rPr>
              <w:rFonts w:ascii="Garamond" w:hAnsi="Garamond"/>
              <w:kern w:val="0"/>
              <w:sz w:val="24"/>
              <w:szCs w:val="24"/>
              <w:rtl/>
              <w14:ligatures w14:val="none"/>
            </w:rPr>
            <w:t>جامعة عبد الرحمان ميرة – بجاية</w:t>
          </w:r>
        </w:p>
        <w:p w14:paraId="38E083CE">
          <w:pPr>
            <w:pStyle w:val="13"/>
            <w:shd w:val="clear" w:color="auto" w:fill="F8F9FA"/>
            <w:bidi/>
            <w:spacing w:line="480" w:lineRule="atLeast"/>
            <w:rPr>
              <w:rFonts w:ascii="inherit" w:hAnsi="inherit"/>
              <w:color w:val="1F1F1F"/>
              <w:sz w:val="22"/>
              <w:szCs w:val="22"/>
            </w:rPr>
          </w:pPr>
          <w:r>
            <w:rPr>
              <w:rFonts w:ascii="Garamond" w:hAnsi="Garamond"/>
              <w:sz w:val="22"/>
              <w:szCs w:val="22"/>
              <w:rtl/>
            </w:rPr>
            <w:t xml:space="preserve">كلية </w:t>
          </w:r>
          <w:r>
            <w:rPr>
              <w:rFonts w:ascii="Garamond" w:hAnsi="Garamond"/>
              <w:sz w:val="22"/>
              <w:szCs w:val="22"/>
            </w:rPr>
            <w:t xml:space="preserve"> </w:t>
          </w:r>
          <w:r>
            <w:rPr>
              <w:rFonts w:hint="cs" w:ascii="inherit" w:hAnsi="inherit"/>
              <w:color w:val="1F1F1F"/>
              <w:sz w:val="22"/>
              <w:szCs w:val="22"/>
              <w:rtl/>
              <w:lang w:bidi="ar"/>
            </w:rPr>
            <w:t>العلوم الدقيقة</w:t>
          </w:r>
        </w:p>
        <w:p w14:paraId="37353D53">
          <w:pPr>
            <w:adjustRightInd w:val="0"/>
            <w:spacing w:after="0" w:line="240" w:lineRule="auto"/>
            <w:jc w:val="right"/>
            <w:rPr>
              <w:rFonts w:ascii="Garamond" w:hAnsi="Garamond"/>
              <w:kern w:val="0"/>
              <w:sz w:val="24"/>
              <w:szCs w:val="24"/>
              <w14:ligatures w14:val="none"/>
            </w:rPr>
          </w:pPr>
        </w:p>
        <w:p w14:paraId="107E71CC">
          <w:pPr>
            <w:pStyle w:val="39"/>
            <w:bidi/>
            <w:jc w:val="left"/>
            <w:rPr>
              <w:rFonts w:ascii="Garamond" w:hAnsi="Garamond" w:eastAsia="Times New Roman" w:cs="Times New Roman"/>
              <w:sz w:val="24"/>
              <w:szCs w:val="24"/>
              <w:lang w:eastAsia="fr-FR" w:bidi="ar-DZ"/>
            </w:rPr>
          </w:pPr>
          <w:r>
            <w:rPr>
              <w:rFonts w:ascii="Garamond" w:hAnsi="Garamond" w:eastAsia="Times New Roman" w:cs="Times New Roman"/>
              <w:sz w:val="24"/>
              <w:szCs w:val="24"/>
              <w:rtl/>
              <w:lang w:eastAsia="fr-FR" w:bidi="ar-DZ"/>
            </w:rPr>
            <w:t xml:space="preserve">قسم </w:t>
          </w:r>
          <w:r>
            <w:rPr>
              <w:rFonts w:ascii="Times New Roman" w:hAnsi="Times New Roman" w:eastAsia="Times New Roman" w:cs="Times New Roman"/>
              <w:sz w:val="24"/>
              <w:szCs w:val="24"/>
              <w:lang w:eastAsia="fr-FR" w:bidi="ar-DZ"/>
            </w:rPr>
            <w:t>الفيزياء</w:t>
          </w:r>
        </w:p>
      </w:tc>
    </w:tr>
  </w:tbl>
  <w:p w14:paraId="3B66F6E1">
    <w:pPr>
      <w:pStyle w:val="1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9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0E9C"/>
    <w:rsid w:val="00080A18"/>
    <w:rsid w:val="000E0B92"/>
    <w:rsid w:val="000F4A43"/>
    <w:rsid w:val="00173B1E"/>
    <w:rsid w:val="00250F57"/>
    <w:rsid w:val="003E472C"/>
    <w:rsid w:val="00435ABB"/>
    <w:rsid w:val="00470E4C"/>
    <w:rsid w:val="006B6EE0"/>
    <w:rsid w:val="006E64DE"/>
    <w:rsid w:val="00707FF3"/>
    <w:rsid w:val="008C5DFA"/>
    <w:rsid w:val="009E6AF6"/>
    <w:rsid w:val="009F01CF"/>
    <w:rsid w:val="00A148B6"/>
    <w:rsid w:val="00A368FD"/>
    <w:rsid w:val="00B90E9C"/>
    <w:rsid w:val="00C361FF"/>
    <w:rsid w:val="00C70A17"/>
    <w:rsid w:val="00C87B4C"/>
    <w:rsid w:val="00E11DBE"/>
    <w:rsid w:val="00EA33DF"/>
    <w:rsid w:val="00ED205C"/>
    <w:rsid w:val="02C7409E"/>
    <w:rsid w:val="065A11DA"/>
    <w:rsid w:val="1DBF5DE8"/>
    <w:rsid w:val="204B78F8"/>
    <w:rsid w:val="23F27F23"/>
    <w:rsid w:val="27D412CE"/>
    <w:rsid w:val="28A91541"/>
    <w:rsid w:val="3BA810F0"/>
    <w:rsid w:val="48364F77"/>
    <w:rsid w:val="4E527DE2"/>
    <w:rsid w:val="5AC24977"/>
    <w:rsid w:val="5BA74B53"/>
    <w:rsid w:val="5F251C56"/>
    <w:rsid w:val="6A740236"/>
    <w:rsid w:val="7A610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Garamond" w:hAnsi="Garamond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Balloon Text"/>
    <w:lsdException w:qFormat="1" w:uiPriority="39" w:semiHidden="0" w:name="Table Grid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after="160" w:line="360" w:lineRule="auto"/>
    </w:pPr>
    <w:rPr>
      <w:rFonts w:ascii="Garamond" w:hAnsi="Garamond" w:eastAsiaTheme="minorHAnsi" w:cstheme="minorBidi"/>
      <w:kern w:val="2"/>
      <w:sz w:val="24"/>
      <w:szCs w:val="24"/>
      <w:lang w:val="fr-FR" w:eastAsia="en-US" w:bidi="ar-SA"/>
      <w14:ligatures w14:val="standardContextual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3">
    <w:name w:val="heading 2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4">
    <w:name w:val="heading 3"/>
    <w:basedOn w:val="1"/>
    <w:next w:val="1"/>
    <w:link w:val="20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inorHAnsi" w:hAnsiTheme="minorHAnsi" w:eastAsiaTheme="majorEastAsia" w:cstheme="majorBidi"/>
      <w:color w:val="2F5597" w:themeColor="accent1" w:themeShade="BF"/>
      <w:sz w:val="28"/>
      <w:szCs w:val="28"/>
    </w:rPr>
  </w:style>
  <w:style w:type="paragraph" w:styleId="5">
    <w:name w:val="heading 4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3"/>
    </w:pPr>
    <w:rPr>
      <w:rFonts w:asciiTheme="minorHAnsi" w:hAnsiTheme="minorHAnsi" w:eastAsiaTheme="majorEastAsia" w:cstheme="majorBidi"/>
      <w:i/>
      <w:iCs/>
      <w:color w:val="2F5597" w:themeColor="accent1" w:themeShade="BF"/>
    </w:rPr>
  </w:style>
  <w:style w:type="paragraph" w:styleId="6">
    <w:name w:val="heading 5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4"/>
    </w:pPr>
    <w:rPr>
      <w:rFonts w:asciiTheme="minorHAnsi" w:hAnsiTheme="minorHAnsi" w:eastAsiaTheme="majorEastAsia" w:cstheme="majorBidi"/>
      <w:color w:val="2F5597" w:themeColor="accent1" w:themeShade="BF"/>
    </w:rPr>
  </w:style>
  <w:style w:type="paragraph" w:styleId="7">
    <w:name w:val="heading 6"/>
    <w:basedOn w:val="1"/>
    <w:next w:val="1"/>
    <w:link w:val="23"/>
    <w:semiHidden/>
    <w:unhideWhenUsed/>
    <w:qFormat/>
    <w:uiPriority w:val="9"/>
    <w:pPr>
      <w:keepNext/>
      <w:keepLines/>
      <w:spacing w:before="40" w:after="0"/>
      <w:outlineLvl w:val="5"/>
    </w:pPr>
    <w:rPr>
      <w:rFonts w:asciiTheme="minorHAnsi" w:hAnsiTheme="minorHAnsi"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4"/>
    <w:semiHidden/>
    <w:unhideWhenUsed/>
    <w:qFormat/>
    <w:uiPriority w:val="9"/>
    <w:pPr>
      <w:keepNext/>
      <w:keepLines/>
      <w:spacing w:before="40" w:after="0"/>
      <w:outlineLvl w:val="6"/>
    </w:pPr>
    <w:rPr>
      <w:rFonts w:asciiTheme="minorHAnsi" w:hAnsiTheme="minorHAnsi"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5"/>
    <w:semiHidden/>
    <w:unhideWhenUsed/>
    <w:qFormat/>
    <w:uiPriority w:val="9"/>
    <w:pPr>
      <w:keepNext/>
      <w:keepLines/>
      <w:spacing w:after="0"/>
      <w:outlineLvl w:val="7"/>
    </w:pPr>
    <w:rPr>
      <w:rFonts w:asciiTheme="minorHAnsi" w:hAnsiTheme="minorHAnsi"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26"/>
    <w:semiHidden/>
    <w:unhideWhenUsed/>
    <w:qFormat/>
    <w:uiPriority w:val="9"/>
    <w:pPr>
      <w:keepNext/>
      <w:keepLines/>
      <w:spacing w:after="0"/>
      <w:outlineLvl w:val="8"/>
    </w:pPr>
    <w:rPr>
      <w:rFonts w:asciiTheme="minorHAnsi" w:hAnsiTheme="minorHAnsi"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2">
    <w:name w:val="Subtitle"/>
    <w:basedOn w:val="1"/>
    <w:next w:val="1"/>
    <w:link w:val="28"/>
    <w:qFormat/>
    <w:uiPriority w:val="11"/>
    <w:rPr>
      <w:rFonts w:asciiTheme="minorHAnsi" w:hAnsiTheme="min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3">
    <w:name w:val="HTML Preformatted"/>
    <w:basedOn w:val="1"/>
    <w:link w:val="40"/>
    <w:semiHidden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eastAsia="Times New Roman" w:cs="Courier New"/>
      <w:kern w:val="0"/>
      <w:sz w:val="20"/>
      <w:szCs w:val="20"/>
      <w:lang w:eastAsia="fr-FR"/>
      <w14:ligatures w14:val="none"/>
    </w:rPr>
  </w:style>
  <w:style w:type="paragraph" w:styleId="14">
    <w:name w:val="footer"/>
    <w:basedOn w:val="1"/>
    <w:link w:val="37"/>
    <w:unhideWhenUsed/>
    <w:qFormat/>
    <w:uiPriority w:val="99"/>
    <w:pPr>
      <w:tabs>
        <w:tab w:val="center" w:pos="4536"/>
        <w:tab w:val="right" w:pos="9072"/>
      </w:tabs>
      <w:spacing w:after="0" w:line="240" w:lineRule="auto"/>
    </w:pPr>
  </w:style>
  <w:style w:type="paragraph" w:styleId="15">
    <w:name w:val="header"/>
    <w:basedOn w:val="1"/>
    <w:link w:val="36"/>
    <w:unhideWhenUsed/>
    <w:qFormat/>
    <w:uiPriority w:val="99"/>
    <w:pPr>
      <w:tabs>
        <w:tab w:val="center" w:pos="4536"/>
        <w:tab w:val="right" w:pos="9072"/>
      </w:tabs>
      <w:spacing w:after="0" w:line="240" w:lineRule="auto"/>
    </w:pPr>
  </w:style>
  <w:style w:type="paragraph" w:styleId="16">
    <w:name w:val="Title"/>
    <w:basedOn w:val="1"/>
    <w:next w:val="1"/>
    <w:link w:val="27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8">
    <w:name w:val="Heading 1 Char"/>
    <w:basedOn w:val="11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9">
    <w:name w:val="Heading 2 Char"/>
    <w:basedOn w:val="11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0">
    <w:name w:val="Heading 3 Char"/>
    <w:basedOn w:val="11"/>
    <w:link w:val="4"/>
    <w:semiHidden/>
    <w:qFormat/>
    <w:uiPriority w:val="9"/>
    <w:rPr>
      <w:rFonts w:asciiTheme="minorHAnsi" w:hAnsiTheme="minorHAnsi" w:eastAsiaTheme="majorEastAsia" w:cstheme="majorBidi"/>
      <w:color w:val="2F5597" w:themeColor="accent1" w:themeShade="BF"/>
      <w:sz w:val="28"/>
      <w:szCs w:val="28"/>
    </w:rPr>
  </w:style>
  <w:style w:type="character" w:customStyle="1" w:styleId="21">
    <w:name w:val="Heading 4 Char"/>
    <w:basedOn w:val="11"/>
    <w:link w:val="5"/>
    <w:semiHidden/>
    <w:qFormat/>
    <w:uiPriority w:val="9"/>
    <w:rPr>
      <w:rFonts w:asciiTheme="minorHAnsi" w:hAnsiTheme="minorHAnsi" w:eastAsiaTheme="majorEastAsia" w:cstheme="majorBidi"/>
      <w:i/>
      <w:iCs/>
      <w:color w:val="2F5597" w:themeColor="accent1" w:themeShade="BF"/>
    </w:rPr>
  </w:style>
  <w:style w:type="character" w:customStyle="1" w:styleId="22">
    <w:name w:val="Heading 5 Char"/>
    <w:basedOn w:val="11"/>
    <w:link w:val="6"/>
    <w:semiHidden/>
    <w:qFormat/>
    <w:uiPriority w:val="9"/>
    <w:rPr>
      <w:rFonts w:asciiTheme="minorHAnsi" w:hAnsiTheme="minorHAnsi" w:eastAsiaTheme="majorEastAsia" w:cstheme="majorBidi"/>
      <w:color w:val="2F5597" w:themeColor="accent1" w:themeShade="BF"/>
    </w:rPr>
  </w:style>
  <w:style w:type="character" w:customStyle="1" w:styleId="23">
    <w:name w:val="Heading 6 Char"/>
    <w:basedOn w:val="11"/>
    <w:link w:val="7"/>
    <w:semiHidden/>
    <w:qFormat/>
    <w:uiPriority w:val="9"/>
    <w:rPr>
      <w:rFonts w:asciiTheme="minorHAnsi" w:hAnsiTheme="minorHAnsi"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Heading 7 Char"/>
    <w:basedOn w:val="11"/>
    <w:link w:val="8"/>
    <w:semiHidden/>
    <w:qFormat/>
    <w:uiPriority w:val="9"/>
    <w:rPr>
      <w:rFonts w:asciiTheme="minorHAnsi" w:hAnsiTheme="minorHAnsi"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Heading 8 Char"/>
    <w:basedOn w:val="11"/>
    <w:link w:val="9"/>
    <w:semiHidden/>
    <w:qFormat/>
    <w:uiPriority w:val="9"/>
    <w:rPr>
      <w:rFonts w:asciiTheme="minorHAnsi" w:hAnsiTheme="minorHAnsi"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6">
    <w:name w:val="Heading 9 Char"/>
    <w:basedOn w:val="11"/>
    <w:link w:val="10"/>
    <w:semiHidden/>
    <w:qFormat/>
    <w:uiPriority w:val="9"/>
    <w:rPr>
      <w:rFonts w:asciiTheme="minorHAnsi" w:hAnsiTheme="minorHAnsi"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7">
    <w:name w:val="Title Char"/>
    <w:basedOn w:val="11"/>
    <w:link w:val="16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8">
    <w:name w:val="Subtitle Char"/>
    <w:basedOn w:val="11"/>
    <w:link w:val="12"/>
    <w:qFormat/>
    <w:uiPriority w:val="11"/>
    <w:rPr>
      <w:rFonts w:asciiTheme="minorHAnsi" w:hAnsiTheme="min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9">
    <w:name w:val="Quote"/>
    <w:basedOn w:val="1"/>
    <w:next w:val="1"/>
    <w:link w:val="30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0">
    <w:name w:val="Quote Char"/>
    <w:basedOn w:val="11"/>
    <w:link w:val="29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1">
    <w:name w:val="List Paragraph"/>
    <w:basedOn w:val="1"/>
    <w:qFormat/>
    <w:uiPriority w:val="34"/>
    <w:pPr>
      <w:ind w:left="720"/>
      <w:contextualSpacing/>
    </w:pPr>
  </w:style>
  <w:style w:type="character" w:customStyle="1" w:styleId="32">
    <w:name w:val="Intense Emphasis"/>
    <w:basedOn w:val="11"/>
    <w:qFormat/>
    <w:uiPriority w:val="21"/>
    <w:rPr>
      <w:i/>
      <w:iCs/>
      <w:color w:val="2F5597" w:themeColor="accent1" w:themeShade="BF"/>
    </w:rPr>
  </w:style>
  <w:style w:type="paragraph" w:styleId="33">
    <w:name w:val="Intense Quote"/>
    <w:basedOn w:val="1"/>
    <w:next w:val="1"/>
    <w:link w:val="34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4">
    <w:name w:val="Intense Quote Char"/>
    <w:basedOn w:val="11"/>
    <w:link w:val="33"/>
    <w:qFormat/>
    <w:uiPriority w:val="30"/>
    <w:rPr>
      <w:i/>
      <w:iCs/>
      <w:color w:val="2F5597" w:themeColor="accent1" w:themeShade="BF"/>
    </w:rPr>
  </w:style>
  <w:style w:type="character" w:customStyle="1" w:styleId="35">
    <w:name w:val="Intense Reference"/>
    <w:basedOn w:val="11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36">
    <w:name w:val="Header Char"/>
    <w:basedOn w:val="11"/>
    <w:link w:val="15"/>
    <w:qFormat/>
    <w:uiPriority w:val="99"/>
  </w:style>
  <w:style w:type="character" w:customStyle="1" w:styleId="37">
    <w:name w:val="Footer Char"/>
    <w:basedOn w:val="11"/>
    <w:link w:val="14"/>
    <w:qFormat/>
    <w:uiPriority w:val="99"/>
  </w:style>
  <w:style w:type="table" w:styleId="38">
    <w:name w:val="Table Grid"/>
    <w:basedOn w:val="17"/>
    <w:unhideWhenUsed/>
    <w:qFormat/>
    <w:uiPriority w:val="39"/>
    <w:pPr>
      <w:spacing w:after="0" w:line="240" w:lineRule="auto"/>
    </w:pPr>
    <w:rPr>
      <w:rFonts w:asciiTheme="minorHAnsi" w:hAnsiTheme="minorHAnsi"/>
      <w:kern w:val="0"/>
      <w:sz w:val="22"/>
      <w:szCs w:val="22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39">
    <w:name w:val="Table Paragraph"/>
    <w:basedOn w:val="1"/>
    <w:qFormat/>
    <w:uiPriority w:val="1"/>
    <w:pPr>
      <w:widowControl w:val="0"/>
      <w:autoSpaceDE w:val="0"/>
      <w:autoSpaceDN w:val="0"/>
      <w:spacing w:before="1" w:after="0" w:line="240" w:lineRule="auto"/>
      <w:jc w:val="right"/>
    </w:pPr>
    <w:rPr>
      <w:rFonts w:ascii="Calibri" w:hAnsi="Calibri" w:eastAsia="Calibri" w:cs="Calibri"/>
      <w:kern w:val="0"/>
      <w:sz w:val="22"/>
      <w:szCs w:val="22"/>
      <w14:ligatures w14:val="none"/>
    </w:rPr>
  </w:style>
  <w:style w:type="character" w:customStyle="1" w:styleId="40">
    <w:name w:val="HTML Preformatted Char"/>
    <w:basedOn w:val="11"/>
    <w:link w:val="13"/>
    <w:semiHidden/>
    <w:qFormat/>
    <w:uiPriority w:val="99"/>
    <w:rPr>
      <w:rFonts w:ascii="Courier New" w:hAnsi="Courier New" w:eastAsia="Times New Roman" w:cs="Courier New"/>
      <w:kern w:val="0"/>
      <w:sz w:val="20"/>
      <w:szCs w:val="20"/>
      <w:lang w:eastAsia="fr-FR"/>
      <w14:ligatures w14:val="none"/>
    </w:rPr>
  </w:style>
  <w:style w:type="character" w:customStyle="1" w:styleId="41">
    <w:name w:val="y2iqfc"/>
    <w:basedOn w:val="1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2.png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141</Words>
  <Characters>763</Characters>
  <Lines>5</Lines>
  <Paragraphs>1</Paragraphs>
  <TotalTime>13</TotalTime>
  <ScaleCrop>false</ScaleCrop>
  <LinksUpToDate>false</LinksUpToDate>
  <CharactersWithSpaces>917</CharactersWithSpaces>
  <Application>WPS Office_12.1.0.25242_F1E327BC-269C-435d-A152-05C5408002CA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2025-07-09T11:09:00Z</dcterms:created>
  <dc:creator>hp</dc:creator>
  <cp:lastModifiedBy>WPS_1688828638</cp:lastModifiedBy>
  <cp:lastPrinted>2025-11-25T13:27:00Z</cp:lastPrinted>
  <dcterms:modified xsi:type="dcterms:W3CDTF">2026-05-12T20:24:20Z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eyJoZGlkIjoiYTQxMzA5OGY5OTRkNzA4OWZjYzU5YTVmNjhlOWVjNTkiLCJ1c2VySWQiOiIxNTU0ODIzNjY4OTI5MCJ9</vt:lpwstr>
  </property>
  <property fmtid="{D5CDD505-2E9C-101B-9397-08002B2CF9AE}" pid="3" name="KSOProductBuildVer">
    <vt:lpwstr>1036-12.1.0.25242</vt:lpwstr>
  </property>
  <property fmtid="{D5CDD505-2E9C-101B-9397-08002B2CF9AE}" pid="4" name="ICV">
    <vt:lpwstr>A8FAC6C413DF4C20A2134E84E52C3FBE_12</vt:lpwstr>
  </property>
</Properties>
</file>