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E6" w:rsidRPr="00143338" w:rsidRDefault="00B262E6" w:rsidP="00B262E6">
      <w:pPr>
        <w:rPr>
          <w:b/>
          <w:bCs/>
        </w:rPr>
      </w:pPr>
      <w:r w:rsidRPr="00143338">
        <w:rPr>
          <w:b/>
          <w:bCs/>
        </w:rPr>
        <w:t>Emplois du temps 3ème année orthophonie</w:t>
      </w:r>
    </w:p>
    <w:tbl>
      <w:tblPr>
        <w:tblStyle w:val="Grilledutableau"/>
        <w:tblW w:w="15877" w:type="dxa"/>
        <w:tblInd w:w="-289" w:type="dxa"/>
        <w:tblLayout w:type="fixed"/>
        <w:tblLook w:val="04A0"/>
      </w:tblPr>
      <w:tblGrid>
        <w:gridCol w:w="1418"/>
        <w:gridCol w:w="2127"/>
        <w:gridCol w:w="1955"/>
        <w:gridCol w:w="2297"/>
        <w:gridCol w:w="2552"/>
        <w:gridCol w:w="2551"/>
        <w:gridCol w:w="2977"/>
      </w:tblGrid>
      <w:tr w:rsidR="00B262E6" w:rsidTr="00357BAE">
        <w:tc>
          <w:tcPr>
            <w:tcW w:w="1418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127" w:type="dxa"/>
          </w:tcPr>
          <w:p w:rsidR="00B262E6" w:rsidRPr="007D5485" w:rsidRDefault="00B262E6" w:rsidP="00357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485">
              <w:rPr>
                <w:rFonts w:ascii="Times New Roman" w:hAnsi="Times New Roman"/>
                <w:b/>
                <w:bCs/>
                <w:sz w:val="24"/>
                <w:szCs w:val="24"/>
              </w:rPr>
              <w:t>08H00-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7D5485">
              <w:rPr>
                <w:rFonts w:ascii="Times New Roman" w:hAnsi="Times New Roman"/>
                <w:b/>
                <w:bCs/>
                <w:sz w:val="24"/>
                <w:szCs w:val="24"/>
              </w:rPr>
              <w:t>09H30</w:t>
            </w:r>
          </w:p>
        </w:tc>
        <w:tc>
          <w:tcPr>
            <w:tcW w:w="1955" w:type="dxa"/>
          </w:tcPr>
          <w:p w:rsidR="00B262E6" w:rsidRPr="007D5485" w:rsidRDefault="00B262E6" w:rsidP="00357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09H35-11H05</w:t>
            </w:r>
          </w:p>
        </w:tc>
        <w:tc>
          <w:tcPr>
            <w:tcW w:w="2297" w:type="dxa"/>
          </w:tcPr>
          <w:p w:rsidR="00B262E6" w:rsidRPr="007D5485" w:rsidRDefault="00B262E6" w:rsidP="00357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11H10-12H40</w:t>
            </w:r>
          </w:p>
        </w:tc>
        <w:tc>
          <w:tcPr>
            <w:tcW w:w="2552" w:type="dxa"/>
          </w:tcPr>
          <w:p w:rsidR="00B262E6" w:rsidRPr="007D5485" w:rsidRDefault="00B262E6" w:rsidP="00357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12H45-14H15</w:t>
            </w:r>
          </w:p>
        </w:tc>
        <w:tc>
          <w:tcPr>
            <w:tcW w:w="2551" w:type="dxa"/>
          </w:tcPr>
          <w:p w:rsidR="00B262E6" w:rsidRPr="007D5485" w:rsidRDefault="00B262E6" w:rsidP="00357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14H20-16H15</w:t>
            </w:r>
          </w:p>
        </w:tc>
        <w:tc>
          <w:tcPr>
            <w:tcW w:w="2977" w:type="dxa"/>
          </w:tcPr>
          <w:p w:rsidR="00B262E6" w:rsidRPr="007D5485" w:rsidRDefault="00B262E6" w:rsidP="00357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15H55-17H25</w:t>
            </w:r>
          </w:p>
        </w:tc>
      </w:tr>
      <w:tr w:rsidR="00B262E6" w:rsidTr="00357BAE">
        <w:tc>
          <w:tcPr>
            <w:tcW w:w="1418" w:type="dxa"/>
          </w:tcPr>
          <w:p w:rsidR="00B262E6" w:rsidRPr="00753762" w:rsidRDefault="00B262E6" w:rsidP="00357BAE">
            <w:pPr>
              <w:pStyle w:val="Paragraphedeliste"/>
              <w:ind w:left="0"/>
              <w:rPr>
                <w:b/>
                <w:bCs/>
              </w:rPr>
            </w:pPr>
            <w:r w:rsidRPr="00753762">
              <w:rPr>
                <w:b/>
                <w:bCs/>
              </w:rPr>
              <w:t>dimanche</w:t>
            </w:r>
          </w:p>
        </w:tc>
        <w:tc>
          <w:tcPr>
            <w:tcW w:w="212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Troubles de la voix et prise en charge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 xml:space="preserve">DJAFRI            </w:t>
            </w:r>
          </w:p>
          <w:p w:rsidR="00B262E6" w:rsidRDefault="00B262E6" w:rsidP="00357BAE">
            <w:pPr>
              <w:pStyle w:val="Paragraphedeliste"/>
              <w:ind w:left="0"/>
            </w:pPr>
            <w:r w:rsidRPr="009100A3">
              <w:t>SALLE 10</w:t>
            </w:r>
          </w:p>
        </w:tc>
        <w:tc>
          <w:tcPr>
            <w:tcW w:w="1955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29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Langue spécialisée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Djafri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 w:rsidRPr="009100A3">
              <w:t>SALLE 10</w:t>
            </w:r>
          </w:p>
        </w:tc>
        <w:tc>
          <w:tcPr>
            <w:tcW w:w="2552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Exploration et diagnostique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Cours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GUEDDOUCHE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(salle16)</w:t>
            </w:r>
          </w:p>
        </w:tc>
        <w:tc>
          <w:tcPr>
            <w:tcW w:w="2551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Exploration et diagnostique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GUEDDOUCHE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(Salle16)</w:t>
            </w:r>
          </w:p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977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</w:tr>
      <w:tr w:rsidR="00B262E6" w:rsidTr="00357BAE">
        <w:tc>
          <w:tcPr>
            <w:tcW w:w="1418" w:type="dxa"/>
          </w:tcPr>
          <w:p w:rsidR="00B262E6" w:rsidRPr="00753762" w:rsidRDefault="00B262E6" w:rsidP="00357BAE">
            <w:pPr>
              <w:pStyle w:val="Paragraphedeliste"/>
              <w:ind w:left="0"/>
              <w:rPr>
                <w:b/>
                <w:bCs/>
              </w:rPr>
            </w:pPr>
            <w:r w:rsidRPr="00753762">
              <w:rPr>
                <w:b/>
                <w:bCs/>
              </w:rPr>
              <w:t>lundi</w:t>
            </w:r>
          </w:p>
        </w:tc>
        <w:tc>
          <w:tcPr>
            <w:tcW w:w="212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Aphasie et prise en charge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cours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BAA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(Salle16)</w:t>
            </w:r>
          </w:p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1955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Aphasie et prise en charge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r>
              <w:t>GUEDDOUCHE</w:t>
            </w:r>
          </w:p>
          <w:p w:rsidR="00B262E6" w:rsidRPr="007631AF" w:rsidRDefault="00B262E6" w:rsidP="00357BAE">
            <w:pPr>
              <w:pStyle w:val="Paragraphedeliste"/>
              <w:ind w:left="0"/>
            </w:pPr>
            <w:r>
              <w:t>(Salle16)</w:t>
            </w:r>
          </w:p>
        </w:tc>
        <w:tc>
          <w:tcPr>
            <w:tcW w:w="2297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552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surdité et prise en charge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Cours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HADBI</w:t>
            </w:r>
          </w:p>
          <w:p w:rsidR="00B262E6" w:rsidRPr="007631AF" w:rsidRDefault="00B262E6" w:rsidP="00357BAE">
            <w:pPr>
              <w:pStyle w:val="Paragraphedeliste"/>
              <w:ind w:left="0"/>
              <w:rPr>
                <w:color w:val="FF0000"/>
              </w:rPr>
            </w:pPr>
            <w:r w:rsidRPr="009100A3">
              <w:t>(SALLE 15)</w:t>
            </w:r>
          </w:p>
        </w:tc>
        <w:tc>
          <w:tcPr>
            <w:tcW w:w="2551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surdité et prise en charge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HADBI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(Salle16)</w:t>
            </w:r>
          </w:p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97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Relaxation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HADBI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 xml:space="preserve"> (Salle16)</w:t>
            </w:r>
          </w:p>
          <w:p w:rsidR="00B262E6" w:rsidRPr="007631AF" w:rsidRDefault="00B262E6" w:rsidP="00357BAE"/>
        </w:tc>
      </w:tr>
      <w:tr w:rsidR="00B262E6" w:rsidTr="00357BAE">
        <w:tc>
          <w:tcPr>
            <w:tcW w:w="1418" w:type="dxa"/>
          </w:tcPr>
          <w:p w:rsidR="00B262E6" w:rsidRPr="00753762" w:rsidRDefault="00B262E6" w:rsidP="00357BAE">
            <w:pPr>
              <w:pStyle w:val="Paragraphedeliste"/>
              <w:ind w:left="0"/>
              <w:rPr>
                <w:b/>
                <w:bCs/>
              </w:rPr>
            </w:pPr>
            <w:r w:rsidRPr="00753762">
              <w:rPr>
                <w:b/>
                <w:bCs/>
              </w:rPr>
              <w:t>mardi</w:t>
            </w:r>
          </w:p>
        </w:tc>
        <w:tc>
          <w:tcPr>
            <w:tcW w:w="212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trouble du langage oral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cours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MEKHOUKH</w:t>
            </w:r>
          </w:p>
          <w:p w:rsidR="00B262E6" w:rsidRDefault="00B262E6" w:rsidP="00357BAE">
            <w:pPr>
              <w:pStyle w:val="Paragraphedeliste"/>
              <w:ind w:left="0"/>
            </w:pPr>
          </w:p>
          <w:p w:rsidR="00B262E6" w:rsidRDefault="00B262E6" w:rsidP="00357BAE">
            <w:pPr>
              <w:pStyle w:val="Paragraphedeliste"/>
              <w:ind w:left="0"/>
            </w:pPr>
            <w:r>
              <w:t>(salle 16)</w:t>
            </w:r>
          </w:p>
        </w:tc>
        <w:tc>
          <w:tcPr>
            <w:tcW w:w="1955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trouble du langage oral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MEKHOUKH</w:t>
            </w:r>
          </w:p>
          <w:p w:rsidR="00B262E6" w:rsidRPr="001A4A25" w:rsidRDefault="00B262E6" w:rsidP="00357BAE">
            <w:r>
              <w:t>(Salle 9)</w:t>
            </w:r>
          </w:p>
        </w:tc>
        <w:tc>
          <w:tcPr>
            <w:tcW w:w="229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 xml:space="preserve">bonne gouvernance et déontologie de la pratique professionnelle 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MEKHOUKH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(salle 09)</w:t>
            </w:r>
          </w:p>
        </w:tc>
        <w:tc>
          <w:tcPr>
            <w:tcW w:w="2552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551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977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</w:tr>
      <w:tr w:rsidR="00B262E6" w:rsidTr="00357BAE">
        <w:tc>
          <w:tcPr>
            <w:tcW w:w="1418" w:type="dxa"/>
          </w:tcPr>
          <w:p w:rsidR="00B262E6" w:rsidRPr="00753762" w:rsidRDefault="00B262E6" w:rsidP="00357BAE">
            <w:pPr>
              <w:pStyle w:val="Paragraphedeliste"/>
              <w:ind w:left="0"/>
              <w:rPr>
                <w:b/>
                <w:bCs/>
              </w:rPr>
            </w:pPr>
            <w:r w:rsidRPr="00753762">
              <w:rPr>
                <w:b/>
                <w:bCs/>
              </w:rPr>
              <w:t>mercredi</w:t>
            </w:r>
          </w:p>
        </w:tc>
        <w:tc>
          <w:tcPr>
            <w:tcW w:w="212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Troubles de la voix et prise en charge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cours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 xml:space="preserve">HOUARI              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(salle 16)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 xml:space="preserve">         </w:t>
            </w:r>
          </w:p>
        </w:tc>
        <w:tc>
          <w:tcPr>
            <w:tcW w:w="1955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 xml:space="preserve"> </w:t>
            </w:r>
          </w:p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297" w:type="dxa"/>
          </w:tcPr>
          <w:p w:rsidR="00B262E6" w:rsidRDefault="00B262E6" w:rsidP="00357BAE">
            <w:pPr>
              <w:pStyle w:val="Paragraphedeliste"/>
              <w:ind w:left="0"/>
            </w:pPr>
            <w:r>
              <w:t>trouble envahissant de développement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TD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HADBI</w:t>
            </w:r>
          </w:p>
          <w:p w:rsidR="00B262E6" w:rsidRDefault="00B262E6" w:rsidP="00357BAE">
            <w:pPr>
              <w:pStyle w:val="Paragraphedeliste"/>
              <w:ind w:left="0"/>
            </w:pPr>
            <w:r>
              <w:t>(salle 38)</w:t>
            </w:r>
          </w:p>
        </w:tc>
        <w:tc>
          <w:tcPr>
            <w:tcW w:w="2552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551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977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</w:tr>
      <w:tr w:rsidR="00B262E6" w:rsidTr="00357BAE">
        <w:tc>
          <w:tcPr>
            <w:tcW w:w="1418" w:type="dxa"/>
          </w:tcPr>
          <w:p w:rsidR="00B262E6" w:rsidRPr="00753762" w:rsidRDefault="00B262E6" w:rsidP="00357BA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</w:p>
        </w:tc>
        <w:tc>
          <w:tcPr>
            <w:tcW w:w="2127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1955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297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552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551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  <w:tc>
          <w:tcPr>
            <w:tcW w:w="2977" w:type="dxa"/>
          </w:tcPr>
          <w:p w:rsidR="00B262E6" w:rsidRDefault="00B262E6" w:rsidP="00357BAE">
            <w:pPr>
              <w:pStyle w:val="Paragraphedeliste"/>
              <w:ind w:left="0"/>
            </w:pPr>
          </w:p>
        </w:tc>
      </w:tr>
    </w:tbl>
    <w:p w:rsidR="00334348" w:rsidRDefault="00334348"/>
    <w:sectPr w:rsidR="00334348" w:rsidSect="00B262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262E6"/>
    <w:rsid w:val="00035197"/>
    <w:rsid w:val="0019725F"/>
    <w:rsid w:val="00334348"/>
    <w:rsid w:val="005A1345"/>
    <w:rsid w:val="0070503B"/>
    <w:rsid w:val="007974A0"/>
    <w:rsid w:val="00801752"/>
    <w:rsid w:val="00A17D01"/>
    <w:rsid w:val="00B262E6"/>
    <w:rsid w:val="00B944BA"/>
    <w:rsid w:val="00E5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E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2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</dc:creator>
  <cp:lastModifiedBy>home</cp:lastModifiedBy>
  <cp:revision>2</cp:revision>
  <dcterms:created xsi:type="dcterms:W3CDTF">2016-10-13T09:55:00Z</dcterms:created>
  <dcterms:modified xsi:type="dcterms:W3CDTF">2016-10-13T09:55:00Z</dcterms:modified>
</cp:coreProperties>
</file>