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42" w:rsidRPr="00DF6F53" w:rsidRDefault="007E7C96" w:rsidP="00FC29D3">
      <w:pPr>
        <w:spacing w:before="200" w:line="300" w:lineRule="auto"/>
        <w:jc w:val="both"/>
        <w:rPr>
          <w:rFonts w:asciiTheme="majorBidi" w:hAnsiTheme="majorBidi" w:cstheme="majorBidi"/>
          <w:b/>
          <w:sz w:val="24"/>
          <w:szCs w:val="24"/>
          <w:u w:val="single"/>
        </w:rPr>
      </w:pPr>
      <w:r w:rsidRPr="00DF6F53">
        <w:rPr>
          <w:rFonts w:asciiTheme="majorBidi" w:hAnsiTheme="majorBidi" w:cstheme="majorBidi"/>
          <w:b/>
          <w:sz w:val="24"/>
          <w:szCs w:val="24"/>
          <w:u w:val="single"/>
        </w:rPr>
        <w:t>Dossier TD N° 5</w:t>
      </w:r>
      <w:r w:rsidR="00EA3E42" w:rsidRPr="00DF6F53">
        <w:rPr>
          <w:rFonts w:asciiTheme="majorBidi" w:hAnsiTheme="majorBidi" w:cstheme="majorBidi"/>
          <w:b/>
          <w:sz w:val="24"/>
          <w:szCs w:val="24"/>
          <w:u w:val="single"/>
        </w:rPr>
        <w:t>:</w:t>
      </w:r>
    </w:p>
    <w:p w:rsidR="002266E4" w:rsidRPr="00DF6F53" w:rsidRDefault="002266E4" w:rsidP="00FC29D3">
      <w:pPr>
        <w:spacing w:before="200" w:line="300" w:lineRule="auto"/>
        <w:jc w:val="both"/>
        <w:rPr>
          <w:rFonts w:asciiTheme="majorBidi" w:hAnsiTheme="majorBidi" w:cstheme="majorBidi"/>
          <w:b/>
          <w:i/>
          <w:sz w:val="24"/>
          <w:szCs w:val="24"/>
          <w:u w:val="single"/>
        </w:rPr>
      </w:pPr>
      <w:r w:rsidRPr="00DF6F53">
        <w:rPr>
          <w:rFonts w:asciiTheme="majorBidi" w:hAnsiTheme="majorBidi" w:cstheme="majorBidi"/>
          <w:b/>
          <w:i/>
          <w:sz w:val="24"/>
          <w:szCs w:val="24"/>
          <w:u w:val="single"/>
        </w:rPr>
        <w:t xml:space="preserve">La politique et </w:t>
      </w:r>
      <w:r w:rsidR="00DF6F53" w:rsidRPr="00DF6F53">
        <w:rPr>
          <w:rFonts w:asciiTheme="majorBidi" w:hAnsiTheme="majorBidi" w:cstheme="majorBidi"/>
          <w:b/>
          <w:i/>
          <w:sz w:val="24"/>
          <w:szCs w:val="24"/>
          <w:u w:val="single"/>
        </w:rPr>
        <w:t xml:space="preserve">régimes </w:t>
      </w:r>
      <w:r w:rsidRPr="00DF6F53">
        <w:rPr>
          <w:rFonts w:asciiTheme="majorBidi" w:hAnsiTheme="majorBidi" w:cstheme="majorBidi"/>
          <w:b/>
          <w:i/>
          <w:sz w:val="24"/>
          <w:szCs w:val="24"/>
          <w:u w:val="single"/>
        </w:rPr>
        <w:t>de change</w:t>
      </w:r>
    </w:p>
    <w:p w:rsidR="002266E4" w:rsidRPr="00DF6F53" w:rsidRDefault="002266E4" w:rsidP="00FC29D3">
      <w:pPr>
        <w:spacing w:before="200" w:line="300" w:lineRule="auto"/>
        <w:jc w:val="both"/>
        <w:rPr>
          <w:rFonts w:asciiTheme="majorBidi" w:hAnsiTheme="majorBidi" w:cstheme="majorBidi"/>
          <w:b/>
          <w:sz w:val="24"/>
          <w:szCs w:val="24"/>
        </w:rPr>
      </w:pPr>
    </w:p>
    <w:p w:rsidR="00EA3E42" w:rsidRPr="00FC29D3" w:rsidRDefault="00FC29D3" w:rsidP="00FC29D3">
      <w:pPr>
        <w:spacing w:before="200" w:line="300" w:lineRule="auto"/>
        <w:jc w:val="both"/>
        <w:rPr>
          <w:rFonts w:asciiTheme="majorBidi" w:hAnsiTheme="majorBidi" w:cstheme="majorBidi"/>
          <w:b/>
          <w:iCs/>
          <w:sz w:val="24"/>
          <w:szCs w:val="24"/>
        </w:rPr>
      </w:pPr>
      <w:r>
        <w:rPr>
          <w:rFonts w:asciiTheme="majorBidi" w:hAnsiTheme="majorBidi" w:cstheme="majorBidi"/>
          <w:b/>
          <w:iCs/>
          <w:sz w:val="24"/>
          <w:szCs w:val="24"/>
        </w:rPr>
        <w:t xml:space="preserve">1. </w:t>
      </w:r>
      <w:r w:rsidR="00EC0CF3" w:rsidRPr="00FC29D3">
        <w:rPr>
          <w:rFonts w:asciiTheme="majorBidi" w:hAnsiTheme="majorBidi" w:cstheme="majorBidi"/>
          <w:b/>
          <w:iCs/>
          <w:sz w:val="24"/>
          <w:szCs w:val="24"/>
        </w:rPr>
        <w:t>Introduction</w:t>
      </w:r>
    </w:p>
    <w:p w:rsidR="00DF6F53" w:rsidRDefault="002266E4" w:rsidP="00FC29D3">
      <w:pPr>
        <w:pStyle w:val="Paragraphedeliste"/>
        <w:spacing w:before="200" w:line="300" w:lineRule="auto"/>
        <w:ind w:left="0"/>
        <w:contextualSpacing w:val="0"/>
        <w:jc w:val="both"/>
        <w:rPr>
          <w:rFonts w:asciiTheme="majorBidi" w:hAnsiTheme="majorBidi" w:cstheme="majorBidi"/>
          <w:sz w:val="24"/>
          <w:szCs w:val="24"/>
        </w:rPr>
      </w:pPr>
      <w:r w:rsidRPr="00DF6F53">
        <w:rPr>
          <w:rFonts w:asciiTheme="majorBidi" w:hAnsiTheme="majorBidi" w:cstheme="majorBidi"/>
          <w:sz w:val="24"/>
          <w:szCs w:val="24"/>
        </w:rPr>
        <w:t>De</w:t>
      </w:r>
      <w:r w:rsidR="0057655E" w:rsidRPr="00DF6F53">
        <w:rPr>
          <w:rFonts w:asciiTheme="majorBidi" w:hAnsiTheme="majorBidi" w:cstheme="majorBidi"/>
          <w:sz w:val="24"/>
          <w:szCs w:val="24"/>
        </w:rPr>
        <w:t>puis la naissance de la monnaie</w:t>
      </w:r>
      <w:r w:rsidRPr="00DF6F53">
        <w:rPr>
          <w:rFonts w:asciiTheme="majorBidi" w:hAnsiTheme="majorBidi" w:cstheme="majorBidi"/>
          <w:sz w:val="24"/>
          <w:szCs w:val="24"/>
        </w:rPr>
        <w:t>,</w:t>
      </w:r>
      <w:r w:rsidR="0057655E" w:rsidRPr="00DF6F53">
        <w:rPr>
          <w:rFonts w:asciiTheme="majorBidi" w:hAnsiTheme="majorBidi" w:cstheme="majorBidi"/>
          <w:sz w:val="24"/>
          <w:szCs w:val="24"/>
        </w:rPr>
        <w:t xml:space="preserve"> la politique de change </w:t>
      </w:r>
      <w:r w:rsidRPr="00DF6F53">
        <w:rPr>
          <w:rFonts w:asciiTheme="majorBidi" w:hAnsiTheme="majorBidi" w:cstheme="majorBidi"/>
          <w:sz w:val="24"/>
          <w:szCs w:val="24"/>
        </w:rPr>
        <w:t>a existé</w:t>
      </w:r>
      <w:r w:rsidR="0057655E" w:rsidRPr="00DF6F53">
        <w:rPr>
          <w:rFonts w:asciiTheme="majorBidi" w:hAnsiTheme="majorBidi" w:cstheme="majorBidi"/>
          <w:sz w:val="24"/>
          <w:szCs w:val="24"/>
        </w:rPr>
        <w:t xml:space="preserve"> lorsque toute la monnaie avait comme base </w:t>
      </w:r>
      <w:r w:rsidR="00A3527C" w:rsidRPr="00DF6F53">
        <w:rPr>
          <w:rFonts w:asciiTheme="majorBidi" w:hAnsiTheme="majorBidi" w:cstheme="majorBidi"/>
          <w:sz w:val="24"/>
          <w:szCs w:val="24"/>
        </w:rPr>
        <w:t>l’or, cependant</w:t>
      </w:r>
      <w:r w:rsidR="0057655E" w:rsidRPr="00DF6F53">
        <w:rPr>
          <w:rFonts w:asciiTheme="majorBidi" w:hAnsiTheme="majorBidi" w:cstheme="majorBidi"/>
          <w:sz w:val="24"/>
          <w:szCs w:val="24"/>
        </w:rPr>
        <w:t xml:space="preserve">  avec les </w:t>
      </w:r>
      <w:r w:rsidR="00A3527C" w:rsidRPr="00DF6F53">
        <w:rPr>
          <w:rFonts w:asciiTheme="majorBidi" w:hAnsiTheme="majorBidi" w:cstheme="majorBidi"/>
          <w:sz w:val="24"/>
          <w:szCs w:val="24"/>
        </w:rPr>
        <w:t>différent</w:t>
      </w:r>
      <w:r w:rsidRPr="00DF6F53">
        <w:rPr>
          <w:rFonts w:asciiTheme="majorBidi" w:hAnsiTheme="majorBidi" w:cstheme="majorBidi"/>
          <w:sz w:val="24"/>
          <w:szCs w:val="24"/>
        </w:rPr>
        <w:t>e</w:t>
      </w:r>
      <w:r w:rsidR="00A3527C" w:rsidRPr="00DF6F53">
        <w:rPr>
          <w:rFonts w:asciiTheme="majorBidi" w:hAnsiTheme="majorBidi" w:cstheme="majorBidi"/>
          <w:sz w:val="24"/>
          <w:szCs w:val="24"/>
        </w:rPr>
        <w:t xml:space="preserve">s </w:t>
      </w:r>
      <w:r w:rsidR="0057655E" w:rsidRPr="00DF6F53">
        <w:rPr>
          <w:rFonts w:asciiTheme="majorBidi" w:hAnsiTheme="majorBidi" w:cstheme="majorBidi"/>
          <w:sz w:val="24"/>
          <w:szCs w:val="24"/>
        </w:rPr>
        <w:t xml:space="preserve"> transformations et mutations </w:t>
      </w:r>
      <w:r w:rsidR="00A3527C" w:rsidRPr="00DF6F53">
        <w:rPr>
          <w:rFonts w:asciiTheme="majorBidi" w:hAnsiTheme="majorBidi" w:cstheme="majorBidi"/>
          <w:sz w:val="24"/>
          <w:szCs w:val="24"/>
        </w:rPr>
        <w:t>financières</w:t>
      </w:r>
      <w:r w:rsidR="0057655E" w:rsidRPr="00DF6F53">
        <w:rPr>
          <w:rFonts w:asciiTheme="majorBidi" w:hAnsiTheme="majorBidi" w:cstheme="majorBidi"/>
          <w:sz w:val="24"/>
          <w:szCs w:val="24"/>
        </w:rPr>
        <w:t xml:space="preserve"> qui se sont produites</w:t>
      </w:r>
      <w:r w:rsidRPr="00DF6F53">
        <w:rPr>
          <w:rFonts w:asciiTheme="majorBidi" w:hAnsiTheme="majorBidi" w:cstheme="majorBidi"/>
          <w:sz w:val="24"/>
          <w:szCs w:val="24"/>
        </w:rPr>
        <w:t>,</w:t>
      </w:r>
      <w:r w:rsidR="0057655E" w:rsidRPr="00DF6F53">
        <w:rPr>
          <w:rFonts w:asciiTheme="majorBidi" w:hAnsiTheme="majorBidi" w:cstheme="majorBidi"/>
          <w:sz w:val="24"/>
          <w:szCs w:val="24"/>
        </w:rPr>
        <w:t xml:space="preserve"> les politiques de change ont pris d’autres formes.</w:t>
      </w:r>
      <w:r w:rsidR="00DF6F53">
        <w:rPr>
          <w:rFonts w:asciiTheme="majorBidi" w:hAnsiTheme="majorBidi" w:cstheme="majorBidi"/>
          <w:sz w:val="24"/>
          <w:szCs w:val="24"/>
        </w:rPr>
        <w:t xml:space="preserve"> </w:t>
      </w:r>
      <w:r w:rsidR="00A3527C" w:rsidRPr="00DF6F53">
        <w:rPr>
          <w:rFonts w:asciiTheme="majorBidi" w:hAnsiTheme="majorBidi" w:cstheme="majorBidi"/>
          <w:sz w:val="24"/>
          <w:szCs w:val="24"/>
        </w:rPr>
        <w:t>La diversité dan</w:t>
      </w:r>
      <w:r w:rsidRPr="00DF6F53">
        <w:rPr>
          <w:rFonts w:asciiTheme="majorBidi" w:hAnsiTheme="majorBidi" w:cstheme="majorBidi"/>
          <w:sz w:val="24"/>
          <w:szCs w:val="24"/>
        </w:rPr>
        <w:t>s la politique de change a lancé le</w:t>
      </w:r>
      <w:r w:rsidR="00A3527C" w:rsidRPr="00DF6F53">
        <w:rPr>
          <w:rFonts w:asciiTheme="majorBidi" w:hAnsiTheme="majorBidi" w:cstheme="majorBidi"/>
          <w:sz w:val="24"/>
          <w:szCs w:val="24"/>
        </w:rPr>
        <w:t xml:space="preserve"> débat sur le sujet sur la capacité de réalisation de l’équilibre macro-économique interne et externe.</w:t>
      </w:r>
      <w:r w:rsidRPr="00DF6F53">
        <w:rPr>
          <w:rFonts w:asciiTheme="majorBidi" w:hAnsiTheme="majorBidi" w:cstheme="majorBidi"/>
          <w:sz w:val="24"/>
          <w:szCs w:val="24"/>
        </w:rPr>
        <w:t xml:space="preserve"> </w:t>
      </w:r>
    </w:p>
    <w:p w:rsidR="00EC0CF3" w:rsidRPr="00DF6F53" w:rsidRDefault="00EC0CF3" w:rsidP="00FC29D3">
      <w:pPr>
        <w:pStyle w:val="Paragraphedeliste"/>
        <w:spacing w:before="200" w:line="300" w:lineRule="auto"/>
        <w:ind w:left="0"/>
        <w:contextualSpacing w:val="0"/>
        <w:jc w:val="both"/>
        <w:rPr>
          <w:rFonts w:ascii="Raleway" w:hAnsi="Raleway"/>
          <w:color w:val="000000"/>
          <w:sz w:val="24"/>
          <w:szCs w:val="24"/>
          <w:shd w:val="clear" w:color="auto" w:fill="FFFFFF"/>
        </w:rPr>
      </w:pPr>
      <w:r w:rsidRPr="00DF6F53">
        <w:rPr>
          <w:rFonts w:asciiTheme="majorBidi" w:hAnsiTheme="majorBidi" w:cstheme="majorBidi"/>
          <w:sz w:val="24"/>
          <w:szCs w:val="24"/>
        </w:rPr>
        <w:t>Ainsi, le système monétaire international (</w:t>
      </w:r>
      <w:r w:rsidRPr="00DF6F53">
        <w:rPr>
          <w:rFonts w:ascii="Raleway" w:hAnsi="Raleway"/>
          <w:color w:val="000000"/>
          <w:sz w:val="24"/>
          <w:szCs w:val="24"/>
          <w:shd w:val="clear" w:color="auto" w:fill="FFFFFF"/>
        </w:rPr>
        <w:t>SMI) désigne l’ensemble des mécanismes et des institutions qui ont pour fonction de permettre à des agents résidant dans des pays différents de faire des paiements entre eux. Au-delà de la simple confrontation des valeurs monétaires il s’agit de règles communes et de mécanismes régulateurs.</w:t>
      </w:r>
    </w:p>
    <w:p w:rsidR="00EC0CF3" w:rsidRPr="00DF6F53" w:rsidRDefault="00EC0CF3" w:rsidP="00FC29D3">
      <w:pPr>
        <w:pStyle w:val="Paragraphedeliste"/>
        <w:spacing w:before="200" w:line="300" w:lineRule="auto"/>
        <w:ind w:left="0"/>
        <w:contextualSpacing w:val="0"/>
        <w:jc w:val="both"/>
        <w:rPr>
          <w:rFonts w:asciiTheme="majorBidi" w:hAnsiTheme="majorBidi" w:cstheme="majorBidi"/>
          <w:color w:val="323232"/>
          <w:sz w:val="24"/>
          <w:szCs w:val="24"/>
          <w:shd w:val="clear" w:color="auto" w:fill="FAFAFA"/>
        </w:rPr>
      </w:pPr>
      <w:r w:rsidRPr="00DF6F53">
        <w:rPr>
          <w:rFonts w:ascii="Raleway" w:hAnsi="Raleway"/>
          <w:color w:val="000000"/>
          <w:sz w:val="24"/>
          <w:szCs w:val="24"/>
          <w:shd w:val="clear" w:color="auto" w:fill="FFFFFF"/>
        </w:rPr>
        <w:t>Ces systèmes régulateurs seront de 2 sortes : accélérateurs, ils permettront à l’</w:t>
      </w:r>
      <w:hyperlink r:id="rId5" w:history="1">
        <w:r w:rsidRPr="00DF6F53">
          <w:rPr>
            <w:rStyle w:val="Lienhypertexte"/>
            <w:rFonts w:ascii="Raleway" w:hAnsi="Raleway"/>
            <w:color w:val="2E2E2E"/>
            <w:sz w:val="24"/>
            <w:szCs w:val="24"/>
            <w:u w:val="none"/>
            <w:bdr w:val="none" w:sz="0" w:space="0" w:color="auto" w:frame="1"/>
            <w:shd w:val="clear" w:color="auto" w:fill="FFFFFF"/>
          </w:rPr>
          <w:t>économie</w:t>
        </w:r>
      </w:hyperlink>
      <w:r w:rsidRPr="00DF6F53">
        <w:rPr>
          <w:rFonts w:ascii="Raleway" w:hAnsi="Raleway"/>
          <w:color w:val="000000"/>
          <w:sz w:val="24"/>
          <w:szCs w:val="24"/>
          <w:shd w:val="clear" w:color="auto" w:fill="FFFFFF"/>
        </w:rPr>
        <w:t xml:space="preserve"> mondiale de disposer de moyens de paiement afin de favoriser l’expansion. Ralentisseurs, ils permettront de résorber les déficits des balances de paiements et à lutter </w:t>
      </w:r>
      <w:proofErr w:type="gramStart"/>
      <w:r w:rsidRPr="00DF6F53">
        <w:rPr>
          <w:rFonts w:ascii="Raleway" w:hAnsi="Raleway"/>
          <w:color w:val="000000"/>
          <w:sz w:val="24"/>
          <w:szCs w:val="24"/>
          <w:shd w:val="clear" w:color="auto" w:fill="FFFFFF"/>
        </w:rPr>
        <w:t>contre</w:t>
      </w:r>
      <w:proofErr w:type="gramEnd"/>
      <w:r w:rsidRPr="00DF6F53">
        <w:rPr>
          <w:rFonts w:ascii="Raleway" w:hAnsi="Raleway"/>
          <w:color w:val="000000"/>
          <w:sz w:val="24"/>
          <w:szCs w:val="24"/>
          <w:shd w:val="clear" w:color="auto" w:fill="FFFFFF"/>
        </w:rPr>
        <w:t xml:space="preserve"> les pressions inflationnistes. </w:t>
      </w:r>
      <w:r w:rsidRPr="00DF6F53">
        <w:rPr>
          <w:rFonts w:asciiTheme="majorBidi" w:hAnsiTheme="majorBidi" w:cstheme="majorBidi"/>
          <w:sz w:val="24"/>
          <w:szCs w:val="24"/>
        </w:rPr>
        <w:t>Dans ce sens</w:t>
      </w:r>
      <w:r w:rsidR="002266E4" w:rsidRPr="00DF6F53">
        <w:rPr>
          <w:rFonts w:asciiTheme="majorBidi" w:hAnsiTheme="majorBidi" w:cstheme="majorBidi"/>
          <w:sz w:val="24"/>
          <w:szCs w:val="24"/>
        </w:rPr>
        <w:t xml:space="preserve">, </w:t>
      </w:r>
      <w:r w:rsidR="00FC29D3">
        <w:rPr>
          <w:rFonts w:asciiTheme="majorBidi" w:hAnsiTheme="majorBidi" w:cstheme="majorBidi"/>
          <w:sz w:val="24"/>
          <w:szCs w:val="24"/>
        </w:rPr>
        <w:t xml:space="preserve">les </w:t>
      </w:r>
      <w:r w:rsidR="002266E4" w:rsidRPr="00DF6F53">
        <w:rPr>
          <w:rFonts w:asciiTheme="majorBidi" w:hAnsiTheme="majorBidi" w:cstheme="majorBidi"/>
          <w:color w:val="323232"/>
          <w:sz w:val="24"/>
          <w:szCs w:val="24"/>
          <w:shd w:val="clear" w:color="auto" w:fill="FAFAFA"/>
        </w:rPr>
        <w:t>autorités monétaires nationales disposent de trois catégories d’instruments dont l’importance respective varie beaucoup en fonction des époques et du contexte : 1) la réglementation des changes, 2) les modifications de parités, et 3) les interventions des banques centrales sur les marchés.</w:t>
      </w:r>
    </w:p>
    <w:p w:rsidR="002266E4" w:rsidRPr="00DF6F53" w:rsidRDefault="002266E4" w:rsidP="00FC29D3">
      <w:pPr>
        <w:pStyle w:val="Paragraphedeliste"/>
        <w:spacing w:before="200" w:line="300" w:lineRule="auto"/>
        <w:ind w:left="0"/>
        <w:contextualSpacing w:val="0"/>
        <w:jc w:val="both"/>
        <w:rPr>
          <w:rFonts w:asciiTheme="majorBidi" w:hAnsiTheme="majorBidi" w:cstheme="majorBidi"/>
          <w:sz w:val="24"/>
          <w:szCs w:val="24"/>
        </w:rPr>
      </w:pPr>
      <w:r w:rsidRPr="00DF6F53">
        <w:rPr>
          <w:rFonts w:asciiTheme="majorBidi" w:hAnsiTheme="majorBidi" w:cstheme="majorBidi"/>
          <w:color w:val="323232"/>
          <w:sz w:val="24"/>
          <w:szCs w:val="24"/>
          <w:shd w:val="clear" w:color="auto" w:fill="FAFAFA"/>
        </w:rPr>
        <w:t>Il existe une grande diversité de situations dans le monde quant à l’importance et à la nature du contrôle des changes. Tous les pays ont connu, à un moment donné de leur histoire, un dispositif réglementaire destiné à limiter les opérations susceptibles d’entraîner des pressions sur le cours de leur monnaie</w:t>
      </w:r>
      <w:r w:rsidRPr="00DF6F53">
        <w:rPr>
          <w:color w:val="323232"/>
          <w:sz w:val="24"/>
          <w:szCs w:val="24"/>
          <w:shd w:val="clear" w:color="auto" w:fill="FAFAFA"/>
        </w:rPr>
        <w:t>.</w:t>
      </w:r>
      <w:r w:rsidRPr="00DF6F53">
        <w:rPr>
          <w:rFonts w:asciiTheme="majorBidi" w:hAnsiTheme="majorBidi" w:cstheme="majorBidi"/>
          <w:sz w:val="24"/>
          <w:szCs w:val="24"/>
        </w:rPr>
        <w:t xml:space="preserve"> </w:t>
      </w:r>
    </w:p>
    <w:p w:rsidR="00FC29D3" w:rsidRDefault="00EC0CF3" w:rsidP="00FC29D3">
      <w:pPr>
        <w:pStyle w:val="Paragraphedeliste"/>
        <w:spacing w:before="200" w:line="300" w:lineRule="auto"/>
        <w:ind w:left="0"/>
        <w:contextualSpacing w:val="0"/>
        <w:jc w:val="both"/>
        <w:rPr>
          <w:rFonts w:asciiTheme="majorBidi" w:hAnsiTheme="majorBidi" w:cstheme="majorBidi"/>
          <w:color w:val="323232"/>
          <w:sz w:val="24"/>
          <w:szCs w:val="24"/>
          <w:shd w:val="clear" w:color="auto" w:fill="FAFAFA"/>
        </w:rPr>
      </w:pPr>
      <w:r w:rsidRPr="00DF6F53">
        <w:rPr>
          <w:rFonts w:asciiTheme="majorBidi" w:hAnsiTheme="majorBidi" w:cstheme="majorBidi"/>
          <w:color w:val="323232"/>
          <w:sz w:val="24"/>
          <w:szCs w:val="24"/>
          <w:shd w:val="clear" w:color="auto" w:fill="FAFAFA"/>
        </w:rPr>
        <w:t>L’un des aspects essentiels des réglementations des changes concerne la convertibilité des monnaies. Une monnaie est convertible lorsque son détenteur peut l’échanger librement et sans limites contre toute autre monnaie. La convertibilité repose sur une double obligation de la part du pays émetteur de la monnaie : la banque centrale de chaque pays doit, d’une part, racheter sa propre monnaie à la demande de ses partenaires, et d’autre part, garantir la libre circulation de sa monnaie sur les marchés.</w:t>
      </w:r>
    </w:p>
    <w:p w:rsidR="00EC0CF3" w:rsidRPr="00DF6F53" w:rsidRDefault="00EC0CF3" w:rsidP="00FC29D3">
      <w:pPr>
        <w:pStyle w:val="Paragraphedeliste"/>
        <w:spacing w:before="200" w:line="300" w:lineRule="auto"/>
        <w:ind w:left="0"/>
        <w:contextualSpacing w:val="0"/>
        <w:jc w:val="both"/>
        <w:rPr>
          <w:rFonts w:asciiTheme="majorBidi" w:hAnsiTheme="majorBidi" w:cstheme="majorBidi"/>
          <w:color w:val="323232"/>
          <w:sz w:val="24"/>
          <w:szCs w:val="24"/>
          <w:shd w:val="clear" w:color="auto" w:fill="FAFAFA"/>
        </w:rPr>
      </w:pPr>
      <w:r w:rsidRPr="00DF6F53">
        <w:rPr>
          <w:rFonts w:asciiTheme="majorBidi" w:hAnsiTheme="majorBidi" w:cstheme="majorBidi"/>
          <w:color w:val="323232"/>
          <w:sz w:val="24"/>
          <w:szCs w:val="24"/>
          <w:shd w:val="clear" w:color="auto" w:fill="FAFAFA"/>
        </w:rPr>
        <w:t xml:space="preserve">Ce n’est qu’à partir de 1958 que les principaux pays européens à économie de marché ont commencé à pratiquer la convertibilité externe de leur monnaie. Dans les pays en développement dont les monnaies sont souvent fragiles et les paiements extérieurs déséquilibrés, la convertibilité est limitée par des mesures administratives. Certaines de ces restrictions aboutissent à une pluralité de taux de change suivant la nature des biens échangés </w:t>
      </w:r>
      <w:r w:rsidRPr="00DF6F53">
        <w:rPr>
          <w:rFonts w:asciiTheme="majorBidi" w:hAnsiTheme="majorBidi" w:cstheme="majorBidi"/>
          <w:color w:val="323232"/>
          <w:sz w:val="24"/>
          <w:szCs w:val="24"/>
          <w:shd w:val="clear" w:color="auto" w:fill="FAFAFA"/>
        </w:rPr>
        <w:lastRenderedPageBreak/>
        <w:t>dont le but est de décourager certaines importations (biens de luxe) ou de favoriser d’autres importations (biens de première nécessité)</w:t>
      </w:r>
    </w:p>
    <w:p w:rsidR="0021127B" w:rsidRPr="00FC29D3" w:rsidRDefault="0021127B" w:rsidP="00FC29D3">
      <w:pPr>
        <w:pStyle w:val="Titre3"/>
        <w:shd w:val="clear" w:color="auto" w:fill="FFFFFF"/>
        <w:spacing w:before="200" w:beforeAutospacing="0" w:after="200" w:afterAutospacing="0" w:line="300" w:lineRule="auto"/>
        <w:jc w:val="both"/>
        <w:textAlignment w:val="baseline"/>
        <w:rPr>
          <w:rFonts w:ascii="Raleway" w:hAnsi="Raleway"/>
          <w:sz w:val="24"/>
          <w:szCs w:val="24"/>
        </w:rPr>
      </w:pPr>
      <w:r w:rsidRPr="00FC29D3">
        <w:rPr>
          <w:rFonts w:ascii="Raleway" w:hAnsi="Raleway"/>
          <w:sz w:val="24"/>
          <w:szCs w:val="24"/>
        </w:rPr>
        <w:t>2. Les régimes de change</w:t>
      </w:r>
    </w:p>
    <w:p w:rsidR="00FC29D3" w:rsidRDefault="0021127B" w:rsidP="00FC29D3">
      <w:pPr>
        <w:pStyle w:val="NormalWeb"/>
        <w:shd w:val="clear" w:color="auto" w:fill="FFFFFF"/>
        <w:spacing w:before="200" w:beforeAutospacing="0" w:after="200" w:afterAutospacing="0" w:line="300" w:lineRule="auto"/>
        <w:jc w:val="both"/>
        <w:textAlignment w:val="baseline"/>
        <w:rPr>
          <w:rFonts w:ascii="Raleway" w:hAnsi="Raleway"/>
          <w:b/>
          <w:bCs/>
          <w:color w:val="000000"/>
          <w:bdr w:val="none" w:sz="0" w:space="0" w:color="auto" w:frame="1"/>
        </w:rPr>
      </w:pPr>
      <w:r w:rsidRPr="00DF6F53">
        <w:rPr>
          <w:rFonts w:ascii="Raleway" w:hAnsi="Raleway"/>
          <w:b/>
          <w:bCs/>
          <w:color w:val="000000"/>
          <w:bdr w:val="none" w:sz="0" w:space="0" w:color="auto" w:frame="1"/>
        </w:rPr>
        <w:t xml:space="preserve">A. Taux </w:t>
      </w:r>
      <w:r w:rsidR="00FC29D3">
        <w:rPr>
          <w:rFonts w:ascii="Raleway" w:hAnsi="Raleway"/>
          <w:b/>
          <w:bCs/>
          <w:color w:val="000000"/>
          <w:bdr w:val="none" w:sz="0" w:space="0" w:color="auto" w:frame="1"/>
        </w:rPr>
        <w:t xml:space="preserve">de change </w:t>
      </w:r>
      <w:r w:rsidRPr="00DF6F53">
        <w:rPr>
          <w:rFonts w:ascii="Raleway" w:hAnsi="Raleway"/>
          <w:b/>
          <w:bCs/>
          <w:color w:val="000000"/>
          <w:bdr w:val="none" w:sz="0" w:space="0" w:color="auto" w:frame="1"/>
        </w:rPr>
        <w:t>fixe</w:t>
      </w:r>
      <w:r w:rsidR="00FC29D3">
        <w:rPr>
          <w:rFonts w:ascii="Raleway" w:hAnsi="Raleway"/>
          <w:b/>
          <w:bCs/>
          <w:color w:val="000000"/>
          <w:bdr w:val="none" w:sz="0" w:space="0" w:color="auto" w:frame="1"/>
        </w:rPr>
        <w:t>s</w:t>
      </w:r>
    </w:p>
    <w:p w:rsidR="0021127B" w:rsidRPr="00DF6F53" w:rsidRDefault="0021127B" w:rsidP="00FC29D3">
      <w:pPr>
        <w:pStyle w:val="NormalWeb"/>
        <w:shd w:val="clear" w:color="auto" w:fill="FFFFFF"/>
        <w:spacing w:before="200" w:beforeAutospacing="0" w:after="200" w:afterAutospacing="0" w:line="300" w:lineRule="auto"/>
        <w:jc w:val="both"/>
        <w:textAlignment w:val="baseline"/>
        <w:rPr>
          <w:rFonts w:ascii="Raleway" w:hAnsi="Raleway"/>
          <w:color w:val="000000"/>
        </w:rPr>
      </w:pPr>
      <w:r w:rsidRPr="00DF6F53">
        <w:rPr>
          <w:rFonts w:ascii="Raleway" w:hAnsi="Raleway"/>
          <w:color w:val="000000"/>
        </w:rPr>
        <w:t>Les autorités monétaires s’engagent à maintenir leur taux de change par rapport à un étalon qui peut être un panier de monnaies, une devise unique, l’or…</w:t>
      </w:r>
      <w:r w:rsidRPr="00DF6F53">
        <w:rPr>
          <w:rFonts w:ascii="Raleway" w:hAnsi="Raleway"/>
          <w:color w:val="000000"/>
        </w:rPr>
        <w:br/>
      </w:r>
      <w:r w:rsidR="00FC29D3">
        <w:rPr>
          <w:rFonts w:ascii="Raleway" w:hAnsi="Raleway"/>
          <w:color w:val="000000"/>
        </w:rPr>
        <w:t xml:space="preserve">cela procure l’avantage de </w:t>
      </w:r>
      <w:r w:rsidRPr="00DF6F53">
        <w:rPr>
          <w:rFonts w:ascii="Raleway" w:hAnsi="Raleway"/>
          <w:color w:val="000000"/>
        </w:rPr>
        <w:t>découragement de la spéculation, sécurité des échanges et maitrise des politiques économiques</w:t>
      </w:r>
      <w:r w:rsidR="00FC29D3">
        <w:rPr>
          <w:rFonts w:ascii="Raleway" w:hAnsi="Raleway"/>
          <w:color w:val="000000"/>
        </w:rPr>
        <w:t>, mais limitée par l’</w:t>
      </w:r>
      <w:r w:rsidRPr="00DF6F53">
        <w:rPr>
          <w:rFonts w:ascii="Raleway" w:hAnsi="Raleway"/>
          <w:color w:val="000000"/>
        </w:rPr>
        <w:t>obligation pour les banques centrales de détenir des réserves de change afin de défendre les parités choisies</w:t>
      </w:r>
    </w:p>
    <w:p w:rsidR="00FC29D3" w:rsidRDefault="0021127B" w:rsidP="00FC29D3">
      <w:pPr>
        <w:pStyle w:val="NormalWeb"/>
        <w:shd w:val="clear" w:color="auto" w:fill="FFFFFF"/>
        <w:spacing w:before="200" w:beforeAutospacing="0" w:after="200" w:afterAutospacing="0" w:line="300" w:lineRule="auto"/>
        <w:jc w:val="both"/>
        <w:textAlignment w:val="baseline"/>
        <w:rPr>
          <w:rFonts w:ascii="Raleway" w:hAnsi="Raleway"/>
          <w:b/>
          <w:bCs/>
          <w:color w:val="000000"/>
          <w:bdr w:val="none" w:sz="0" w:space="0" w:color="auto" w:frame="1"/>
        </w:rPr>
      </w:pPr>
      <w:r w:rsidRPr="00DF6F53">
        <w:rPr>
          <w:rFonts w:ascii="Raleway" w:hAnsi="Raleway"/>
          <w:b/>
          <w:bCs/>
          <w:color w:val="000000"/>
          <w:bdr w:val="none" w:sz="0" w:space="0" w:color="auto" w:frame="1"/>
        </w:rPr>
        <w:t xml:space="preserve">B. </w:t>
      </w:r>
      <w:r w:rsidR="00FC29D3">
        <w:rPr>
          <w:rFonts w:ascii="Raleway" w:hAnsi="Raleway"/>
          <w:b/>
          <w:bCs/>
          <w:color w:val="000000"/>
          <w:bdr w:val="none" w:sz="0" w:space="0" w:color="auto" w:frame="1"/>
        </w:rPr>
        <w:t>Taux de c</w:t>
      </w:r>
      <w:r w:rsidRPr="00DF6F53">
        <w:rPr>
          <w:rFonts w:ascii="Raleway" w:hAnsi="Raleway"/>
          <w:b/>
          <w:bCs/>
          <w:color w:val="000000"/>
          <w:bdr w:val="none" w:sz="0" w:space="0" w:color="auto" w:frame="1"/>
        </w:rPr>
        <w:t>hange flottant</w:t>
      </w:r>
      <w:r w:rsidR="00FC29D3">
        <w:rPr>
          <w:rFonts w:ascii="Raleway" w:hAnsi="Raleway"/>
          <w:b/>
          <w:bCs/>
          <w:color w:val="000000"/>
          <w:bdr w:val="none" w:sz="0" w:space="0" w:color="auto" w:frame="1"/>
        </w:rPr>
        <w:t>s</w:t>
      </w:r>
    </w:p>
    <w:p w:rsidR="0021127B" w:rsidRPr="00DF6F53" w:rsidRDefault="0021127B" w:rsidP="00FC29D3">
      <w:pPr>
        <w:pStyle w:val="NormalWeb"/>
        <w:shd w:val="clear" w:color="auto" w:fill="FFFFFF"/>
        <w:spacing w:before="200" w:beforeAutospacing="0" w:after="200" w:afterAutospacing="0" w:line="300" w:lineRule="auto"/>
        <w:jc w:val="both"/>
        <w:textAlignment w:val="baseline"/>
        <w:rPr>
          <w:rFonts w:ascii="Raleway" w:hAnsi="Raleway"/>
          <w:color w:val="000000"/>
        </w:rPr>
      </w:pPr>
      <w:r w:rsidRPr="00DF6F53">
        <w:rPr>
          <w:rFonts w:ascii="Raleway" w:hAnsi="Raleway"/>
          <w:color w:val="000000"/>
        </w:rPr>
        <w:t>Les autorités monétaires laissent jouer l’offre et la demande.</w:t>
      </w:r>
      <w:r w:rsidR="00FC29D3">
        <w:rPr>
          <w:rFonts w:ascii="Raleway" w:hAnsi="Raleway"/>
          <w:color w:val="000000"/>
        </w:rPr>
        <w:t xml:space="preserve"> Il permet d’assurer le </w:t>
      </w:r>
      <w:r w:rsidRPr="00DF6F53">
        <w:rPr>
          <w:rFonts w:ascii="Raleway" w:hAnsi="Raleway"/>
          <w:color w:val="000000"/>
        </w:rPr>
        <w:t>rééquilibrage automatique de la balance des paiements. Pas d’obligation de détenir des réserves de change.</w:t>
      </w:r>
      <w:r w:rsidR="00FC29D3">
        <w:rPr>
          <w:rFonts w:ascii="Raleway" w:hAnsi="Raleway"/>
          <w:color w:val="000000"/>
        </w:rPr>
        <w:t xml:space="preserve"> Par contre, l</w:t>
      </w:r>
      <w:r w:rsidRPr="00DF6F53">
        <w:rPr>
          <w:rFonts w:ascii="Raleway" w:hAnsi="Raleway"/>
          <w:color w:val="000000"/>
        </w:rPr>
        <w:t>’accroissement des fluctuations oblige les entreprises à se couvrir du risque de change. L’extrême volatilité des capitaux entre pays rend difficile l’utilisation du taux d’intérêt comme arme de politique économique.</w:t>
      </w:r>
    </w:p>
    <w:p w:rsidR="0032633C" w:rsidRPr="00DF6F53" w:rsidRDefault="0021127B" w:rsidP="00FC29D3">
      <w:pPr>
        <w:spacing w:before="200" w:line="300" w:lineRule="auto"/>
        <w:jc w:val="both"/>
        <w:rPr>
          <w:rFonts w:asciiTheme="majorBidi" w:hAnsiTheme="majorBidi" w:cstheme="majorBidi"/>
          <w:b/>
          <w:bCs/>
          <w:sz w:val="24"/>
          <w:szCs w:val="24"/>
        </w:rPr>
      </w:pPr>
      <w:r w:rsidRPr="00DF6F53">
        <w:rPr>
          <w:rFonts w:asciiTheme="majorBidi" w:hAnsiTheme="majorBidi" w:cstheme="majorBidi"/>
          <w:b/>
          <w:bCs/>
          <w:sz w:val="24"/>
          <w:szCs w:val="24"/>
        </w:rPr>
        <w:t>3</w:t>
      </w:r>
      <w:r w:rsidR="000567DF" w:rsidRPr="00DF6F53">
        <w:rPr>
          <w:rFonts w:asciiTheme="majorBidi" w:hAnsiTheme="majorBidi" w:cstheme="majorBidi"/>
          <w:b/>
          <w:bCs/>
          <w:sz w:val="24"/>
          <w:szCs w:val="24"/>
        </w:rPr>
        <w:t>-</w:t>
      </w:r>
      <w:r w:rsidR="00EC0CF3" w:rsidRPr="00DF6F53">
        <w:rPr>
          <w:rFonts w:asciiTheme="majorBidi" w:hAnsiTheme="majorBidi" w:cstheme="majorBidi"/>
          <w:b/>
          <w:bCs/>
          <w:sz w:val="24"/>
          <w:szCs w:val="24"/>
        </w:rPr>
        <w:t>La politique de change </w:t>
      </w:r>
    </w:p>
    <w:p w:rsidR="00F24358" w:rsidRPr="00DF6F53" w:rsidRDefault="00F24358" w:rsidP="00FC29D3">
      <w:pPr>
        <w:spacing w:before="200" w:line="300" w:lineRule="auto"/>
        <w:jc w:val="both"/>
        <w:rPr>
          <w:rFonts w:asciiTheme="majorBidi" w:hAnsiTheme="majorBidi" w:cstheme="majorBidi"/>
          <w:sz w:val="24"/>
          <w:szCs w:val="24"/>
        </w:rPr>
      </w:pPr>
      <w:r w:rsidRPr="00DF6F53">
        <w:rPr>
          <w:rFonts w:asciiTheme="majorBidi" w:hAnsiTheme="majorBidi" w:cstheme="majorBidi"/>
          <w:sz w:val="24"/>
          <w:szCs w:val="24"/>
        </w:rPr>
        <w:t xml:space="preserve">La politique de change </w:t>
      </w:r>
      <w:r w:rsidR="00FC29D3">
        <w:rPr>
          <w:rFonts w:asciiTheme="majorBidi" w:hAnsiTheme="majorBidi" w:cstheme="majorBidi"/>
          <w:sz w:val="24"/>
          <w:szCs w:val="24"/>
        </w:rPr>
        <w:t xml:space="preserve">est </w:t>
      </w:r>
      <w:r w:rsidRPr="00DF6F53">
        <w:rPr>
          <w:rFonts w:asciiTheme="majorBidi" w:hAnsiTheme="majorBidi" w:cstheme="majorBidi"/>
          <w:sz w:val="24"/>
          <w:szCs w:val="24"/>
        </w:rPr>
        <w:t xml:space="preserve">l’un des </w:t>
      </w:r>
      <w:r w:rsidR="00A15854" w:rsidRPr="00DF6F53">
        <w:rPr>
          <w:rFonts w:asciiTheme="majorBidi" w:hAnsiTheme="majorBidi" w:cstheme="majorBidi"/>
          <w:sz w:val="24"/>
          <w:szCs w:val="24"/>
        </w:rPr>
        <w:t>in</w:t>
      </w:r>
      <w:r w:rsidR="00EC0CF3" w:rsidRPr="00DF6F53">
        <w:rPr>
          <w:rFonts w:asciiTheme="majorBidi" w:hAnsiTheme="majorBidi" w:cstheme="majorBidi"/>
          <w:sz w:val="24"/>
          <w:szCs w:val="24"/>
        </w:rPr>
        <w:t xml:space="preserve">struments de </w:t>
      </w:r>
      <w:r w:rsidRPr="00DF6F53">
        <w:rPr>
          <w:rFonts w:asciiTheme="majorBidi" w:hAnsiTheme="majorBidi" w:cstheme="majorBidi"/>
          <w:sz w:val="24"/>
          <w:szCs w:val="24"/>
        </w:rPr>
        <w:t xml:space="preserve">la politique </w:t>
      </w:r>
      <w:r w:rsidR="00A15854" w:rsidRPr="00DF6F53">
        <w:rPr>
          <w:rFonts w:asciiTheme="majorBidi" w:hAnsiTheme="majorBidi" w:cstheme="majorBidi"/>
          <w:sz w:val="24"/>
          <w:szCs w:val="24"/>
        </w:rPr>
        <w:t>économique</w:t>
      </w:r>
      <w:r w:rsidRPr="00DF6F53">
        <w:rPr>
          <w:rFonts w:asciiTheme="majorBidi" w:hAnsiTheme="majorBidi" w:cstheme="majorBidi"/>
          <w:sz w:val="24"/>
          <w:szCs w:val="24"/>
        </w:rPr>
        <w:t xml:space="preserve"> </w:t>
      </w:r>
      <w:r w:rsidR="00EC0CF3" w:rsidRPr="00DF6F53">
        <w:rPr>
          <w:rFonts w:asciiTheme="majorBidi" w:hAnsiTheme="majorBidi" w:cstheme="majorBidi"/>
          <w:sz w:val="24"/>
          <w:szCs w:val="24"/>
        </w:rPr>
        <w:t xml:space="preserve">qui </w:t>
      </w:r>
      <w:r w:rsidR="00A15854" w:rsidRPr="00DF6F53">
        <w:rPr>
          <w:rFonts w:asciiTheme="majorBidi" w:hAnsiTheme="majorBidi" w:cstheme="majorBidi"/>
          <w:sz w:val="24"/>
          <w:szCs w:val="24"/>
        </w:rPr>
        <w:t>représente</w:t>
      </w:r>
      <w:r w:rsidRPr="00DF6F53">
        <w:rPr>
          <w:rFonts w:asciiTheme="majorBidi" w:hAnsiTheme="majorBidi" w:cstheme="majorBidi"/>
          <w:sz w:val="24"/>
          <w:szCs w:val="24"/>
        </w:rPr>
        <w:t xml:space="preserve"> l’</w:t>
      </w:r>
      <w:r w:rsidR="00A15854" w:rsidRPr="00DF6F53">
        <w:rPr>
          <w:rFonts w:asciiTheme="majorBidi" w:hAnsiTheme="majorBidi" w:cstheme="majorBidi"/>
          <w:sz w:val="24"/>
          <w:szCs w:val="24"/>
        </w:rPr>
        <w:t>ensemble</w:t>
      </w:r>
      <w:r w:rsidRPr="00DF6F53">
        <w:rPr>
          <w:rFonts w:asciiTheme="majorBidi" w:hAnsiTheme="majorBidi" w:cstheme="majorBidi"/>
          <w:sz w:val="24"/>
          <w:szCs w:val="24"/>
        </w:rPr>
        <w:t xml:space="preserve"> des </w:t>
      </w:r>
      <w:r w:rsidR="00A15854" w:rsidRPr="00DF6F53">
        <w:rPr>
          <w:rFonts w:asciiTheme="majorBidi" w:hAnsiTheme="majorBidi" w:cstheme="majorBidi"/>
          <w:sz w:val="24"/>
          <w:szCs w:val="24"/>
        </w:rPr>
        <w:t>décisions</w:t>
      </w:r>
      <w:r w:rsidRPr="00DF6F53">
        <w:rPr>
          <w:rFonts w:asciiTheme="majorBidi" w:hAnsiTheme="majorBidi" w:cstheme="majorBidi"/>
          <w:sz w:val="24"/>
          <w:szCs w:val="24"/>
        </w:rPr>
        <w:t xml:space="preserve"> et les </w:t>
      </w:r>
      <w:r w:rsidR="00A15854" w:rsidRPr="00DF6F53">
        <w:rPr>
          <w:rFonts w:asciiTheme="majorBidi" w:hAnsiTheme="majorBidi" w:cstheme="majorBidi"/>
          <w:sz w:val="24"/>
          <w:szCs w:val="24"/>
        </w:rPr>
        <w:t>interventions</w:t>
      </w:r>
      <w:r w:rsidRPr="00DF6F53">
        <w:rPr>
          <w:rFonts w:asciiTheme="majorBidi" w:hAnsiTheme="majorBidi" w:cstheme="majorBidi"/>
          <w:sz w:val="24"/>
          <w:szCs w:val="24"/>
        </w:rPr>
        <w:t xml:space="preserve"> des </w:t>
      </w:r>
      <w:r w:rsidR="00A15854" w:rsidRPr="00DF6F53">
        <w:rPr>
          <w:rFonts w:asciiTheme="majorBidi" w:hAnsiTheme="majorBidi" w:cstheme="majorBidi"/>
          <w:sz w:val="24"/>
          <w:szCs w:val="24"/>
        </w:rPr>
        <w:t>autorités</w:t>
      </w:r>
      <w:r w:rsidRPr="00DF6F53">
        <w:rPr>
          <w:rFonts w:asciiTheme="majorBidi" w:hAnsiTheme="majorBidi" w:cstheme="majorBidi"/>
          <w:sz w:val="24"/>
          <w:szCs w:val="24"/>
        </w:rPr>
        <w:t xml:space="preserve"> </w:t>
      </w:r>
      <w:r w:rsidR="00A15854" w:rsidRPr="00DF6F53">
        <w:rPr>
          <w:rFonts w:asciiTheme="majorBidi" w:hAnsiTheme="majorBidi" w:cstheme="majorBidi"/>
          <w:sz w:val="24"/>
          <w:szCs w:val="24"/>
        </w:rPr>
        <w:t>monétaire</w:t>
      </w:r>
      <w:r w:rsidR="00EC0CF3" w:rsidRPr="00DF6F53">
        <w:rPr>
          <w:rFonts w:asciiTheme="majorBidi" w:hAnsiTheme="majorBidi" w:cstheme="majorBidi"/>
          <w:sz w:val="24"/>
          <w:szCs w:val="24"/>
        </w:rPr>
        <w:t>s sur le cours de la monnaie à</w:t>
      </w:r>
      <w:r w:rsidRPr="00DF6F53">
        <w:rPr>
          <w:rFonts w:asciiTheme="majorBidi" w:hAnsiTheme="majorBidi" w:cstheme="majorBidi"/>
          <w:sz w:val="24"/>
          <w:szCs w:val="24"/>
        </w:rPr>
        <w:t xml:space="preserve"> fin d’atte</w:t>
      </w:r>
      <w:r w:rsidR="00EC0CF3" w:rsidRPr="00DF6F53">
        <w:rPr>
          <w:rFonts w:asciiTheme="majorBidi" w:hAnsiTheme="majorBidi" w:cstheme="majorBidi"/>
          <w:sz w:val="24"/>
          <w:szCs w:val="24"/>
        </w:rPr>
        <w:t>indre les objectifs tracé</w:t>
      </w:r>
      <w:r w:rsidRPr="00DF6F53">
        <w:rPr>
          <w:rFonts w:asciiTheme="majorBidi" w:hAnsiTheme="majorBidi" w:cstheme="majorBidi"/>
          <w:sz w:val="24"/>
          <w:szCs w:val="24"/>
        </w:rPr>
        <w:t xml:space="preserve">s </w:t>
      </w:r>
      <w:r w:rsidR="00A15854" w:rsidRPr="00DF6F53">
        <w:rPr>
          <w:rFonts w:asciiTheme="majorBidi" w:hAnsiTheme="majorBidi" w:cstheme="majorBidi"/>
          <w:sz w:val="24"/>
          <w:szCs w:val="24"/>
        </w:rPr>
        <w:t>a</w:t>
      </w:r>
      <w:r w:rsidR="00EC0CF3" w:rsidRPr="00DF6F53">
        <w:rPr>
          <w:rFonts w:asciiTheme="majorBidi" w:hAnsiTheme="majorBidi" w:cstheme="majorBidi"/>
          <w:sz w:val="24"/>
          <w:szCs w:val="24"/>
        </w:rPr>
        <w:t xml:space="preserve">insi </w:t>
      </w:r>
      <w:r w:rsidRPr="00DF6F53">
        <w:rPr>
          <w:rFonts w:asciiTheme="majorBidi" w:hAnsiTheme="majorBidi" w:cstheme="majorBidi"/>
          <w:sz w:val="24"/>
          <w:szCs w:val="24"/>
        </w:rPr>
        <w:t xml:space="preserve">que la </w:t>
      </w:r>
      <w:r w:rsidR="00A15854" w:rsidRPr="00DF6F53">
        <w:rPr>
          <w:rFonts w:asciiTheme="majorBidi" w:hAnsiTheme="majorBidi" w:cstheme="majorBidi"/>
          <w:sz w:val="24"/>
          <w:szCs w:val="24"/>
        </w:rPr>
        <w:t>réalisations</w:t>
      </w:r>
      <w:r w:rsidRPr="00DF6F53">
        <w:rPr>
          <w:rFonts w:asciiTheme="majorBidi" w:hAnsiTheme="majorBidi" w:cstheme="majorBidi"/>
          <w:sz w:val="24"/>
          <w:szCs w:val="24"/>
        </w:rPr>
        <w:t xml:space="preserve"> des </w:t>
      </w:r>
      <w:r w:rsidR="00A15854" w:rsidRPr="00DF6F53">
        <w:rPr>
          <w:rFonts w:asciiTheme="majorBidi" w:hAnsiTheme="majorBidi" w:cstheme="majorBidi"/>
          <w:sz w:val="24"/>
          <w:szCs w:val="24"/>
        </w:rPr>
        <w:t>équilibres</w:t>
      </w:r>
      <w:r w:rsidRPr="00DF6F53">
        <w:rPr>
          <w:rFonts w:asciiTheme="majorBidi" w:hAnsiTheme="majorBidi" w:cstheme="majorBidi"/>
          <w:sz w:val="24"/>
          <w:szCs w:val="24"/>
        </w:rPr>
        <w:t xml:space="preserve"> </w:t>
      </w:r>
      <w:r w:rsidR="00A15854" w:rsidRPr="00DF6F53">
        <w:rPr>
          <w:rFonts w:asciiTheme="majorBidi" w:hAnsiTheme="majorBidi" w:cstheme="majorBidi"/>
          <w:sz w:val="24"/>
          <w:szCs w:val="24"/>
        </w:rPr>
        <w:t>macro-économique</w:t>
      </w:r>
      <w:r w:rsidR="00EC0CF3" w:rsidRPr="00DF6F53">
        <w:rPr>
          <w:rFonts w:asciiTheme="majorBidi" w:hAnsiTheme="majorBidi" w:cstheme="majorBidi"/>
          <w:sz w:val="24"/>
          <w:szCs w:val="24"/>
        </w:rPr>
        <w:t>s</w:t>
      </w:r>
      <w:r w:rsidRPr="00DF6F53">
        <w:rPr>
          <w:rFonts w:asciiTheme="majorBidi" w:hAnsiTheme="majorBidi" w:cstheme="majorBidi"/>
          <w:sz w:val="24"/>
          <w:szCs w:val="24"/>
        </w:rPr>
        <w:t xml:space="preserve"> interne et externe</w:t>
      </w:r>
      <w:r w:rsidR="00EC0CF3" w:rsidRPr="00DF6F53">
        <w:rPr>
          <w:rFonts w:asciiTheme="majorBidi" w:hAnsiTheme="majorBidi" w:cstheme="majorBidi"/>
          <w:sz w:val="24"/>
          <w:szCs w:val="24"/>
        </w:rPr>
        <w:t>. E</w:t>
      </w:r>
      <w:r w:rsidRPr="00DF6F53">
        <w:rPr>
          <w:rFonts w:asciiTheme="majorBidi" w:hAnsiTheme="majorBidi" w:cstheme="majorBidi"/>
          <w:sz w:val="24"/>
          <w:szCs w:val="24"/>
        </w:rPr>
        <w:t xml:space="preserve">lle est </w:t>
      </w:r>
      <w:r w:rsidR="00A15854" w:rsidRPr="00DF6F53">
        <w:rPr>
          <w:rFonts w:asciiTheme="majorBidi" w:hAnsiTheme="majorBidi" w:cstheme="majorBidi"/>
          <w:sz w:val="24"/>
          <w:szCs w:val="24"/>
        </w:rPr>
        <w:t>élaborée</w:t>
      </w:r>
      <w:r w:rsidRPr="00DF6F53">
        <w:rPr>
          <w:rFonts w:asciiTheme="majorBidi" w:hAnsiTheme="majorBidi" w:cstheme="majorBidi"/>
          <w:sz w:val="24"/>
          <w:szCs w:val="24"/>
        </w:rPr>
        <w:t xml:space="preserve"> par la banque centrale su</w:t>
      </w:r>
      <w:r w:rsidR="00EC0CF3" w:rsidRPr="00DF6F53">
        <w:rPr>
          <w:rFonts w:asciiTheme="majorBidi" w:hAnsiTheme="majorBidi" w:cstheme="majorBidi"/>
          <w:sz w:val="24"/>
          <w:szCs w:val="24"/>
        </w:rPr>
        <w:t xml:space="preserve">ivant </w:t>
      </w:r>
      <w:r w:rsidRPr="00DF6F53">
        <w:rPr>
          <w:rFonts w:asciiTheme="majorBidi" w:hAnsiTheme="majorBidi" w:cstheme="majorBidi"/>
          <w:sz w:val="24"/>
          <w:szCs w:val="24"/>
        </w:rPr>
        <w:t xml:space="preserve">la </w:t>
      </w:r>
      <w:r w:rsidR="00A15854" w:rsidRPr="00DF6F53">
        <w:rPr>
          <w:rFonts w:asciiTheme="majorBidi" w:hAnsiTheme="majorBidi" w:cstheme="majorBidi"/>
          <w:sz w:val="24"/>
          <w:szCs w:val="24"/>
        </w:rPr>
        <w:t>prévision</w:t>
      </w:r>
      <w:r w:rsidRPr="00DF6F53">
        <w:rPr>
          <w:rFonts w:asciiTheme="majorBidi" w:hAnsiTheme="majorBidi" w:cstheme="majorBidi"/>
          <w:sz w:val="24"/>
          <w:szCs w:val="24"/>
        </w:rPr>
        <w:t xml:space="preserve"> du fond </w:t>
      </w:r>
      <w:r w:rsidR="00A15854" w:rsidRPr="00DF6F53">
        <w:rPr>
          <w:rFonts w:asciiTheme="majorBidi" w:hAnsiTheme="majorBidi" w:cstheme="majorBidi"/>
          <w:sz w:val="24"/>
          <w:szCs w:val="24"/>
        </w:rPr>
        <w:t>monétaire</w:t>
      </w:r>
      <w:r w:rsidRPr="00DF6F53">
        <w:rPr>
          <w:rFonts w:asciiTheme="majorBidi" w:hAnsiTheme="majorBidi" w:cstheme="majorBidi"/>
          <w:sz w:val="24"/>
          <w:szCs w:val="24"/>
        </w:rPr>
        <w:t xml:space="preserve"> </w:t>
      </w:r>
      <w:r w:rsidR="00A15854" w:rsidRPr="00DF6F53">
        <w:rPr>
          <w:rFonts w:asciiTheme="majorBidi" w:hAnsiTheme="majorBidi" w:cstheme="majorBidi"/>
          <w:sz w:val="24"/>
          <w:szCs w:val="24"/>
        </w:rPr>
        <w:t>international</w:t>
      </w:r>
      <w:r w:rsidR="00EC0CF3" w:rsidRPr="00DF6F53">
        <w:rPr>
          <w:rFonts w:asciiTheme="majorBidi" w:hAnsiTheme="majorBidi" w:cstheme="majorBidi"/>
          <w:sz w:val="24"/>
          <w:szCs w:val="24"/>
        </w:rPr>
        <w:t xml:space="preserve"> (FMI)</w:t>
      </w:r>
      <w:r w:rsidRPr="00DF6F53">
        <w:rPr>
          <w:rFonts w:asciiTheme="majorBidi" w:hAnsiTheme="majorBidi" w:cstheme="majorBidi"/>
          <w:sz w:val="24"/>
          <w:szCs w:val="24"/>
        </w:rPr>
        <w:t xml:space="preserve"> institution dont le </w:t>
      </w:r>
      <w:r w:rsidR="00EC0CF3" w:rsidRPr="00DF6F53">
        <w:rPr>
          <w:rFonts w:asciiTheme="majorBidi" w:hAnsiTheme="majorBidi" w:cstheme="majorBidi"/>
          <w:sz w:val="24"/>
          <w:szCs w:val="24"/>
        </w:rPr>
        <w:t>rôle</w:t>
      </w:r>
      <w:r w:rsidRPr="00DF6F53">
        <w:rPr>
          <w:rFonts w:asciiTheme="majorBidi" w:hAnsiTheme="majorBidi" w:cstheme="majorBidi"/>
          <w:sz w:val="24"/>
          <w:szCs w:val="24"/>
        </w:rPr>
        <w:t xml:space="preserve"> </w:t>
      </w:r>
      <w:r w:rsidR="00A15854" w:rsidRPr="00DF6F53">
        <w:rPr>
          <w:rFonts w:asciiTheme="majorBidi" w:hAnsiTheme="majorBidi" w:cstheme="majorBidi"/>
          <w:sz w:val="24"/>
          <w:szCs w:val="24"/>
        </w:rPr>
        <w:t>réside</w:t>
      </w:r>
      <w:r w:rsidRPr="00DF6F53">
        <w:rPr>
          <w:rFonts w:asciiTheme="majorBidi" w:hAnsiTheme="majorBidi" w:cstheme="majorBidi"/>
          <w:sz w:val="24"/>
          <w:szCs w:val="24"/>
        </w:rPr>
        <w:t xml:space="preserve"> dans la surveillance de l’</w:t>
      </w:r>
      <w:r w:rsidR="00A15854" w:rsidRPr="00DF6F53">
        <w:rPr>
          <w:rFonts w:asciiTheme="majorBidi" w:hAnsiTheme="majorBidi" w:cstheme="majorBidi"/>
          <w:sz w:val="24"/>
          <w:szCs w:val="24"/>
        </w:rPr>
        <w:t>équilibre</w:t>
      </w:r>
      <w:r w:rsidRPr="00DF6F53">
        <w:rPr>
          <w:rFonts w:asciiTheme="majorBidi" w:hAnsiTheme="majorBidi" w:cstheme="majorBidi"/>
          <w:sz w:val="24"/>
          <w:szCs w:val="24"/>
        </w:rPr>
        <w:t xml:space="preserve"> d’un système </w:t>
      </w:r>
      <w:r w:rsidR="00A15854" w:rsidRPr="00DF6F53">
        <w:rPr>
          <w:rFonts w:asciiTheme="majorBidi" w:hAnsiTheme="majorBidi" w:cstheme="majorBidi"/>
          <w:sz w:val="24"/>
          <w:szCs w:val="24"/>
        </w:rPr>
        <w:t>monétaire</w:t>
      </w:r>
      <w:r w:rsidRPr="00DF6F53">
        <w:rPr>
          <w:rFonts w:asciiTheme="majorBidi" w:hAnsiTheme="majorBidi" w:cstheme="majorBidi"/>
          <w:sz w:val="24"/>
          <w:szCs w:val="24"/>
        </w:rPr>
        <w:t xml:space="preserve"> international et de venir en aide aux pays qui connaissent </w:t>
      </w:r>
      <w:r w:rsidR="00EC0CF3" w:rsidRPr="00DF6F53">
        <w:rPr>
          <w:rFonts w:asciiTheme="majorBidi" w:hAnsiTheme="majorBidi" w:cstheme="majorBidi"/>
          <w:sz w:val="24"/>
          <w:szCs w:val="24"/>
        </w:rPr>
        <w:t xml:space="preserve">des </w:t>
      </w:r>
      <w:r w:rsidR="00A15854" w:rsidRPr="00DF6F53">
        <w:rPr>
          <w:rFonts w:asciiTheme="majorBidi" w:hAnsiTheme="majorBidi" w:cstheme="majorBidi"/>
          <w:sz w:val="24"/>
          <w:szCs w:val="24"/>
        </w:rPr>
        <w:t>difficulté</w:t>
      </w:r>
      <w:r w:rsidR="00EC0CF3" w:rsidRPr="00DF6F53">
        <w:rPr>
          <w:rFonts w:asciiTheme="majorBidi" w:hAnsiTheme="majorBidi" w:cstheme="majorBidi"/>
          <w:sz w:val="24"/>
          <w:szCs w:val="24"/>
        </w:rPr>
        <w:t>s</w:t>
      </w:r>
      <w:r w:rsidRPr="00DF6F53">
        <w:rPr>
          <w:rFonts w:asciiTheme="majorBidi" w:hAnsiTheme="majorBidi" w:cstheme="majorBidi"/>
          <w:sz w:val="24"/>
          <w:szCs w:val="24"/>
        </w:rPr>
        <w:t xml:space="preserve"> </w:t>
      </w:r>
      <w:r w:rsidR="00EC0CF3" w:rsidRPr="00DF6F53">
        <w:rPr>
          <w:rFonts w:asciiTheme="majorBidi" w:hAnsiTheme="majorBidi" w:cstheme="majorBidi"/>
          <w:sz w:val="24"/>
          <w:szCs w:val="24"/>
        </w:rPr>
        <w:t>à</w:t>
      </w:r>
      <w:r w:rsidR="00A15854" w:rsidRPr="00DF6F53">
        <w:rPr>
          <w:rFonts w:asciiTheme="majorBidi" w:hAnsiTheme="majorBidi" w:cstheme="majorBidi"/>
          <w:sz w:val="24"/>
          <w:szCs w:val="24"/>
        </w:rPr>
        <w:t xml:space="preserve"> défendre leur politique de change.</w:t>
      </w:r>
    </w:p>
    <w:p w:rsidR="00571546" w:rsidRPr="00DF6F53" w:rsidRDefault="00FC29D3" w:rsidP="00FC29D3">
      <w:pPr>
        <w:shd w:val="clear" w:color="auto" w:fill="FFFFFF"/>
        <w:spacing w:before="200" w:line="300" w:lineRule="auto"/>
        <w:jc w:val="both"/>
        <w:textAlignment w:val="baseline"/>
        <w:outlineLvl w:val="2"/>
        <w:rPr>
          <w:rFonts w:ascii="Raleway" w:eastAsia="Times New Roman" w:hAnsi="Raleway" w:cs="Times New Roman"/>
          <w:b/>
          <w:bCs/>
          <w:sz w:val="24"/>
          <w:szCs w:val="24"/>
          <w:lang w:eastAsia="fr-FR"/>
        </w:rPr>
      </w:pPr>
      <w:r>
        <w:rPr>
          <w:rFonts w:ascii="Raleway" w:eastAsia="Times New Roman" w:hAnsi="Raleway" w:cs="Times New Roman"/>
          <w:b/>
          <w:bCs/>
          <w:sz w:val="24"/>
          <w:szCs w:val="24"/>
          <w:lang w:eastAsia="fr-FR"/>
        </w:rPr>
        <w:t>4</w:t>
      </w:r>
      <w:r w:rsidR="00571546" w:rsidRPr="00DF6F53">
        <w:rPr>
          <w:rFonts w:ascii="Raleway" w:eastAsia="Times New Roman" w:hAnsi="Raleway" w:cs="Times New Roman"/>
          <w:b/>
          <w:bCs/>
          <w:sz w:val="24"/>
          <w:szCs w:val="24"/>
          <w:lang w:eastAsia="fr-FR"/>
        </w:rPr>
        <w:t>-La fixation des taux de change</w:t>
      </w:r>
    </w:p>
    <w:p w:rsidR="00571546" w:rsidRPr="00DF6F53" w:rsidRDefault="00571546" w:rsidP="00FC29D3">
      <w:pPr>
        <w:shd w:val="clear" w:color="auto" w:fill="FFFFFF"/>
        <w:spacing w:before="200" w:line="300" w:lineRule="auto"/>
        <w:jc w:val="both"/>
        <w:textAlignment w:val="baseline"/>
        <w:rPr>
          <w:rFonts w:ascii="Raleway" w:eastAsia="Times New Roman" w:hAnsi="Raleway" w:cs="Times New Roman"/>
          <w:color w:val="000000"/>
          <w:sz w:val="24"/>
          <w:szCs w:val="24"/>
          <w:lang w:eastAsia="fr-FR"/>
        </w:rPr>
      </w:pPr>
      <w:r w:rsidRPr="00DF6F53">
        <w:rPr>
          <w:rFonts w:ascii="Raleway" w:eastAsia="Times New Roman" w:hAnsi="Raleway" w:cs="Times New Roman"/>
          <w:color w:val="000000"/>
          <w:sz w:val="24"/>
          <w:szCs w:val="24"/>
          <w:lang w:eastAsia="fr-FR"/>
        </w:rPr>
        <w:t>Principe du change : le marché des changes est le lieu de rencontre entre les offres et les demandes de devises. En pratique, c’est un réseau mondial reliant par télécommunication toutes les banques et tous les intermédiaires financiers.</w:t>
      </w:r>
      <w:r w:rsidR="00873C88" w:rsidRPr="00DF6F53">
        <w:rPr>
          <w:rFonts w:ascii="Raleway" w:eastAsia="Times New Roman" w:hAnsi="Raleway" w:cs="Times New Roman"/>
          <w:color w:val="000000"/>
          <w:sz w:val="24"/>
          <w:szCs w:val="24"/>
          <w:lang w:eastAsia="fr-FR"/>
        </w:rPr>
        <w:t xml:space="preserve"> </w:t>
      </w:r>
      <w:r w:rsidRPr="00DF6F53">
        <w:rPr>
          <w:rFonts w:ascii="Raleway" w:eastAsia="Times New Roman" w:hAnsi="Raleway" w:cs="Times New Roman"/>
          <w:color w:val="000000"/>
          <w:sz w:val="24"/>
          <w:szCs w:val="24"/>
          <w:lang w:eastAsia="fr-FR"/>
        </w:rPr>
        <w:t>Le taux de change est le prix d’une monnaie exprimé par rapport à une autre.</w:t>
      </w:r>
    </w:p>
    <w:p w:rsidR="00571546" w:rsidRPr="00DF6F53" w:rsidRDefault="00FC29D3" w:rsidP="00FC29D3">
      <w:pPr>
        <w:shd w:val="clear" w:color="auto" w:fill="FFFFFF"/>
        <w:spacing w:before="200" w:line="300" w:lineRule="auto"/>
        <w:jc w:val="both"/>
        <w:textAlignment w:val="baseline"/>
        <w:outlineLvl w:val="2"/>
        <w:rPr>
          <w:rFonts w:ascii="Raleway" w:eastAsia="Times New Roman" w:hAnsi="Raleway" w:cs="Times New Roman"/>
          <w:b/>
          <w:bCs/>
          <w:sz w:val="24"/>
          <w:szCs w:val="24"/>
          <w:lang w:eastAsia="fr-FR"/>
        </w:rPr>
      </w:pPr>
      <w:r>
        <w:rPr>
          <w:rFonts w:ascii="Raleway" w:eastAsia="Times New Roman" w:hAnsi="Raleway" w:cs="Times New Roman"/>
          <w:b/>
          <w:bCs/>
          <w:sz w:val="24"/>
          <w:szCs w:val="24"/>
          <w:lang w:eastAsia="fr-FR"/>
        </w:rPr>
        <w:t>A</w:t>
      </w:r>
      <w:r w:rsidR="00571546" w:rsidRPr="00DF6F53">
        <w:rPr>
          <w:rFonts w:ascii="Raleway" w:eastAsia="Times New Roman" w:hAnsi="Raleway" w:cs="Times New Roman"/>
          <w:b/>
          <w:bCs/>
          <w:sz w:val="24"/>
          <w:szCs w:val="24"/>
          <w:lang w:eastAsia="fr-FR"/>
        </w:rPr>
        <w:t>- Les déterminants des taux de change</w:t>
      </w:r>
    </w:p>
    <w:p w:rsidR="00FC29D3" w:rsidRDefault="00571546" w:rsidP="00FC29D3">
      <w:pPr>
        <w:shd w:val="clear" w:color="auto" w:fill="FFFFFF"/>
        <w:spacing w:before="200" w:line="300" w:lineRule="auto"/>
        <w:jc w:val="both"/>
        <w:textAlignment w:val="baseline"/>
        <w:rPr>
          <w:rFonts w:ascii="Raleway" w:eastAsia="Times New Roman" w:hAnsi="Raleway" w:cs="Times New Roman"/>
          <w:color w:val="000000"/>
          <w:sz w:val="24"/>
          <w:szCs w:val="24"/>
          <w:lang w:eastAsia="fr-FR"/>
        </w:rPr>
      </w:pPr>
      <w:r w:rsidRPr="00DF6F53">
        <w:rPr>
          <w:rFonts w:ascii="Raleway" w:eastAsia="Times New Roman" w:hAnsi="Raleway" w:cs="Times New Roman"/>
          <w:color w:val="000000"/>
          <w:sz w:val="24"/>
          <w:szCs w:val="24"/>
          <w:lang w:eastAsia="fr-FR"/>
        </w:rPr>
        <w:t>Les échanges de biens et services influencent le niveau de taux de change d’un pays. En principe un excédent de la balance des transactions courantes entraine l’appréciation du taux de change puisque les entrées de devises sont supérieures aux sorties. Au contraire un déficit de la balance des transactions génère une baisse du taux de change puisque les sorties sont plus importantes que les entrées.</w:t>
      </w:r>
    </w:p>
    <w:p w:rsidR="00571546" w:rsidRPr="00DF6F53" w:rsidRDefault="00571546" w:rsidP="00FC29D3">
      <w:pPr>
        <w:shd w:val="clear" w:color="auto" w:fill="FFFFFF"/>
        <w:spacing w:before="200" w:line="300" w:lineRule="auto"/>
        <w:jc w:val="both"/>
        <w:textAlignment w:val="baseline"/>
        <w:rPr>
          <w:rFonts w:ascii="Raleway" w:eastAsia="Times New Roman" w:hAnsi="Raleway" w:cs="Times New Roman"/>
          <w:color w:val="000000"/>
          <w:sz w:val="24"/>
          <w:szCs w:val="24"/>
          <w:lang w:eastAsia="fr-FR"/>
        </w:rPr>
      </w:pPr>
      <w:r w:rsidRPr="00DF6F53">
        <w:rPr>
          <w:rFonts w:ascii="Raleway" w:eastAsia="Times New Roman" w:hAnsi="Raleway" w:cs="Times New Roman"/>
          <w:color w:val="000000"/>
          <w:sz w:val="24"/>
          <w:szCs w:val="24"/>
          <w:lang w:eastAsia="fr-FR"/>
        </w:rPr>
        <w:lastRenderedPageBreak/>
        <w:t>Les disparités de taux d’inflation, les disparités de taux d’intérêt sont des facteurs qui viennent renchérir ou réduire les prix des imports et export et attirer ou aspirer les devises. La spéculation est le rôle des banques centrales.</w:t>
      </w:r>
    </w:p>
    <w:p w:rsidR="00CF5FDB" w:rsidRPr="00DF6F53" w:rsidRDefault="00A10BF7" w:rsidP="00FC29D3">
      <w:pPr>
        <w:spacing w:before="200" w:line="300" w:lineRule="auto"/>
        <w:jc w:val="both"/>
        <w:rPr>
          <w:rFonts w:asciiTheme="majorBidi" w:hAnsiTheme="majorBidi" w:cstheme="majorBidi"/>
          <w:b/>
          <w:bCs/>
          <w:sz w:val="24"/>
          <w:szCs w:val="24"/>
        </w:rPr>
      </w:pPr>
      <w:r>
        <w:rPr>
          <w:rFonts w:asciiTheme="majorBidi" w:hAnsiTheme="majorBidi" w:cstheme="majorBidi"/>
          <w:b/>
          <w:bCs/>
          <w:sz w:val="24"/>
          <w:szCs w:val="24"/>
        </w:rPr>
        <w:t>B</w:t>
      </w:r>
      <w:r w:rsidR="00571546" w:rsidRPr="00DF6F53">
        <w:rPr>
          <w:rFonts w:asciiTheme="majorBidi" w:hAnsiTheme="majorBidi" w:cstheme="majorBidi"/>
          <w:b/>
          <w:bCs/>
          <w:sz w:val="24"/>
          <w:szCs w:val="24"/>
        </w:rPr>
        <w:t>- L</w:t>
      </w:r>
      <w:r w:rsidR="00CF5FDB" w:rsidRPr="00DF6F53">
        <w:rPr>
          <w:rFonts w:asciiTheme="majorBidi" w:hAnsiTheme="majorBidi" w:cstheme="majorBidi"/>
          <w:b/>
          <w:bCs/>
          <w:sz w:val="24"/>
          <w:szCs w:val="24"/>
        </w:rPr>
        <w:t>es instrum</w:t>
      </w:r>
      <w:r w:rsidR="00571546" w:rsidRPr="00DF6F53">
        <w:rPr>
          <w:rFonts w:asciiTheme="majorBidi" w:hAnsiTheme="majorBidi" w:cstheme="majorBidi"/>
          <w:b/>
          <w:bCs/>
          <w:sz w:val="24"/>
          <w:szCs w:val="24"/>
        </w:rPr>
        <w:t>ents de la politique de change </w:t>
      </w:r>
    </w:p>
    <w:p w:rsidR="00CF5FDB" w:rsidRPr="00DF6F53" w:rsidRDefault="00CF5FDB" w:rsidP="00FC29D3">
      <w:pPr>
        <w:spacing w:before="200" w:line="300" w:lineRule="auto"/>
        <w:jc w:val="both"/>
        <w:rPr>
          <w:rFonts w:asciiTheme="majorBidi" w:hAnsiTheme="majorBidi" w:cstheme="majorBidi"/>
          <w:sz w:val="24"/>
          <w:szCs w:val="24"/>
        </w:rPr>
      </w:pPr>
      <w:r w:rsidRPr="00DF6F53">
        <w:rPr>
          <w:rFonts w:asciiTheme="majorBidi" w:hAnsiTheme="majorBidi" w:cstheme="majorBidi"/>
          <w:sz w:val="24"/>
          <w:szCs w:val="24"/>
        </w:rPr>
        <w:t>La banque centrale possède des moyens p</w:t>
      </w:r>
      <w:r w:rsidR="00571546" w:rsidRPr="00DF6F53">
        <w:rPr>
          <w:rFonts w:asciiTheme="majorBidi" w:hAnsiTheme="majorBidi" w:cstheme="majorBidi"/>
          <w:sz w:val="24"/>
          <w:szCs w:val="24"/>
        </w:rPr>
        <w:t>our agir sur le taux de change à</w:t>
      </w:r>
      <w:r w:rsidRPr="00DF6F53">
        <w:rPr>
          <w:rFonts w:asciiTheme="majorBidi" w:hAnsiTheme="majorBidi" w:cstheme="majorBidi"/>
          <w:sz w:val="24"/>
          <w:szCs w:val="24"/>
        </w:rPr>
        <w:t xml:space="preserve"> savoir l’utilisation des réserves de change l’application du contrôle des échanges et ou le recours au taux d’intérêt</w:t>
      </w:r>
      <w:r w:rsidR="00571546" w:rsidRPr="00DF6F53">
        <w:rPr>
          <w:rFonts w:asciiTheme="majorBidi" w:hAnsiTheme="majorBidi" w:cstheme="majorBidi"/>
          <w:sz w:val="24"/>
          <w:szCs w:val="24"/>
        </w:rPr>
        <w:t>. C</w:t>
      </w:r>
      <w:r w:rsidRPr="00DF6F53">
        <w:rPr>
          <w:rFonts w:asciiTheme="majorBidi" w:hAnsiTheme="majorBidi" w:cstheme="majorBidi"/>
          <w:sz w:val="24"/>
          <w:szCs w:val="24"/>
        </w:rPr>
        <w:t>es instrument</w:t>
      </w:r>
      <w:r w:rsidR="00571546" w:rsidRPr="00DF6F53">
        <w:rPr>
          <w:rFonts w:asciiTheme="majorBidi" w:hAnsiTheme="majorBidi" w:cstheme="majorBidi"/>
          <w:sz w:val="24"/>
          <w:szCs w:val="24"/>
        </w:rPr>
        <w:t>s</w:t>
      </w:r>
      <w:r w:rsidRPr="00DF6F53">
        <w:rPr>
          <w:rFonts w:asciiTheme="majorBidi" w:hAnsiTheme="majorBidi" w:cstheme="majorBidi"/>
          <w:sz w:val="24"/>
          <w:szCs w:val="24"/>
        </w:rPr>
        <w:t xml:space="preserve"> sont </w:t>
      </w:r>
      <w:r w:rsidR="00571546" w:rsidRPr="00DF6F53">
        <w:rPr>
          <w:rFonts w:asciiTheme="majorBidi" w:hAnsiTheme="majorBidi" w:cstheme="majorBidi"/>
          <w:sz w:val="24"/>
          <w:szCs w:val="24"/>
        </w:rPr>
        <w:t xml:space="preserve">utilisés </w:t>
      </w:r>
      <w:r w:rsidRPr="00DF6F53">
        <w:rPr>
          <w:rFonts w:asciiTheme="majorBidi" w:hAnsiTheme="majorBidi" w:cstheme="majorBidi"/>
          <w:sz w:val="24"/>
          <w:szCs w:val="24"/>
        </w:rPr>
        <w:t>dans le but de réalis</w:t>
      </w:r>
      <w:r w:rsidR="00571546" w:rsidRPr="00DF6F53">
        <w:rPr>
          <w:rFonts w:asciiTheme="majorBidi" w:hAnsiTheme="majorBidi" w:cstheme="majorBidi"/>
          <w:sz w:val="24"/>
          <w:szCs w:val="24"/>
        </w:rPr>
        <w:t>er</w:t>
      </w:r>
      <w:r w:rsidRPr="00DF6F53">
        <w:rPr>
          <w:rFonts w:asciiTheme="majorBidi" w:hAnsiTheme="majorBidi" w:cstheme="majorBidi"/>
          <w:sz w:val="24"/>
          <w:szCs w:val="24"/>
        </w:rPr>
        <w:t xml:space="preserve"> l’équilibre interne et externe d’une économie.</w:t>
      </w:r>
    </w:p>
    <w:p w:rsidR="00CF5FDB" w:rsidRPr="00DF6F53" w:rsidRDefault="00FC29D3" w:rsidP="00FC29D3">
      <w:pPr>
        <w:spacing w:before="200" w:line="300" w:lineRule="auto"/>
        <w:jc w:val="both"/>
        <w:rPr>
          <w:rFonts w:asciiTheme="majorBidi" w:hAnsiTheme="majorBidi" w:cstheme="majorBidi"/>
          <w:b/>
          <w:bCs/>
          <w:sz w:val="24"/>
          <w:szCs w:val="24"/>
        </w:rPr>
      </w:pPr>
      <w:r>
        <w:rPr>
          <w:rFonts w:asciiTheme="majorBidi" w:hAnsiTheme="majorBidi" w:cstheme="majorBidi"/>
          <w:b/>
          <w:bCs/>
          <w:sz w:val="24"/>
          <w:szCs w:val="24"/>
        </w:rPr>
        <w:t>a</w:t>
      </w:r>
      <w:r w:rsidR="00571546" w:rsidRPr="00DF6F53">
        <w:rPr>
          <w:rFonts w:asciiTheme="majorBidi" w:hAnsiTheme="majorBidi" w:cstheme="majorBidi"/>
          <w:b/>
          <w:bCs/>
          <w:sz w:val="24"/>
          <w:szCs w:val="24"/>
        </w:rPr>
        <w:t>.</w:t>
      </w:r>
      <w:r w:rsidR="00CF5FDB" w:rsidRPr="00DF6F53">
        <w:rPr>
          <w:rFonts w:asciiTheme="majorBidi" w:hAnsiTheme="majorBidi" w:cstheme="majorBidi"/>
          <w:b/>
          <w:bCs/>
          <w:sz w:val="24"/>
          <w:szCs w:val="24"/>
        </w:rPr>
        <w:t xml:space="preserve"> l’util</w:t>
      </w:r>
      <w:r w:rsidR="00571546" w:rsidRPr="00DF6F53">
        <w:rPr>
          <w:rFonts w:asciiTheme="majorBidi" w:hAnsiTheme="majorBidi" w:cstheme="majorBidi"/>
          <w:b/>
          <w:bCs/>
          <w:sz w:val="24"/>
          <w:szCs w:val="24"/>
        </w:rPr>
        <w:t>isation des réserves de change</w:t>
      </w:r>
    </w:p>
    <w:p w:rsidR="00CF5FDB" w:rsidRPr="00DF6F53" w:rsidRDefault="00CF5FDB" w:rsidP="00FC29D3">
      <w:pPr>
        <w:spacing w:before="200" w:line="300" w:lineRule="auto"/>
        <w:jc w:val="both"/>
        <w:rPr>
          <w:rFonts w:asciiTheme="majorBidi" w:hAnsiTheme="majorBidi" w:cstheme="majorBidi"/>
          <w:sz w:val="24"/>
          <w:szCs w:val="24"/>
        </w:rPr>
      </w:pPr>
      <w:r w:rsidRPr="00DF6F53">
        <w:rPr>
          <w:rFonts w:asciiTheme="majorBidi" w:hAnsiTheme="majorBidi" w:cstheme="majorBidi"/>
          <w:sz w:val="24"/>
          <w:szCs w:val="24"/>
        </w:rPr>
        <w:t xml:space="preserve">La </w:t>
      </w:r>
      <w:r w:rsidR="00CA6E6D" w:rsidRPr="00DF6F53">
        <w:rPr>
          <w:rFonts w:asciiTheme="majorBidi" w:hAnsiTheme="majorBidi" w:cstheme="majorBidi"/>
          <w:sz w:val="24"/>
          <w:szCs w:val="24"/>
        </w:rPr>
        <w:t>banque c</w:t>
      </w:r>
      <w:r w:rsidR="00571546" w:rsidRPr="00DF6F53">
        <w:rPr>
          <w:rFonts w:asciiTheme="majorBidi" w:hAnsiTheme="majorBidi" w:cstheme="majorBidi"/>
          <w:sz w:val="24"/>
          <w:szCs w:val="24"/>
        </w:rPr>
        <w:t>entrale intervient sur le marché</w:t>
      </w:r>
      <w:r w:rsidR="00CA6E6D" w:rsidRPr="00DF6F53">
        <w:rPr>
          <w:rFonts w:asciiTheme="majorBidi" w:hAnsiTheme="majorBidi" w:cstheme="majorBidi"/>
          <w:sz w:val="24"/>
          <w:szCs w:val="24"/>
        </w:rPr>
        <w:t xml:space="preserve"> des changes </w:t>
      </w:r>
      <w:r w:rsidR="00571546" w:rsidRPr="00DF6F53">
        <w:rPr>
          <w:rFonts w:asciiTheme="majorBidi" w:hAnsiTheme="majorBidi" w:cstheme="majorBidi"/>
          <w:sz w:val="24"/>
          <w:szCs w:val="24"/>
        </w:rPr>
        <w:t xml:space="preserve">par l’achat </w:t>
      </w:r>
      <w:r w:rsidR="00CA6E6D" w:rsidRPr="00DF6F53">
        <w:rPr>
          <w:rFonts w:asciiTheme="majorBidi" w:hAnsiTheme="majorBidi" w:cstheme="majorBidi"/>
          <w:sz w:val="24"/>
          <w:szCs w:val="24"/>
        </w:rPr>
        <w:t>(demande) o</w:t>
      </w:r>
      <w:r w:rsidR="00571546" w:rsidRPr="00DF6F53">
        <w:rPr>
          <w:rFonts w:asciiTheme="majorBidi" w:hAnsiTheme="majorBidi" w:cstheme="majorBidi"/>
          <w:sz w:val="24"/>
          <w:szCs w:val="24"/>
        </w:rPr>
        <w:t xml:space="preserve">u la </w:t>
      </w:r>
      <w:r w:rsidR="00CA6E6D" w:rsidRPr="00DF6F53">
        <w:rPr>
          <w:rFonts w:asciiTheme="majorBidi" w:hAnsiTheme="majorBidi" w:cstheme="majorBidi"/>
          <w:sz w:val="24"/>
          <w:szCs w:val="24"/>
        </w:rPr>
        <w:t>ven</w:t>
      </w:r>
      <w:r w:rsidR="00571546" w:rsidRPr="00DF6F53">
        <w:rPr>
          <w:rFonts w:asciiTheme="majorBidi" w:hAnsiTheme="majorBidi" w:cstheme="majorBidi"/>
          <w:sz w:val="24"/>
          <w:szCs w:val="24"/>
        </w:rPr>
        <w:t xml:space="preserve">te </w:t>
      </w:r>
      <w:r w:rsidR="00CA6E6D" w:rsidRPr="00DF6F53">
        <w:rPr>
          <w:rFonts w:asciiTheme="majorBidi" w:hAnsiTheme="majorBidi" w:cstheme="majorBidi"/>
          <w:sz w:val="24"/>
          <w:szCs w:val="24"/>
        </w:rPr>
        <w:t xml:space="preserve">(offre) </w:t>
      </w:r>
      <w:r w:rsidR="00571546" w:rsidRPr="00DF6F53">
        <w:rPr>
          <w:rFonts w:asciiTheme="majorBidi" w:hAnsiTheme="majorBidi" w:cstheme="majorBidi"/>
          <w:sz w:val="24"/>
          <w:szCs w:val="24"/>
        </w:rPr>
        <w:t>de sa propre monnaie en utilisant s</w:t>
      </w:r>
      <w:r w:rsidR="00CA6E6D" w:rsidRPr="00DF6F53">
        <w:rPr>
          <w:rFonts w:asciiTheme="majorBidi" w:hAnsiTheme="majorBidi" w:cstheme="majorBidi"/>
          <w:sz w:val="24"/>
          <w:szCs w:val="24"/>
        </w:rPr>
        <w:t>es réserve</w:t>
      </w:r>
      <w:r w:rsidR="00571546" w:rsidRPr="00DF6F53">
        <w:rPr>
          <w:rFonts w:asciiTheme="majorBidi" w:hAnsiTheme="majorBidi" w:cstheme="majorBidi"/>
          <w:sz w:val="24"/>
          <w:szCs w:val="24"/>
        </w:rPr>
        <w:t>s</w:t>
      </w:r>
      <w:r w:rsidR="00CA6E6D" w:rsidRPr="00DF6F53">
        <w:rPr>
          <w:rFonts w:asciiTheme="majorBidi" w:hAnsiTheme="majorBidi" w:cstheme="majorBidi"/>
          <w:sz w:val="24"/>
          <w:szCs w:val="24"/>
        </w:rPr>
        <w:t xml:space="preserve"> de change dans le but de régule</w:t>
      </w:r>
      <w:r w:rsidR="00571546" w:rsidRPr="00DF6F53">
        <w:rPr>
          <w:rFonts w:asciiTheme="majorBidi" w:hAnsiTheme="majorBidi" w:cstheme="majorBidi"/>
          <w:sz w:val="24"/>
          <w:szCs w:val="24"/>
        </w:rPr>
        <w:t>r</w:t>
      </w:r>
      <w:r w:rsidR="00CA6E6D" w:rsidRPr="00DF6F53">
        <w:rPr>
          <w:rFonts w:asciiTheme="majorBidi" w:hAnsiTheme="majorBidi" w:cstheme="majorBidi"/>
          <w:sz w:val="24"/>
          <w:szCs w:val="24"/>
        </w:rPr>
        <w:t xml:space="preserve"> les taux de change.</w:t>
      </w:r>
    </w:p>
    <w:p w:rsidR="00CA6E6D" w:rsidRPr="00DF6F53" w:rsidRDefault="00FC29D3" w:rsidP="00FC29D3">
      <w:pPr>
        <w:spacing w:before="200" w:line="300" w:lineRule="auto"/>
        <w:jc w:val="both"/>
        <w:rPr>
          <w:rFonts w:asciiTheme="majorBidi" w:hAnsiTheme="majorBidi" w:cstheme="majorBidi"/>
          <w:b/>
          <w:bCs/>
          <w:sz w:val="24"/>
          <w:szCs w:val="24"/>
        </w:rPr>
      </w:pPr>
      <w:r>
        <w:rPr>
          <w:rFonts w:asciiTheme="majorBidi" w:hAnsiTheme="majorBidi" w:cstheme="majorBidi"/>
          <w:b/>
          <w:bCs/>
          <w:sz w:val="24"/>
          <w:szCs w:val="24"/>
        </w:rPr>
        <w:t>b</w:t>
      </w:r>
      <w:r w:rsidR="00571546" w:rsidRPr="00DF6F53">
        <w:rPr>
          <w:rFonts w:asciiTheme="majorBidi" w:hAnsiTheme="majorBidi" w:cstheme="majorBidi"/>
          <w:b/>
          <w:bCs/>
          <w:sz w:val="24"/>
          <w:szCs w:val="24"/>
        </w:rPr>
        <w:t>. Le contrôle des changes </w:t>
      </w:r>
    </w:p>
    <w:p w:rsidR="00CA6E6D" w:rsidRPr="00DF6F53" w:rsidRDefault="00CA6E6D" w:rsidP="00FC29D3">
      <w:pPr>
        <w:spacing w:before="200" w:line="300" w:lineRule="auto"/>
        <w:jc w:val="both"/>
        <w:rPr>
          <w:rFonts w:asciiTheme="majorBidi" w:hAnsiTheme="majorBidi" w:cstheme="majorBidi"/>
          <w:sz w:val="24"/>
          <w:szCs w:val="24"/>
        </w:rPr>
      </w:pPr>
      <w:r w:rsidRPr="00DF6F53">
        <w:rPr>
          <w:rFonts w:asciiTheme="majorBidi" w:hAnsiTheme="majorBidi" w:cstheme="majorBidi"/>
          <w:sz w:val="24"/>
          <w:szCs w:val="24"/>
        </w:rPr>
        <w:t>Le co</w:t>
      </w:r>
      <w:r w:rsidR="0021127B" w:rsidRPr="00DF6F53">
        <w:rPr>
          <w:rFonts w:asciiTheme="majorBidi" w:hAnsiTheme="majorBidi" w:cstheme="majorBidi"/>
          <w:sz w:val="24"/>
          <w:szCs w:val="24"/>
        </w:rPr>
        <w:t>ntrôle des changes est un moyen</w:t>
      </w:r>
      <w:r w:rsidRPr="00DF6F53">
        <w:rPr>
          <w:rFonts w:asciiTheme="majorBidi" w:hAnsiTheme="majorBidi" w:cstheme="majorBidi"/>
          <w:sz w:val="24"/>
          <w:szCs w:val="24"/>
        </w:rPr>
        <w:t xml:space="preserve"> permettant d’agir sur le taux de change en limitant la convertibilité de la monnaie soit totalement ou partiellement</w:t>
      </w:r>
      <w:r w:rsidR="0021127B" w:rsidRPr="00DF6F53">
        <w:rPr>
          <w:rFonts w:asciiTheme="majorBidi" w:hAnsiTheme="majorBidi" w:cstheme="majorBidi"/>
          <w:sz w:val="24"/>
          <w:szCs w:val="24"/>
        </w:rPr>
        <w:t>. N</w:t>
      </w:r>
      <w:r w:rsidRPr="00DF6F53">
        <w:rPr>
          <w:rFonts w:asciiTheme="majorBidi" w:hAnsiTheme="majorBidi" w:cstheme="majorBidi"/>
          <w:sz w:val="24"/>
          <w:szCs w:val="24"/>
        </w:rPr>
        <w:t>éanmoins cette dé</w:t>
      </w:r>
      <w:r w:rsidR="0021127B" w:rsidRPr="00DF6F53">
        <w:rPr>
          <w:rFonts w:asciiTheme="majorBidi" w:hAnsiTheme="majorBidi" w:cstheme="majorBidi"/>
          <w:sz w:val="24"/>
          <w:szCs w:val="24"/>
        </w:rPr>
        <w:t>marche est aujourd’hui délaissée</w:t>
      </w:r>
      <w:r w:rsidRPr="00DF6F53">
        <w:rPr>
          <w:rFonts w:asciiTheme="majorBidi" w:hAnsiTheme="majorBidi" w:cstheme="majorBidi"/>
          <w:sz w:val="24"/>
          <w:szCs w:val="24"/>
        </w:rPr>
        <w:t xml:space="preserve"> par le </w:t>
      </w:r>
      <w:r w:rsidR="0021127B" w:rsidRPr="00DF6F53">
        <w:rPr>
          <w:rFonts w:asciiTheme="majorBidi" w:hAnsiTheme="majorBidi" w:cstheme="majorBidi"/>
          <w:sz w:val="24"/>
          <w:szCs w:val="24"/>
        </w:rPr>
        <w:t>nombreux pays en développement à ca</w:t>
      </w:r>
      <w:r w:rsidRPr="00DF6F53">
        <w:rPr>
          <w:rFonts w:asciiTheme="majorBidi" w:hAnsiTheme="majorBidi" w:cstheme="majorBidi"/>
          <w:sz w:val="24"/>
          <w:szCs w:val="24"/>
        </w:rPr>
        <w:t>use de</w:t>
      </w:r>
      <w:r w:rsidR="00FC29D3">
        <w:rPr>
          <w:rFonts w:asciiTheme="majorBidi" w:hAnsiTheme="majorBidi" w:cstheme="majorBidi"/>
          <w:sz w:val="24"/>
          <w:szCs w:val="24"/>
        </w:rPr>
        <w:t>s</w:t>
      </w:r>
      <w:r w:rsidR="0021127B" w:rsidRPr="00DF6F53">
        <w:rPr>
          <w:rFonts w:asciiTheme="majorBidi" w:hAnsiTheme="majorBidi" w:cstheme="majorBidi"/>
          <w:sz w:val="24"/>
          <w:szCs w:val="24"/>
        </w:rPr>
        <w:t xml:space="preserve"> effet</w:t>
      </w:r>
      <w:r w:rsidR="00FC29D3">
        <w:rPr>
          <w:rFonts w:asciiTheme="majorBidi" w:hAnsiTheme="majorBidi" w:cstheme="majorBidi"/>
          <w:sz w:val="24"/>
          <w:szCs w:val="24"/>
        </w:rPr>
        <w:t>s</w:t>
      </w:r>
      <w:r w:rsidR="0021127B" w:rsidRPr="00DF6F53">
        <w:rPr>
          <w:rFonts w:asciiTheme="majorBidi" w:hAnsiTheme="majorBidi" w:cstheme="majorBidi"/>
          <w:sz w:val="24"/>
          <w:szCs w:val="24"/>
        </w:rPr>
        <w:t xml:space="preserve"> sur l’économie nationale</w:t>
      </w:r>
      <w:r w:rsidRPr="00DF6F53">
        <w:rPr>
          <w:rFonts w:asciiTheme="majorBidi" w:hAnsiTheme="majorBidi" w:cstheme="majorBidi"/>
          <w:sz w:val="24"/>
          <w:szCs w:val="24"/>
        </w:rPr>
        <w:t>.</w:t>
      </w:r>
    </w:p>
    <w:p w:rsidR="00BA3654" w:rsidRPr="00DF6F53" w:rsidRDefault="00FC29D3" w:rsidP="00FC29D3">
      <w:pPr>
        <w:spacing w:before="200" w:line="300" w:lineRule="auto"/>
        <w:jc w:val="both"/>
        <w:rPr>
          <w:rFonts w:asciiTheme="majorBidi" w:hAnsiTheme="majorBidi" w:cstheme="majorBidi"/>
          <w:b/>
          <w:bCs/>
          <w:sz w:val="24"/>
          <w:szCs w:val="24"/>
        </w:rPr>
      </w:pPr>
      <w:r>
        <w:rPr>
          <w:rFonts w:asciiTheme="majorBidi" w:hAnsiTheme="majorBidi" w:cstheme="majorBidi"/>
          <w:b/>
          <w:bCs/>
          <w:sz w:val="24"/>
          <w:szCs w:val="24"/>
        </w:rPr>
        <w:t>c</w:t>
      </w:r>
      <w:r w:rsidR="0021127B" w:rsidRPr="00DF6F53">
        <w:rPr>
          <w:rFonts w:asciiTheme="majorBidi" w:hAnsiTheme="majorBidi" w:cstheme="majorBidi"/>
          <w:b/>
          <w:bCs/>
          <w:sz w:val="24"/>
          <w:szCs w:val="24"/>
        </w:rPr>
        <w:t>. Le recours au taux d’intérêts </w:t>
      </w:r>
    </w:p>
    <w:p w:rsidR="00BA3654" w:rsidRPr="00DF6F53" w:rsidRDefault="00BA3654" w:rsidP="00FC29D3">
      <w:pPr>
        <w:spacing w:before="200" w:line="300" w:lineRule="auto"/>
        <w:jc w:val="both"/>
        <w:rPr>
          <w:rFonts w:asciiTheme="majorBidi" w:hAnsiTheme="majorBidi" w:cstheme="majorBidi"/>
          <w:sz w:val="24"/>
          <w:szCs w:val="24"/>
        </w:rPr>
      </w:pPr>
      <w:r w:rsidRPr="00DF6F53">
        <w:rPr>
          <w:rFonts w:asciiTheme="majorBidi" w:hAnsiTheme="majorBidi" w:cstheme="majorBidi"/>
          <w:sz w:val="24"/>
          <w:szCs w:val="24"/>
        </w:rPr>
        <w:t>Le niveau de taux d’intérêt  inf</w:t>
      </w:r>
      <w:r w:rsidR="0021127B" w:rsidRPr="00DF6F53">
        <w:rPr>
          <w:rFonts w:asciiTheme="majorBidi" w:hAnsiTheme="majorBidi" w:cstheme="majorBidi"/>
          <w:sz w:val="24"/>
          <w:szCs w:val="24"/>
        </w:rPr>
        <w:t>lue</w:t>
      </w:r>
      <w:r w:rsidRPr="00DF6F53">
        <w:rPr>
          <w:rFonts w:asciiTheme="majorBidi" w:hAnsiTheme="majorBidi" w:cstheme="majorBidi"/>
          <w:sz w:val="24"/>
          <w:szCs w:val="24"/>
        </w:rPr>
        <w:t>nce considérablement le cours de la monnaie</w:t>
      </w:r>
      <w:r w:rsidR="0021127B" w:rsidRPr="00DF6F53">
        <w:rPr>
          <w:rFonts w:asciiTheme="majorBidi" w:hAnsiTheme="majorBidi" w:cstheme="majorBidi"/>
          <w:sz w:val="24"/>
          <w:szCs w:val="24"/>
        </w:rPr>
        <w:t xml:space="preserve"> en modifiant la quantité de masse monétaire en circulation, avec l’attractivité des capitaux étrangers lorsque les taux augmentent et inversement. A</w:t>
      </w:r>
      <w:r w:rsidRPr="00DF6F53">
        <w:rPr>
          <w:rFonts w:asciiTheme="majorBidi" w:hAnsiTheme="majorBidi" w:cstheme="majorBidi"/>
          <w:sz w:val="24"/>
          <w:szCs w:val="24"/>
        </w:rPr>
        <w:t xml:space="preserve"> cet effet</w:t>
      </w:r>
      <w:r w:rsidR="0021127B" w:rsidRPr="00DF6F53">
        <w:rPr>
          <w:rFonts w:asciiTheme="majorBidi" w:hAnsiTheme="majorBidi" w:cstheme="majorBidi"/>
          <w:sz w:val="24"/>
          <w:szCs w:val="24"/>
        </w:rPr>
        <w:t>,</w:t>
      </w:r>
      <w:r w:rsidRPr="00DF6F53">
        <w:rPr>
          <w:rFonts w:asciiTheme="majorBidi" w:hAnsiTheme="majorBidi" w:cstheme="majorBidi"/>
          <w:sz w:val="24"/>
          <w:szCs w:val="24"/>
        </w:rPr>
        <w:t xml:space="preserve"> les autorités monétaires recourent aux taux d’intérêt soit en l’augmentant  ou le diminuant pour </w:t>
      </w:r>
      <w:r w:rsidR="00680D2C" w:rsidRPr="00DF6F53">
        <w:rPr>
          <w:rFonts w:asciiTheme="majorBidi" w:hAnsiTheme="majorBidi" w:cstheme="majorBidi"/>
          <w:sz w:val="24"/>
          <w:szCs w:val="24"/>
        </w:rPr>
        <w:t>soutenir</w:t>
      </w:r>
      <w:r w:rsidRPr="00DF6F53">
        <w:rPr>
          <w:rFonts w:asciiTheme="majorBidi" w:hAnsiTheme="majorBidi" w:cstheme="majorBidi"/>
          <w:sz w:val="24"/>
          <w:szCs w:val="24"/>
        </w:rPr>
        <w:t xml:space="preserve"> le taux de change de la monnaie domestique</w:t>
      </w:r>
      <w:r w:rsidR="0021127B" w:rsidRPr="00DF6F53">
        <w:rPr>
          <w:rFonts w:asciiTheme="majorBidi" w:hAnsiTheme="majorBidi" w:cstheme="majorBidi"/>
          <w:sz w:val="24"/>
          <w:szCs w:val="24"/>
        </w:rPr>
        <w:t>. C</w:t>
      </w:r>
      <w:r w:rsidRPr="00DF6F53">
        <w:rPr>
          <w:rFonts w:asciiTheme="majorBidi" w:hAnsiTheme="majorBidi" w:cstheme="majorBidi"/>
          <w:sz w:val="24"/>
          <w:szCs w:val="24"/>
        </w:rPr>
        <w:t>e</w:t>
      </w:r>
      <w:r w:rsidR="0021127B" w:rsidRPr="00DF6F53">
        <w:rPr>
          <w:rFonts w:asciiTheme="majorBidi" w:hAnsiTheme="majorBidi" w:cstheme="majorBidi"/>
          <w:sz w:val="24"/>
          <w:szCs w:val="24"/>
        </w:rPr>
        <w:t>penda</w:t>
      </w:r>
      <w:r w:rsidRPr="00DF6F53">
        <w:rPr>
          <w:rFonts w:asciiTheme="majorBidi" w:hAnsiTheme="majorBidi" w:cstheme="majorBidi"/>
          <w:sz w:val="24"/>
          <w:szCs w:val="24"/>
        </w:rPr>
        <w:t>nt</w:t>
      </w:r>
      <w:r w:rsidR="0021127B" w:rsidRPr="00DF6F53">
        <w:rPr>
          <w:rFonts w:asciiTheme="majorBidi" w:hAnsiTheme="majorBidi" w:cstheme="majorBidi"/>
          <w:sz w:val="24"/>
          <w:szCs w:val="24"/>
        </w:rPr>
        <w:t>,</w:t>
      </w:r>
      <w:r w:rsidRPr="00DF6F53">
        <w:rPr>
          <w:rFonts w:asciiTheme="majorBidi" w:hAnsiTheme="majorBidi" w:cstheme="majorBidi"/>
          <w:sz w:val="24"/>
          <w:szCs w:val="24"/>
        </w:rPr>
        <w:t xml:space="preserve"> le recours aux taux d’</w:t>
      </w:r>
      <w:r w:rsidR="00680D2C" w:rsidRPr="00DF6F53">
        <w:rPr>
          <w:rFonts w:asciiTheme="majorBidi" w:hAnsiTheme="majorBidi" w:cstheme="majorBidi"/>
          <w:sz w:val="24"/>
          <w:szCs w:val="24"/>
        </w:rPr>
        <w:t>intérêt</w:t>
      </w:r>
      <w:r w:rsidRPr="00DF6F53">
        <w:rPr>
          <w:rFonts w:asciiTheme="majorBidi" w:hAnsiTheme="majorBidi" w:cstheme="majorBidi"/>
          <w:sz w:val="24"/>
          <w:szCs w:val="24"/>
        </w:rPr>
        <w:t xml:space="preserve"> n’est  pas toujours </w:t>
      </w:r>
      <w:r w:rsidR="00680D2C" w:rsidRPr="00DF6F53">
        <w:rPr>
          <w:rFonts w:asciiTheme="majorBidi" w:hAnsiTheme="majorBidi" w:cstheme="majorBidi"/>
          <w:sz w:val="24"/>
          <w:szCs w:val="24"/>
        </w:rPr>
        <w:t>évident</w:t>
      </w:r>
      <w:r w:rsidRPr="00DF6F53">
        <w:rPr>
          <w:rFonts w:asciiTheme="majorBidi" w:hAnsiTheme="majorBidi" w:cstheme="majorBidi"/>
          <w:sz w:val="24"/>
          <w:szCs w:val="24"/>
        </w:rPr>
        <w:t xml:space="preserve"> car celui-ci doit </w:t>
      </w:r>
      <w:r w:rsidR="00680D2C" w:rsidRPr="00DF6F53">
        <w:rPr>
          <w:rFonts w:asciiTheme="majorBidi" w:hAnsiTheme="majorBidi" w:cstheme="majorBidi"/>
          <w:sz w:val="24"/>
          <w:szCs w:val="24"/>
        </w:rPr>
        <w:t>répondre</w:t>
      </w:r>
      <w:r w:rsidRPr="00DF6F53">
        <w:rPr>
          <w:rFonts w:asciiTheme="majorBidi" w:hAnsiTheme="majorBidi" w:cstheme="majorBidi"/>
          <w:sz w:val="24"/>
          <w:szCs w:val="24"/>
        </w:rPr>
        <w:t xml:space="preserve"> aussi aux objectifs de la politique </w:t>
      </w:r>
      <w:r w:rsidR="00680D2C" w:rsidRPr="00DF6F53">
        <w:rPr>
          <w:rFonts w:asciiTheme="majorBidi" w:hAnsiTheme="majorBidi" w:cstheme="majorBidi"/>
          <w:sz w:val="24"/>
          <w:szCs w:val="24"/>
        </w:rPr>
        <w:t>monétaire</w:t>
      </w:r>
      <w:r w:rsidRPr="00DF6F53">
        <w:rPr>
          <w:rFonts w:asciiTheme="majorBidi" w:hAnsiTheme="majorBidi" w:cstheme="majorBidi"/>
          <w:sz w:val="24"/>
          <w:szCs w:val="24"/>
        </w:rPr>
        <w:t xml:space="preserve"> </w:t>
      </w:r>
      <w:r w:rsidR="00680D2C" w:rsidRPr="00DF6F53">
        <w:rPr>
          <w:rFonts w:asciiTheme="majorBidi" w:hAnsiTheme="majorBidi" w:cstheme="majorBidi"/>
          <w:sz w:val="24"/>
          <w:szCs w:val="24"/>
        </w:rPr>
        <w:t>notamment</w:t>
      </w:r>
      <w:r w:rsidRPr="00DF6F53">
        <w:rPr>
          <w:rFonts w:asciiTheme="majorBidi" w:hAnsiTheme="majorBidi" w:cstheme="majorBidi"/>
          <w:sz w:val="24"/>
          <w:szCs w:val="24"/>
        </w:rPr>
        <w:t xml:space="preserve"> celui de la </w:t>
      </w:r>
      <w:r w:rsidR="00680D2C" w:rsidRPr="00DF6F53">
        <w:rPr>
          <w:rFonts w:asciiTheme="majorBidi" w:hAnsiTheme="majorBidi" w:cstheme="majorBidi"/>
          <w:sz w:val="24"/>
          <w:szCs w:val="24"/>
        </w:rPr>
        <w:t>stabilité de prix</w:t>
      </w:r>
      <w:r w:rsidRPr="00DF6F53">
        <w:rPr>
          <w:rFonts w:asciiTheme="majorBidi" w:hAnsiTheme="majorBidi" w:cstheme="majorBidi"/>
          <w:sz w:val="24"/>
          <w:szCs w:val="24"/>
        </w:rPr>
        <w:t>.</w:t>
      </w:r>
    </w:p>
    <w:p w:rsidR="00680D2C" w:rsidRPr="00DF6F53" w:rsidRDefault="00A10BF7" w:rsidP="00A10BF7">
      <w:pPr>
        <w:spacing w:before="120" w:after="120" w:line="300" w:lineRule="auto"/>
        <w:jc w:val="both"/>
        <w:rPr>
          <w:rFonts w:asciiTheme="majorBidi" w:hAnsiTheme="majorBidi" w:cstheme="majorBidi"/>
          <w:b/>
          <w:bCs/>
          <w:sz w:val="24"/>
          <w:szCs w:val="24"/>
        </w:rPr>
      </w:pPr>
      <w:r>
        <w:rPr>
          <w:rFonts w:asciiTheme="majorBidi" w:hAnsiTheme="majorBidi" w:cstheme="majorBidi"/>
          <w:b/>
          <w:bCs/>
          <w:sz w:val="24"/>
          <w:szCs w:val="24"/>
        </w:rPr>
        <w:t>C.</w:t>
      </w:r>
      <w:r w:rsidR="0021127B" w:rsidRPr="00DF6F53">
        <w:rPr>
          <w:rFonts w:asciiTheme="majorBidi" w:hAnsiTheme="majorBidi" w:cstheme="majorBidi"/>
          <w:b/>
          <w:bCs/>
          <w:sz w:val="24"/>
          <w:szCs w:val="24"/>
        </w:rPr>
        <w:t xml:space="preserve"> L</w:t>
      </w:r>
      <w:r w:rsidR="00AF4209" w:rsidRPr="00DF6F53">
        <w:rPr>
          <w:rFonts w:asciiTheme="majorBidi" w:hAnsiTheme="majorBidi" w:cstheme="majorBidi"/>
          <w:b/>
          <w:bCs/>
          <w:sz w:val="24"/>
          <w:szCs w:val="24"/>
        </w:rPr>
        <w:t>es objec</w:t>
      </w:r>
      <w:r w:rsidR="0021127B" w:rsidRPr="00DF6F53">
        <w:rPr>
          <w:rFonts w:asciiTheme="majorBidi" w:hAnsiTheme="majorBidi" w:cstheme="majorBidi"/>
          <w:b/>
          <w:bCs/>
          <w:sz w:val="24"/>
          <w:szCs w:val="24"/>
        </w:rPr>
        <w:t>tifs d’une politique de change </w:t>
      </w:r>
    </w:p>
    <w:p w:rsidR="00AF4209" w:rsidRPr="00DF6F53" w:rsidRDefault="00AF4209"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 xml:space="preserve">a)- </w:t>
      </w:r>
      <w:r w:rsidRPr="00DF6F53">
        <w:rPr>
          <w:rFonts w:asciiTheme="majorBidi" w:hAnsiTheme="majorBidi" w:cstheme="majorBidi"/>
          <w:sz w:val="24"/>
          <w:szCs w:val="24"/>
          <w:u w:val="single"/>
        </w:rPr>
        <w:t>les effets d’une monnaie faible</w:t>
      </w:r>
      <w:r w:rsidRPr="00DF6F53">
        <w:rPr>
          <w:rFonts w:asciiTheme="majorBidi" w:hAnsiTheme="majorBidi" w:cstheme="majorBidi"/>
          <w:sz w:val="24"/>
          <w:szCs w:val="24"/>
        </w:rPr>
        <w:t> :</w:t>
      </w:r>
    </w:p>
    <w:p w:rsidR="00AF4209" w:rsidRPr="00DF6F53" w:rsidRDefault="00E954E8"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*résorber le déficit de la balance commercial</w:t>
      </w:r>
      <w:r w:rsidR="00873C88" w:rsidRPr="00DF6F53">
        <w:rPr>
          <w:rFonts w:asciiTheme="majorBidi" w:hAnsiTheme="majorBidi" w:cstheme="majorBidi"/>
          <w:sz w:val="24"/>
          <w:szCs w:val="24"/>
        </w:rPr>
        <w:t>e</w:t>
      </w:r>
      <w:r w:rsidRPr="00DF6F53">
        <w:rPr>
          <w:rFonts w:asciiTheme="majorBidi" w:hAnsiTheme="majorBidi" w:cstheme="majorBidi"/>
          <w:sz w:val="24"/>
          <w:szCs w:val="24"/>
        </w:rPr>
        <w:t> :</w:t>
      </w:r>
    </w:p>
    <w:p w:rsidR="00E954E8" w:rsidRPr="00DF6F53" w:rsidRDefault="005F083A"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w:t>
      </w:r>
      <w:r w:rsidR="00E954E8" w:rsidRPr="00DF6F53">
        <w:rPr>
          <w:rFonts w:asciiTheme="majorBidi" w:hAnsiTheme="majorBidi" w:cstheme="majorBidi"/>
          <w:sz w:val="24"/>
          <w:szCs w:val="24"/>
        </w:rPr>
        <w:t xml:space="preserve">Le taux de change rend les prix plus </w:t>
      </w:r>
      <w:r w:rsidRPr="00DF6F53">
        <w:rPr>
          <w:rFonts w:asciiTheme="majorBidi" w:hAnsiTheme="majorBidi" w:cstheme="majorBidi"/>
          <w:sz w:val="24"/>
          <w:szCs w:val="24"/>
        </w:rPr>
        <w:t>compétitifs et influence</w:t>
      </w:r>
      <w:r w:rsidR="00873C88" w:rsidRPr="00DF6F53">
        <w:rPr>
          <w:rFonts w:asciiTheme="majorBidi" w:hAnsiTheme="majorBidi" w:cstheme="majorBidi"/>
          <w:sz w:val="24"/>
          <w:szCs w:val="24"/>
        </w:rPr>
        <w:t xml:space="preserve"> sur les volumes exporté</w:t>
      </w:r>
      <w:r w:rsidR="00E954E8" w:rsidRPr="00DF6F53">
        <w:rPr>
          <w:rFonts w:asciiTheme="majorBidi" w:hAnsiTheme="majorBidi" w:cstheme="majorBidi"/>
          <w:sz w:val="24"/>
          <w:szCs w:val="24"/>
        </w:rPr>
        <w:t>s (augmente</w:t>
      </w:r>
      <w:r w:rsidR="003251F4" w:rsidRPr="00DF6F53">
        <w:rPr>
          <w:rFonts w:asciiTheme="majorBidi" w:hAnsiTheme="majorBidi" w:cstheme="majorBidi"/>
          <w:sz w:val="24"/>
          <w:szCs w:val="24"/>
        </w:rPr>
        <w:t>) et</w:t>
      </w:r>
      <w:r w:rsidR="00873C88" w:rsidRPr="00DF6F53">
        <w:rPr>
          <w:rFonts w:asciiTheme="majorBidi" w:hAnsiTheme="majorBidi" w:cstheme="majorBidi"/>
          <w:sz w:val="24"/>
          <w:szCs w:val="24"/>
        </w:rPr>
        <w:t xml:space="preserve"> importé</w:t>
      </w:r>
      <w:r w:rsidRPr="00DF6F53">
        <w:rPr>
          <w:rFonts w:asciiTheme="majorBidi" w:hAnsiTheme="majorBidi" w:cstheme="majorBidi"/>
          <w:sz w:val="24"/>
          <w:szCs w:val="24"/>
        </w:rPr>
        <w:t>s (diminue).</w:t>
      </w:r>
    </w:p>
    <w:p w:rsidR="005F083A" w:rsidRPr="00DF6F53" w:rsidRDefault="005F083A"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 xml:space="preserve">-l’amélioration des </w:t>
      </w:r>
      <w:r w:rsidR="003251F4" w:rsidRPr="00DF6F53">
        <w:rPr>
          <w:rFonts w:asciiTheme="majorBidi" w:hAnsiTheme="majorBidi" w:cstheme="majorBidi"/>
          <w:sz w:val="24"/>
          <w:szCs w:val="24"/>
        </w:rPr>
        <w:t>exportations</w:t>
      </w:r>
      <w:r w:rsidRPr="00DF6F53">
        <w:rPr>
          <w:rFonts w:asciiTheme="majorBidi" w:hAnsiTheme="majorBidi" w:cstheme="majorBidi"/>
          <w:sz w:val="24"/>
          <w:szCs w:val="24"/>
        </w:rPr>
        <w:t xml:space="preserve"> par rapport </w:t>
      </w:r>
      <w:r w:rsidR="003251F4" w:rsidRPr="00DF6F53">
        <w:rPr>
          <w:rFonts w:asciiTheme="majorBidi" w:hAnsiTheme="majorBidi" w:cstheme="majorBidi"/>
          <w:sz w:val="24"/>
          <w:szCs w:val="24"/>
        </w:rPr>
        <w:t>aux importations</w:t>
      </w:r>
      <w:r w:rsidRPr="00DF6F53">
        <w:rPr>
          <w:rFonts w:asciiTheme="majorBidi" w:hAnsiTheme="majorBidi" w:cstheme="majorBidi"/>
          <w:sz w:val="24"/>
          <w:szCs w:val="24"/>
        </w:rPr>
        <w:t xml:space="preserve"> permet de </w:t>
      </w:r>
      <w:r w:rsidR="003251F4" w:rsidRPr="00DF6F53">
        <w:rPr>
          <w:rFonts w:asciiTheme="majorBidi" w:hAnsiTheme="majorBidi" w:cstheme="majorBidi"/>
          <w:sz w:val="24"/>
          <w:szCs w:val="24"/>
        </w:rPr>
        <w:t>rééquilibrer la balance commercial</w:t>
      </w:r>
      <w:r w:rsidR="00873C88" w:rsidRPr="00DF6F53">
        <w:rPr>
          <w:rFonts w:asciiTheme="majorBidi" w:hAnsiTheme="majorBidi" w:cstheme="majorBidi"/>
          <w:sz w:val="24"/>
          <w:szCs w:val="24"/>
        </w:rPr>
        <w:t>e</w:t>
      </w:r>
      <w:r w:rsidR="003251F4" w:rsidRPr="00DF6F53">
        <w:rPr>
          <w:rFonts w:asciiTheme="majorBidi" w:hAnsiTheme="majorBidi" w:cstheme="majorBidi"/>
          <w:sz w:val="24"/>
          <w:szCs w:val="24"/>
        </w:rPr>
        <w:t>.</w:t>
      </w:r>
    </w:p>
    <w:p w:rsidR="003251F4" w:rsidRPr="00DF6F53" w:rsidRDefault="003251F4"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-une politique qui vis</w:t>
      </w:r>
      <w:r w:rsidR="00873C88" w:rsidRPr="00DF6F53">
        <w:rPr>
          <w:rFonts w:asciiTheme="majorBidi" w:hAnsiTheme="majorBidi" w:cstheme="majorBidi"/>
          <w:sz w:val="24"/>
          <w:szCs w:val="24"/>
        </w:rPr>
        <w:t>e à favoriser</w:t>
      </w:r>
      <w:r w:rsidRPr="00DF6F53">
        <w:rPr>
          <w:rFonts w:asciiTheme="majorBidi" w:hAnsiTheme="majorBidi" w:cstheme="majorBidi"/>
          <w:sz w:val="24"/>
          <w:szCs w:val="24"/>
        </w:rPr>
        <w:t xml:space="preserve"> la production intérieur</w:t>
      </w:r>
      <w:r w:rsidR="00873C88" w:rsidRPr="00DF6F53">
        <w:rPr>
          <w:rFonts w:asciiTheme="majorBidi" w:hAnsiTheme="majorBidi" w:cstheme="majorBidi"/>
          <w:sz w:val="24"/>
          <w:szCs w:val="24"/>
        </w:rPr>
        <w:t>e</w:t>
      </w:r>
      <w:r w:rsidRPr="00DF6F53">
        <w:rPr>
          <w:rFonts w:asciiTheme="majorBidi" w:hAnsiTheme="majorBidi" w:cstheme="majorBidi"/>
          <w:sz w:val="24"/>
          <w:szCs w:val="24"/>
        </w:rPr>
        <w:t xml:space="preserve"> donc la croissance économique.</w:t>
      </w:r>
    </w:p>
    <w:p w:rsidR="00916371" w:rsidRPr="00DF6F53" w:rsidRDefault="00916371"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 xml:space="preserve">*les effets </w:t>
      </w:r>
      <w:r w:rsidR="00C40171" w:rsidRPr="00DF6F53">
        <w:rPr>
          <w:rFonts w:asciiTheme="majorBidi" w:hAnsiTheme="majorBidi" w:cstheme="majorBidi"/>
          <w:sz w:val="24"/>
          <w:szCs w:val="24"/>
        </w:rPr>
        <w:t>néfastes :</w:t>
      </w:r>
    </w:p>
    <w:p w:rsidR="00C40171" w:rsidRPr="00DF6F53" w:rsidRDefault="00C40171"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lastRenderedPageBreak/>
        <w:t>-le déficit commercial s’acc</w:t>
      </w:r>
      <w:r w:rsidR="00873C88" w:rsidRPr="00DF6F53">
        <w:rPr>
          <w:rFonts w:asciiTheme="majorBidi" w:hAnsiTheme="majorBidi" w:cstheme="majorBidi"/>
          <w:sz w:val="24"/>
          <w:szCs w:val="24"/>
        </w:rPr>
        <w:t>roit car les prix deviennent élevés à l’importation et plus</w:t>
      </w:r>
      <w:r w:rsidRPr="00DF6F53">
        <w:rPr>
          <w:rFonts w:asciiTheme="majorBidi" w:hAnsiTheme="majorBidi" w:cstheme="majorBidi"/>
          <w:sz w:val="24"/>
          <w:szCs w:val="24"/>
        </w:rPr>
        <w:t xml:space="preserve"> </w:t>
      </w:r>
      <w:r w:rsidR="00873C88" w:rsidRPr="00DF6F53">
        <w:rPr>
          <w:rFonts w:asciiTheme="majorBidi" w:hAnsiTheme="majorBidi" w:cstheme="majorBidi"/>
          <w:sz w:val="24"/>
          <w:szCs w:val="24"/>
        </w:rPr>
        <w:t>faibles à</w:t>
      </w:r>
      <w:r w:rsidR="007D41F0" w:rsidRPr="00DF6F53">
        <w:rPr>
          <w:rFonts w:asciiTheme="majorBidi" w:hAnsiTheme="majorBidi" w:cstheme="majorBidi"/>
          <w:sz w:val="24"/>
          <w:szCs w:val="24"/>
        </w:rPr>
        <w:t xml:space="preserve"> l’exportation</w:t>
      </w:r>
      <w:r w:rsidR="00873C88" w:rsidRPr="00DF6F53">
        <w:rPr>
          <w:rFonts w:asciiTheme="majorBidi" w:hAnsiTheme="majorBidi" w:cstheme="majorBidi"/>
          <w:sz w:val="24"/>
          <w:szCs w:val="24"/>
        </w:rPr>
        <w:t>. L</w:t>
      </w:r>
      <w:r w:rsidR="007D41F0" w:rsidRPr="00DF6F53">
        <w:rPr>
          <w:rFonts w:asciiTheme="majorBidi" w:hAnsiTheme="majorBidi" w:cstheme="majorBidi"/>
          <w:sz w:val="24"/>
          <w:szCs w:val="24"/>
        </w:rPr>
        <w:t>’</w:t>
      </w:r>
      <w:r w:rsidR="00873C88" w:rsidRPr="00DF6F53">
        <w:rPr>
          <w:rFonts w:asciiTheme="majorBidi" w:hAnsiTheme="majorBidi" w:cstheme="majorBidi"/>
          <w:sz w:val="24"/>
          <w:szCs w:val="24"/>
        </w:rPr>
        <w:t>effet quantité n’intervient qu’</w:t>
      </w:r>
      <w:r w:rsidR="007D41F0" w:rsidRPr="00DF6F53">
        <w:rPr>
          <w:rFonts w:asciiTheme="majorBidi" w:hAnsiTheme="majorBidi" w:cstheme="majorBidi"/>
          <w:sz w:val="24"/>
          <w:szCs w:val="24"/>
        </w:rPr>
        <w:t xml:space="preserve">après. </w:t>
      </w:r>
    </w:p>
    <w:p w:rsidR="007D41F0" w:rsidRPr="00DF6F53" w:rsidRDefault="007D41F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-les exportat</w:t>
      </w:r>
      <w:r w:rsidR="00873C88" w:rsidRPr="00DF6F53">
        <w:rPr>
          <w:rFonts w:asciiTheme="majorBidi" w:hAnsiTheme="majorBidi" w:cstheme="majorBidi"/>
          <w:sz w:val="24"/>
          <w:szCs w:val="24"/>
        </w:rPr>
        <w:t xml:space="preserve">eurs </w:t>
      </w:r>
      <w:r w:rsidRPr="00DF6F53">
        <w:rPr>
          <w:rFonts w:asciiTheme="majorBidi" w:hAnsiTheme="majorBidi" w:cstheme="majorBidi"/>
          <w:sz w:val="24"/>
          <w:szCs w:val="24"/>
        </w:rPr>
        <w:t xml:space="preserve">peuvent profiter de cette </w:t>
      </w:r>
      <w:r w:rsidR="00807200" w:rsidRPr="00DF6F53">
        <w:rPr>
          <w:rFonts w:asciiTheme="majorBidi" w:hAnsiTheme="majorBidi" w:cstheme="majorBidi"/>
          <w:sz w:val="24"/>
          <w:szCs w:val="24"/>
        </w:rPr>
        <w:t>dépréciation pour augmenter leur</w:t>
      </w:r>
      <w:r w:rsidR="00873C88" w:rsidRPr="00DF6F53">
        <w:rPr>
          <w:rFonts w:asciiTheme="majorBidi" w:hAnsiTheme="majorBidi" w:cstheme="majorBidi"/>
          <w:sz w:val="24"/>
          <w:szCs w:val="24"/>
        </w:rPr>
        <w:t>s</w:t>
      </w:r>
      <w:r w:rsidR="00807200" w:rsidRPr="00DF6F53">
        <w:rPr>
          <w:rFonts w:asciiTheme="majorBidi" w:hAnsiTheme="majorBidi" w:cstheme="majorBidi"/>
          <w:sz w:val="24"/>
          <w:szCs w:val="24"/>
        </w:rPr>
        <w:t xml:space="preserve"> marge</w:t>
      </w:r>
      <w:r w:rsidR="00873C88" w:rsidRPr="00DF6F53">
        <w:rPr>
          <w:rFonts w:asciiTheme="majorBidi" w:hAnsiTheme="majorBidi" w:cstheme="majorBidi"/>
          <w:sz w:val="24"/>
          <w:szCs w:val="24"/>
        </w:rPr>
        <w:t>s</w:t>
      </w:r>
      <w:r w:rsidR="00807200" w:rsidRPr="00DF6F53">
        <w:rPr>
          <w:rFonts w:asciiTheme="majorBidi" w:hAnsiTheme="majorBidi" w:cstheme="majorBidi"/>
          <w:sz w:val="24"/>
          <w:szCs w:val="24"/>
        </w:rPr>
        <w:t>.</w:t>
      </w:r>
    </w:p>
    <w:p w:rsidR="007D41F0" w:rsidRPr="00DF6F53" w:rsidRDefault="007D41F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 xml:space="preserve">-cette </w:t>
      </w:r>
      <w:r w:rsidR="00807200" w:rsidRPr="00DF6F53">
        <w:rPr>
          <w:rFonts w:asciiTheme="majorBidi" w:hAnsiTheme="majorBidi" w:cstheme="majorBidi"/>
          <w:sz w:val="24"/>
          <w:szCs w:val="24"/>
        </w:rPr>
        <w:t>diminution de taux peut enclencher une inflation importée qui ne fait qu’accentu</w:t>
      </w:r>
      <w:r w:rsidR="00873C88" w:rsidRPr="00DF6F53">
        <w:rPr>
          <w:rFonts w:asciiTheme="majorBidi" w:hAnsiTheme="majorBidi" w:cstheme="majorBidi"/>
          <w:sz w:val="24"/>
          <w:szCs w:val="24"/>
        </w:rPr>
        <w:t>er</w:t>
      </w:r>
      <w:r w:rsidR="00807200" w:rsidRPr="00DF6F53">
        <w:rPr>
          <w:rFonts w:asciiTheme="majorBidi" w:hAnsiTheme="majorBidi" w:cstheme="majorBidi"/>
          <w:sz w:val="24"/>
          <w:szCs w:val="24"/>
        </w:rPr>
        <w:t xml:space="preserve"> le déficit commercial.</w:t>
      </w:r>
    </w:p>
    <w:p w:rsidR="00807200" w:rsidRPr="00DF6F53" w:rsidRDefault="0080720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b)-</w:t>
      </w:r>
      <w:r w:rsidRPr="00DF6F53">
        <w:rPr>
          <w:rFonts w:asciiTheme="majorBidi" w:hAnsiTheme="majorBidi" w:cstheme="majorBidi"/>
          <w:sz w:val="24"/>
          <w:szCs w:val="24"/>
          <w:u w:val="single"/>
        </w:rPr>
        <w:t>les effets d’une monnaie forte</w:t>
      </w:r>
      <w:r w:rsidRPr="00DF6F53">
        <w:rPr>
          <w:rFonts w:asciiTheme="majorBidi" w:hAnsiTheme="majorBidi" w:cstheme="majorBidi"/>
          <w:sz w:val="24"/>
          <w:szCs w:val="24"/>
        </w:rPr>
        <w:t> :</w:t>
      </w:r>
    </w:p>
    <w:p w:rsidR="00807200" w:rsidRPr="00DF6F53" w:rsidRDefault="0080720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*l’appréciation de la m</w:t>
      </w:r>
      <w:r w:rsidR="00873C88" w:rsidRPr="00DF6F53">
        <w:rPr>
          <w:rFonts w:asciiTheme="majorBidi" w:hAnsiTheme="majorBidi" w:cstheme="majorBidi"/>
          <w:sz w:val="24"/>
          <w:szCs w:val="24"/>
        </w:rPr>
        <w:t>onnaie favorise les excé</w:t>
      </w:r>
      <w:r w:rsidRPr="00DF6F53">
        <w:rPr>
          <w:rFonts w:asciiTheme="majorBidi" w:hAnsiTheme="majorBidi" w:cstheme="majorBidi"/>
          <w:sz w:val="24"/>
          <w:szCs w:val="24"/>
        </w:rPr>
        <w:t>dents commerciaux</w:t>
      </w:r>
    </w:p>
    <w:p w:rsidR="00807200" w:rsidRPr="00DF6F53" w:rsidRDefault="0080720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-l’augmentation du taux de change fait baisser les co</w:t>
      </w:r>
      <w:r w:rsidR="00873C88" w:rsidRPr="00DF6F53">
        <w:rPr>
          <w:rFonts w:asciiTheme="majorBidi" w:hAnsiTheme="majorBidi" w:cstheme="majorBidi"/>
          <w:sz w:val="24"/>
          <w:szCs w:val="24"/>
        </w:rPr>
        <w:t>û</w:t>
      </w:r>
      <w:r w:rsidRPr="00DF6F53">
        <w:rPr>
          <w:rFonts w:asciiTheme="majorBidi" w:hAnsiTheme="majorBidi" w:cstheme="majorBidi"/>
          <w:sz w:val="24"/>
          <w:szCs w:val="24"/>
        </w:rPr>
        <w:t>ts des imp</w:t>
      </w:r>
      <w:r w:rsidR="00873C88" w:rsidRPr="00DF6F53">
        <w:rPr>
          <w:rFonts w:asciiTheme="majorBidi" w:hAnsiTheme="majorBidi" w:cstheme="majorBidi"/>
          <w:sz w:val="24"/>
          <w:szCs w:val="24"/>
        </w:rPr>
        <w:t>ortations donc prix compétitif à</w:t>
      </w:r>
      <w:r w:rsidRPr="00DF6F53">
        <w:rPr>
          <w:rFonts w:asciiTheme="majorBidi" w:hAnsiTheme="majorBidi" w:cstheme="majorBidi"/>
          <w:sz w:val="24"/>
          <w:szCs w:val="24"/>
        </w:rPr>
        <w:t xml:space="preserve"> l’exportation.</w:t>
      </w:r>
    </w:p>
    <w:p w:rsidR="00807200" w:rsidRPr="00DF6F53" w:rsidRDefault="0080720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 les entreprises pénalisées par cette augmentation du taux de change améliorent leur compétitivité.</w:t>
      </w:r>
    </w:p>
    <w:p w:rsidR="00807200" w:rsidRPr="00DF6F53" w:rsidRDefault="00807200"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*les co</w:t>
      </w:r>
      <w:r w:rsidR="00DF6F53" w:rsidRPr="00DF6F53">
        <w:rPr>
          <w:rFonts w:asciiTheme="majorBidi" w:hAnsiTheme="majorBidi" w:cstheme="majorBidi"/>
          <w:sz w:val="24"/>
          <w:szCs w:val="24"/>
        </w:rPr>
        <w:t>û</w:t>
      </w:r>
      <w:r w:rsidRPr="00DF6F53">
        <w:rPr>
          <w:rFonts w:asciiTheme="majorBidi" w:hAnsiTheme="majorBidi" w:cstheme="majorBidi"/>
          <w:sz w:val="24"/>
          <w:szCs w:val="24"/>
        </w:rPr>
        <w:t>ts sociaux :</w:t>
      </w:r>
    </w:p>
    <w:p w:rsidR="00807200" w:rsidRPr="00DF6F53" w:rsidRDefault="005A1C96" w:rsidP="00A10BF7">
      <w:pPr>
        <w:spacing w:before="120" w:after="120" w:line="300" w:lineRule="auto"/>
        <w:jc w:val="both"/>
        <w:rPr>
          <w:rFonts w:asciiTheme="majorBidi" w:hAnsiTheme="majorBidi" w:cstheme="majorBidi"/>
          <w:sz w:val="24"/>
          <w:szCs w:val="24"/>
        </w:rPr>
      </w:pPr>
      <w:r w:rsidRPr="00DF6F53">
        <w:rPr>
          <w:rFonts w:asciiTheme="majorBidi" w:hAnsiTheme="majorBidi" w:cstheme="majorBidi"/>
          <w:sz w:val="24"/>
          <w:szCs w:val="24"/>
        </w:rPr>
        <w:t>-</w:t>
      </w:r>
      <w:r w:rsidR="00807200" w:rsidRPr="00DF6F53">
        <w:rPr>
          <w:rFonts w:asciiTheme="majorBidi" w:hAnsiTheme="majorBidi" w:cstheme="majorBidi"/>
          <w:sz w:val="24"/>
          <w:szCs w:val="24"/>
        </w:rPr>
        <w:t xml:space="preserve">Un taux de change </w:t>
      </w:r>
      <w:r w:rsidR="00DF6F53" w:rsidRPr="00DF6F53">
        <w:rPr>
          <w:rFonts w:asciiTheme="majorBidi" w:hAnsiTheme="majorBidi" w:cstheme="majorBidi"/>
          <w:sz w:val="24"/>
          <w:szCs w:val="24"/>
        </w:rPr>
        <w:t>élevé</w:t>
      </w:r>
      <w:r w:rsidR="00807200" w:rsidRPr="00DF6F53">
        <w:rPr>
          <w:rFonts w:asciiTheme="majorBidi" w:hAnsiTheme="majorBidi" w:cstheme="majorBidi"/>
          <w:sz w:val="24"/>
          <w:szCs w:val="24"/>
        </w:rPr>
        <w:t xml:space="preserve"> fait monter les taux d’</w:t>
      </w:r>
      <w:r w:rsidRPr="00DF6F53">
        <w:rPr>
          <w:rFonts w:asciiTheme="majorBidi" w:hAnsiTheme="majorBidi" w:cstheme="majorBidi"/>
          <w:sz w:val="24"/>
          <w:szCs w:val="24"/>
        </w:rPr>
        <w:t>intérêt</w:t>
      </w:r>
      <w:r w:rsidR="00807200" w:rsidRPr="00DF6F53">
        <w:rPr>
          <w:rFonts w:asciiTheme="majorBidi" w:hAnsiTheme="majorBidi" w:cstheme="majorBidi"/>
          <w:sz w:val="24"/>
          <w:szCs w:val="24"/>
        </w:rPr>
        <w:t xml:space="preserve"> ce qui </w:t>
      </w:r>
      <w:r w:rsidRPr="00DF6F53">
        <w:rPr>
          <w:rFonts w:asciiTheme="majorBidi" w:hAnsiTheme="majorBidi" w:cstheme="majorBidi"/>
          <w:sz w:val="24"/>
          <w:szCs w:val="24"/>
        </w:rPr>
        <w:t>ralentit</w:t>
      </w:r>
      <w:r w:rsidR="00807200" w:rsidRPr="00DF6F53">
        <w:rPr>
          <w:rFonts w:asciiTheme="majorBidi" w:hAnsiTheme="majorBidi" w:cstheme="majorBidi"/>
          <w:sz w:val="24"/>
          <w:szCs w:val="24"/>
        </w:rPr>
        <w:t xml:space="preserve"> les </w:t>
      </w:r>
      <w:r w:rsidRPr="00DF6F53">
        <w:rPr>
          <w:rFonts w:asciiTheme="majorBidi" w:hAnsiTheme="majorBidi" w:cstheme="majorBidi"/>
          <w:sz w:val="24"/>
          <w:szCs w:val="24"/>
        </w:rPr>
        <w:t>investissements</w:t>
      </w:r>
      <w:r w:rsidR="00807200" w:rsidRPr="00DF6F53">
        <w:rPr>
          <w:rFonts w:asciiTheme="majorBidi" w:hAnsiTheme="majorBidi" w:cstheme="majorBidi"/>
          <w:sz w:val="24"/>
          <w:szCs w:val="24"/>
        </w:rPr>
        <w:t xml:space="preserve"> donc la croissance.</w:t>
      </w:r>
    </w:p>
    <w:p w:rsidR="00DF6F53" w:rsidRPr="00DF6F53" w:rsidRDefault="005A1C96" w:rsidP="00A10BF7">
      <w:pPr>
        <w:spacing w:before="120" w:after="120" w:line="300" w:lineRule="auto"/>
        <w:jc w:val="both"/>
        <w:rPr>
          <w:rFonts w:ascii="Raleway" w:hAnsi="Raleway"/>
          <w:color w:val="000000"/>
          <w:sz w:val="24"/>
          <w:szCs w:val="24"/>
        </w:rPr>
      </w:pPr>
      <w:r w:rsidRPr="00DF6F53">
        <w:rPr>
          <w:rFonts w:asciiTheme="majorBidi" w:hAnsiTheme="majorBidi" w:cstheme="majorBidi"/>
          <w:sz w:val="24"/>
          <w:szCs w:val="24"/>
        </w:rPr>
        <w:t xml:space="preserve">-les efforts de compétitivité se traduisent par une </w:t>
      </w:r>
      <w:r w:rsidR="00DF6F53" w:rsidRPr="00DF6F53">
        <w:rPr>
          <w:rFonts w:asciiTheme="majorBidi" w:hAnsiTheme="majorBidi" w:cstheme="majorBidi"/>
          <w:sz w:val="24"/>
          <w:szCs w:val="24"/>
        </w:rPr>
        <w:t xml:space="preserve">restriction </w:t>
      </w:r>
      <w:r w:rsidRPr="00DF6F53">
        <w:rPr>
          <w:rFonts w:asciiTheme="majorBidi" w:hAnsiTheme="majorBidi" w:cstheme="majorBidi"/>
          <w:sz w:val="24"/>
          <w:szCs w:val="24"/>
        </w:rPr>
        <w:t xml:space="preserve">avec </w:t>
      </w:r>
      <w:r w:rsidR="00C417FA" w:rsidRPr="00DF6F53">
        <w:rPr>
          <w:rFonts w:asciiTheme="majorBidi" w:hAnsiTheme="majorBidi" w:cstheme="majorBidi"/>
          <w:sz w:val="24"/>
          <w:szCs w:val="24"/>
        </w:rPr>
        <w:t>une</w:t>
      </w:r>
      <w:r w:rsidRPr="00DF6F53">
        <w:rPr>
          <w:rFonts w:asciiTheme="majorBidi" w:hAnsiTheme="majorBidi" w:cstheme="majorBidi"/>
          <w:sz w:val="24"/>
          <w:szCs w:val="24"/>
        </w:rPr>
        <w:t xml:space="preserve"> montée du chômage et une rigueur salariale.</w:t>
      </w:r>
      <w:r w:rsidR="00812204" w:rsidRPr="00DF6F53">
        <w:rPr>
          <w:rFonts w:asciiTheme="majorBidi" w:hAnsiTheme="majorBidi" w:cstheme="majorBidi"/>
          <w:sz w:val="24"/>
          <w:szCs w:val="24"/>
        </w:rPr>
        <w:t xml:space="preserve">                                                  </w:t>
      </w:r>
    </w:p>
    <w:p w:rsidR="00DF6F53" w:rsidRPr="00DF6F53" w:rsidRDefault="00A10BF7" w:rsidP="00A10BF7">
      <w:pPr>
        <w:pStyle w:val="Titre3"/>
        <w:shd w:val="clear" w:color="auto" w:fill="FFFFFF"/>
        <w:spacing w:before="200" w:beforeAutospacing="0" w:after="200" w:afterAutospacing="0" w:line="300" w:lineRule="auto"/>
        <w:jc w:val="both"/>
        <w:textAlignment w:val="baseline"/>
        <w:rPr>
          <w:rFonts w:ascii="Raleway" w:hAnsi="Raleway"/>
          <w:sz w:val="24"/>
          <w:szCs w:val="24"/>
        </w:rPr>
      </w:pPr>
      <w:r>
        <w:rPr>
          <w:rFonts w:ascii="Raleway" w:hAnsi="Raleway"/>
          <w:sz w:val="24"/>
          <w:szCs w:val="24"/>
        </w:rPr>
        <w:t>5.</w:t>
      </w:r>
      <w:r w:rsidR="00DF6F53" w:rsidRPr="00DF6F53">
        <w:rPr>
          <w:rFonts w:ascii="Raleway" w:hAnsi="Raleway"/>
          <w:sz w:val="24"/>
          <w:szCs w:val="24"/>
        </w:rPr>
        <w:t xml:space="preserve"> Taux de change et décision des agents économiques</w:t>
      </w:r>
    </w:p>
    <w:p w:rsidR="00A10BF7" w:rsidRDefault="00DF6F53" w:rsidP="00FC29D3">
      <w:pPr>
        <w:pStyle w:val="NormalWeb"/>
        <w:shd w:val="clear" w:color="auto" w:fill="FFFFFF"/>
        <w:spacing w:before="200" w:beforeAutospacing="0" w:after="200" w:afterAutospacing="0" w:line="300" w:lineRule="auto"/>
        <w:jc w:val="both"/>
        <w:textAlignment w:val="baseline"/>
        <w:rPr>
          <w:rFonts w:ascii="Raleway" w:hAnsi="Raleway"/>
          <w:b/>
          <w:bCs/>
          <w:color w:val="000000"/>
          <w:bdr w:val="none" w:sz="0" w:space="0" w:color="auto" w:frame="1"/>
        </w:rPr>
      </w:pPr>
      <w:r w:rsidRPr="00DF6F53">
        <w:rPr>
          <w:rFonts w:ascii="Raleway" w:hAnsi="Raleway"/>
          <w:b/>
          <w:bCs/>
          <w:color w:val="000000"/>
          <w:bdr w:val="none" w:sz="0" w:space="0" w:color="auto" w:frame="1"/>
        </w:rPr>
        <w:t>A. Arbitrage des consommateurs</w:t>
      </w:r>
    </w:p>
    <w:p w:rsidR="00DF6F53" w:rsidRPr="00DF6F53" w:rsidRDefault="00DF6F53" w:rsidP="00FC29D3">
      <w:pPr>
        <w:pStyle w:val="NormalWeb"/>
        <w:shd w:val="clear" w:color="auto" w:fill="FFFFFF"/>
        <w:spacing w:before="200" w:beforeAutospacing="0" w:after="200" w:afterAutospacing="0" w:line="300" w:lineRule="auto"/>
        <w:jc w:val="both"/>
        <w:textAlignment w:val="baseline"/>
        <w:rPr>
          <w:rFonts w:ascii="Raleway" w:hAnsi="Raleway"/>
          <w:color w:val="000000"/>
        </w:rPr>
      </w:pPr>
      <w:r w:rsidRPr="00DF6F53">
        <w:rPr>
          <w:rFonts w:ascii="Raleway" w:hAnsi="Raleway"/>
          <w:color w:val="000000"/>
        </w:rPr>
        <w:t>Les consommateurs arbitrent entre biens importés et biens produits localement. Leur arbitrage dépend des besoins et des prix. Les taux de change peuvent avoir une influence considérable sur la consommation des biens dont l’élasticité par rapport aux prix est la plus grande. Une appréciation du taux de change diminuera le prix des produits importés exprimés en monnaie nationale. Une dépréciation du taux de change aura l’effet inverse.</w:t>
      </w:r>
      <w:r w:rsidRPr="00DF6F53">
        <w:rPr>
          <w:rFonts w:ascii="Raleway" w:hAnsi="Raleway"/>
          <w:color w:val="000000"/>
        </w:rPr>
        <w:br/>
        <w:t>Dans ce cas ce sont les éléments de compétitivité hors prix tels que la qu</w:t>
      </w:r>
      <w:r w:rsidR="00A10BF7">
        <w:rPr>
          <w:rFonts w:ascii="Raleway" w:hAnsi="Raleway"/>
          <w:color w:val="000000"/>
        </w:rPr>
        <w:t>alité</w:t>
      </w:r>
      <w:r w:rsidRPr="00DF6F53">
        <w:rPr>
          <w:rFonts w:ascii="Raleway" w:hAnsi="Raleway"/>
          <w:color w:val="000000"/>
        </w:rPr>
        <w:t>, le caractère innovant des produits, les services associés, l’image de marque, qui pourront compenser l’effet de change.</w:t>
      </w:r>
    </w:p>
    <w:p w:rsidR="00A10BF7" w:rsidRDefault="00DF6F53" w:rsidP="00A10BF7">
      <w:pPr>
        <w:pStyle w:val="NormalWeb"/>
        <w:shd w:val="clear" w:color="auto" w:fill="FFFFFF"/>
        <w:spacing w:before="200" w:beforeAutospacing="0" w:after="200" w:afterAutospacing="0" w:line="300" w:lineRule="auto"/>
        <w:jc w:val="both"/>
        <w:textAlignment w:val="baseline"/>
        <w:rPr>
          <w:rFonts w:ascii="Raleway" w:hAnsi="Raleway"/>
          <w:b/>
          <w:bCs/>
          <w:color w:val="000000"/>
          <w:bdr w:val="none" w:sz="0" w:space="0" w:color="auto" w:frame="1"/>
        </w:rPr>
      </w:pPr>
      <w:r w:rsidRPr="00DF6F53">
        <w:rPr>
          <w:rFonts w:ascii="Raleway" w:hAnsi="Raleway"/>
          <w:b/>
          <w:bCs/>
          <w:color w:val="000000"/>
          <w:bdr w:val="none" w:sz="0" w:space="0" w:color="auto" w:frame="1"/>
        </w:rPr>
        <w:t>B. Arbitrage des entreprises</w:t>
      </w:r>
    </w:p>
    <w:p w:rsidR="00A10BF7" w:rsidRDefault="00DF6F53" w:rsidP="00A10BF7">
      <w:pPr>
        <w:pStyle w:val="NormalWeb"/>
        <w:shd w:val="clear" w:color="auto" w:fill="FFFFFF"/>
        <w:spacing w:before="200" w:beforeAutospacing="0" w:after="200" w:afterAutospacing="0" w:line="300" w:lineRule="auto"/>
        <w:jc w:val="both"/>
        <w:textAlignment w:val="baseline"/>
        <w:rPr>
          <w:rFonts w:ascii="Raleway" w:hAnsi="Raleway"/>
          <w:color w:val="000000"/>
        </w:rPr>
      </w:pPr>
      <w:r w:rsidRPr="00DF6F53">
        <w:rPr>
          <w:rFonts w:ascii="Raleway" w:hAnsi="Raleway"/>
          <w:color w:val="000000"/>
        </w:rPr>
        <w:t>Les variations de taux de change rendent incertains les marchés pour les entreprises qui interviennent dans le commerce international. L’appréciation du taux de change altère leur compétitivité des prix des entreprises nationales et pénalise les exportations. En contrepartie le prix des produits importés diminue et peut réduire les couts de fabrication. Inversement la dépréciation du taux de change favorise les exportations et renchérit les importations.</w:t>
      </w:r>
      <w:r w:rsidRPr="00DF6F53">
        <w:rPr>
          <w:rFonts w:ascii="Raleway" w:hAnsi="Raleway"/>
          <w:color w:val="000000"/>
        </w:rPr>
        <w:br/>
        <w:t>Les localisations et les délocalisations des activités de production peuvent être influencées par les taux de changes.</w:t>
      </w:r>
    </w:p>
    <w:p w:rsidR="001B364D" w:rsidRDefault="001B364D" w:rsidP="001B364D">
      <w:pPr>
        <w:pStyle w:val="NormalWeb"/>
        <w:spacing w:before="200" w:beforeAutospacing="0" w:after="200" w:afterAutospacing="0" w:line="300" w:lineRule="auto"/>
        <w:jc w:val="both"/>
        <w:textAlignment w:val="baseline"/>
        <w:rPr>
          <w:rStyle w:val="lev"/>
          <w:rFonts w:asciiTheme="majorBidi" w:hAnsiTheme="majorBidi" w:cstheme="majorBidi"/>
          <w:color w:val="36393F"/>
          <w:spacing w:val="9"/>
        </w:rPr>
      </w:pPr>
    </w:p>
    <w:p w:rsidR="001B364D" w:rsidRDefault="001B364D" w:rsidP="001B364D">
      <w:pPr>
        <w:pStyle w:val="NormalWeb"/>
        <w:spacing w:before="200" w:beforeAutospacing="0" w:after="200" w:afterAutospacing="0" w:line="300" w:lineRule="auto"/>
        <w:jc w:val="both"/>
        <w:textAlignment w:val="baseline"/>
        <w:rPr>
          <w:rStyle w:val="lev"/>
          <w:rFonts w:asciiTheme="majorBidi" w:hAnsiTheme="majorBidi" w:cstheme="majorBidi"/>
          <w:color w:val="36393F"/>
          <w:spacing w:val="9"/>
        </w:rPr>
      </w:pPr>
      <w:r>
        <w:rPr>
          <w:rStyle w:val="lev"/>
          <w:rFonts w:asciiTheme="majorBidi" w:hAnsiTheme="majorBidi" w:cstheme="majorBidi"/>
          <w:color w:val="36393F"/>
          <w:spacing w:val="9"/>
        </w:rPr>
        <w:lastRenderedPageBreak/>
        <w:t>6</w:t>
      </w:r>
      <w:r w:rsidR="00A10BF7" w:rsidRPr="001B364D">
        <w:rPr>
          <w:rStyle w:val="lev"/>
          <w:rFonts w:asciiTheme="majorBidi" w:hAnsiTheme="majorBidi" w:cstheme="majorBidi"/>
          <w:color w:val="36393F"/>
          <w:spacing w:val="9"/>
        </w:rPr>
        <w:t>. Régime de change et politique de change</w:t>
      </w:r>
      <w:r>
        <w:rPr>
          <w:rStyle w:val="lev"/>
          <w:rFonts w:asciiTheme="majorBidi" w:hAnsiTheme="majorBidi" w:cstheme="majorBidi"/>
          <w:color w:val="36393F"/>
          <w:spacing w:val="9"/>
        </w:rPr>
        <w:t xml:space="preserve"> en Algérie</w:t>
      </w:r>
      <w:r w:rsidR="00A10BF7" w:rsidRPr="001B364D">
        <w:rPr>
          <w:rStyle w:val="lev"/>
          <w:rFonts w:asciiTheme="majorBidi" w:hAnsiTheme="majorBidi" w:cstheme="majorBidi"/>
          <w:color w:val="36393F"/>
          <w:spacing w:val="9"/>
        </w:rPr>
        <w:t>.</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Le choix d’un régime adéquat de change a toujours été au centre de débats dans la macroéconomie internationale. L’Algérie Post indépendance, a opté pour plusieurs régimes de change afin d’adapter les instruments de la politique de change aux exigences du développement de l’économie nationale et des contraintes qu’elle subit.</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L’initiation de la libéralisation du commerce extérieur et du régime de change en avril 1994, dans le cadre de la conduite de programme de stabilisation a permis d’engager le rééquilibrage des prix relatifs à travers l’ajustement du taux de change du Dinar, appuyé par une conduite rigoureuse de politique monétaire et financière appropriées.</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 xml:space="preserve">De plus, l’importance de la reconstitution des réserves de change a permis de </w:t>
      </w:r>
      <w:proofErr w:type="gramStart"/>
      <w:r w:rsidRPr="00F76EF5">
        <w:rPr>
          <w:spacing w:val="14"/>
        </w:rPr>
        <w:t>donner</w:t>
      </w:r>
      <w:proofErr w:type="gramEnd"/>
      <w:r w:rsidRPr="00F76EF5">
        <w:rPr>
          <w:spacing w:val="14"/>
        </w:rPr>
        <w:t xml:space="preserve"> une convertibilité commerciale effective au Dinar.</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En Octobre 1994, l’introduction des séances de fixing du taux du Dinar a consacré le passage d’un régime de change  » fixe  » à une flexibilité accrue du taux de change déterminé par adjudication. Par ailleurs, l’élargissement du champ de libéralisation des importations au début de l’année 1995 et le passage à la convertibilité des dépenses ont permis le passage au régime du marché interbancaire des changes qui constitue la phase ultime de la réforme du marché des changes qui est régi par le règlement n°95-08 du 23 Décembre 1995.</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Le cours du Dinar sera déterminé sur ce marché avec un rôle actif des banques et établissements financiers, l’objectif étant d’assurer une allocation efficiente des ressources en devises.</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Le cours du Dinar est fixé officiellement en confrontant l’offre unique de la Banque d’Algérie et la demande de devises des banques commerciales.</w:t>
      </w:r>
    </w:p>
    <w:p w:rsidR="00F76EF5" w:rsidRPr="00F76EF5" w:rsidRDefault="00F76EF5" w:rsidP="00F76EF5">
      <w:pPr>
        <w:pStyle w:val="NormalWeb"/>
        <w:shd w:val="clear" w:color="auto" w:fill="FFFFFF"/>
        <w:spacing w:before="200" w:beforeAutospacing="0" w:after="200" w:afterAutospacing="0" w:line="300" w:lineRule="auto"/>
        <w:jc w:val="both"/>
        <w:textAlignment w:val="baseline"/>
        <w:rPr>
          <w:spacing w:val="14"/>
        </w:rPr>
      </w:pPr>
      <w:r w:rsidRPr="00F76EF5">
        <w:rPr>
          <w:spacing w:val="14"/>
        </w:rPr>
        <w:t>La politique de change mise en place par la Banque d’Algérie a pour objectif le maintien du taux de change effectif réel du Dinar à son niveau d’équilibre déterminé par les fondamentaux de l’économie nationale que sont le prix du pétrole, le différentiel de l’inflation et de la productivité entre l’Algérie et ses partenaires commerciaux étrangers.</w:t>
      </w:r>
    </w:p>
    <w:p w:rsidR="00F76EF5" w:rsidRDefault="00A10BF7" w:rsidP="001B364D">
      <w:pPr>
        <w:pStyle w:val="NormalWeb"/>
        <w:spacing w:before="200" w:beforeAutospacing="0" w:after="200" w:afterAutospacing="0" w:line="300" w:lineRule="auto"/>
        <w:jc w:val="both"/>
        <w:textAlignment w:val="baseline"/>
        <w:rPr>
          <w:rFonts w:asciiTheme="majorBidi" w:hAnsiTheme="majorBidi" w:cstheme="majorBidi"/>
          <w:color w:val="36393F"/>
          <w:spacing w:val="9"/>
        </w:rPr>
      </w:pPr>
      <w:r w:rsidRPr="001B364D">
        <w:rPr>
          <w:rFonts w:asciiTheme="majorBidi" w:hAnsiTheme="majorBidi" w:cstheme="majorBidi"/>
          <w:color w:val="36393F"/>
          <w:spacing w:val="9"/>
        </w:rPr>
        <w:t xml:space="preserve">Le régime de change adopté par la Banque d’Algérie, au début des années quatre-vingt-dix, est un régime de flottement dirigé. Ce régime se situe entre les deux régimes extrêmes ; à savoir, le régime de parité fixe et le régime de taux de change flottant. Il s’écarte, ainsi, de la fixation purement administrative du taux de change sans, pour autant, abandonner totalement la détermination du taux de change aux seules forces des marchés internationaux. </w:t>
      </w:r>
    </w:p>
    <w:p w:rsidR="00A10BF7" w:rsidRPr="001B364D" w:rsidRDefault="00A10BF7" w:rsidP="001B364D">
      <w:pPr>
        <w:pStyle w:val="NormalWeb"/>
        <w:spacing w:before="200" w:beforeAutospacing="0" w:after="200" w:afterAutospacing="0" w:line="300" w:lineRule="auto"/>
        <w:jc w:val="both"/>
        <w:textAlignment w:val="baseline"/>
        <w:rPr>
          <w:rFonts w:asciiTheme="majorBidi" w:hAnsiTheme="majorBidi" w:cstheme="majorBidi"/>
          <w:color w:val="36393F"/>
          <w:spacing w:val="9"/>
        </w:rPr>
      </w:pPr>
      <w:r w:rsidRPr="001B364D">
        <w:rPr>
          <w:rFonts w:asciiTheme="majorBidi" w:hAnsiTheme="majorBidi" w:cstheme="majorBidi"/>
          <w:color w:val="36393F"/>
          <w:spacing w:val="9"/>
        </w:rPr>
        <w:lastRenderedPageBreak/>
        <w:t>Cette relative flexibilité permet à la Banque d’Algérie d’ajuster le taux de change en fonction des déterminants structurels et macroéconomiques, internes et externes, tout en tenant compte des évolutions des taux de change des principales monnaies sur les marchés internationaux.</w:t>
      </w:r>
    </w:p>
    <w:p w:rsidR="001B364D" w:rsidRDefault="00A10BF7" w:rsidP="001B364D">
      <w:pPr>
        <w:pStyle w:val="NormalWeb"/>
        <w:spacing w:before="200" w:beforeAutospacing="0" w:after="200" w:afterAutospacing="0" w:line="300" w:lineRule="auto"/>
        <w:jc w:val="both"/>
        <w:textAlignment w:val="baseline"/>
        <w:rPr>
          <w:rFonts w:asciiTheme="majorBidi" w:hAnsiTheme="majorBidi" w:cstheme="majorBidi"/>
          <w:color w:val="36393F"/>
          <w:spacing w:val="9"/>
        </w:rPr>
      </w:pPr>
      <w:r w:rsidRPr="001B364D">
        <w:rPr>
          <w:rFonts w:asciiTheme="majorBidi" w:hAnsiTheme="majorBidi" w:cstheme="majorBidi"/>
          <w:color w:val="36393F"/>
          <w:spacing w:val="9"/>
        </w:rPr>
        <w:t>Dans ce cadre, la politique de change de la Banque d’Algérie se fixe, pour variable cible, le maintien du taux de change effectif réel (TCER) à un niveau proche de son niveau d’équilibre. Le TCER est défini comme étant le taux de change effectif nominal, rapporté aux prix relatifs de l’économie nationale et des principaux pays partenaires, qui permet de favoriser, simultanément, une croissance non inflationniste (équilibre interne) et un compte courant de la balance des paiements soutenable à long terme (équilibre externe). </w:t>
      </w:r>
    </w:p>
    <w:p w:rsidR="00A10BF7" w:rsidRPr="001B364D" w:rsidRDefault="00A10BF7" w:rsidP="00F76EF5">
      <w:pPr>
        <w:pStyle w:val="NormalWeb"/>
        <w:spacing w:before="200" w:beforeAutospacing="0" w:after="200" w:afterAutospacing="0" w:line="300" w:lineRule="auto"/>
        <w:jc w:val="both"/>
        <w:textAlignment w:val="baseline"/>
        <w:rPr>
          <w:rFonts w:asciiTheme="majorBidi" w:hAnsiTheme="majorBidi" w:cstheme="majorBidi"/>
          <w:color w:val="36393F"/>
          <w:spacing w:val="9"/>
        </w:rPr>
      </w:pPr>
      <w:r w:rsidRPr="001B364D">
        <w:rPr>
          <w:rFonts w:asciiTheme="majorBidi" w:hAnsiTheme="majorBidi" w:cstheme="majorBidi"/>
          <w:color w:val="36393F"/>
          <w:spacing w:val="9"/>
        </w:rPr>
        <w:t xml:space="preserve">La détermination du TCER s’appuie sur les fondamentaux de </w:t>
      </w:r>
      <w:r w:rsidR="001B364D">
        <w:rPr>
          <w:rFonts w:asciiTheme="majorBidi" w:hAnsiTheme="majorBidi" w:cstheme="majorBidi"/>
          <w:color w:val="36393F"/>
          <w:spacing w:val="9"/>
        </w:rPr>
        <w:t>l’é</w:t>
      </w:r>
      <w:r w:rsidRPr="001B364D">
        <w:rPr>
          <w:rFonts w:asciiTheme="majorBidi" w:hAnsiTheme="majorBidi" w:cstheme="majorBidi"/>
          <w:color w:val="36393F"/>
          <w:spacing w:val="9"/>
        </w:rPr>
        <w:t>conomie nationale, identifiés comme étant : le différentiel de productivité et le </w:t>
      </w:r>
      <w:r w:rsidR="00F76EF5">
        <w:rPr>
          <w:rFonts w:asciiTheme="majorBidi" w:hAnsiTheme="majorBidi" w:cstheme="majorBidi"/>
          <w:color w:val="36393F"/>
          <w:spacing w:val="9"/>
        </w:rPr>
        <w:t xml:space="preserve"> </w:t>
      </w:r>
      <w:r w:rsidRPr="001B364D">
        <w:rPr>
          <w:rFonts w:asciiTheme="majorBidi" w:hAnsiTheme="majorBidi" w:cstheme="majorBidi"/>
          <w:color w:val="36393F"/>
          <w:spacing w:val="9"/>
        </w:rPr>
        <w:t>différentiel d’inflation entre l’économie nationale et les pays partenaires, le degré d’ouverture de l’économie, le prix de pétrole et les dépenses publiques.</w:t>
      </w:r>
      <w:r w:rsidRPr="001B364D">
        <w:rPr>
          <w:rFonts w:asciiTheme="majorBidi" w:hAnsiTheme="majorBidi" w:cstheme="majorBidi"/>
          <w:color w:val="36393F"/>
          <w:spacing w:val="9"/>
        </w:rPr>
        <w:br/>
      </w:r>
      <w:r w:rsidRPr="001B364D">
        <w:rPr>
          <w:rFonts w:asciiTheme="majorBidi" w:hAnsiTheme="majorBidi" w:cstheme="majorBidi"/>
          <w:color w:val="36393F"/>
          <w:spacing w:val="9"/>
        </w:rPr>
        <w:br/>
        <w:t>En pratique, la Banque d’Algérie détermine chaque année le niveau cible du taux de change effectif réel d’équilibre en fonction de l’évolution de ces fondamentaux. Au cours de l’année, la Banque d’Algérie intervient sur le marché interbancaire des changes pour veiller à ce que l’évolution du taux de change effectif nominal (et donc des taux nominaux bilatéraux), sous l’effet des fluctuations des monnaies des pays partenaires sur les marchés internationaux de change, n’induise pas d’écarts significatifs entre le niveau mesuré du TCER et son niveau d’équilibre de moyen terme.</w:t>
      </w:r>
    </w:p>
    <w:p w:rsidR="00642510" w:rsidRPr="001B364D" w:rsidRDefault="00A10BF7" w:rsidP="00F76EF5">
      <w:pPr>
        <w:pStyle w:val="NormalWeb"/>
        <w:spacing w:before="200" w:beforeAutospacing="0" w:after="200" w:afterAutospacing="0" w:line="300" w:lineRule="auto"/>
        <w:jc w:val="both"/>
        <w:textAlignment w:val="baseline"/>
        <w:rPr>
          <w:rFonts w:asciiTheme="majorBidi" w:hAnsiTheme="majorBidi" w:cstheme="majorBidi"/>
        </w:rPr>
      </w:pPr>
      <w:r w:rsidRPr="001B364D">
        <w:rPr>
          <w:rFonts w:asciiTheme="majorBidi" w:hAnsiTheme="majorBidi" w:cstheme="majorBidi"/>
          <w:color w:val="36393F"/>
          <w:spacing w:val="9"/>
        </w:rPr>
        <w:t>En définitive, il convient de souligner que la Banque d’Algérie, dans son approche prudente et pragmatique de gestion du taux de change, a maintenu sa trajectoire en matière de politique de change inaugurée, à compter de juin 2016 : L’ajustement du cours du dinar n’ayant obéit, essentiellement, qu’à des fluctuations sur les marchés financiers internationaux des changes, des monnaies de référence</w:t>
      </w:r>
      <w:r w:rsidR="00F76EF5">
        <w:rPr>
          <w:rFonts w:asciiTheme="majorBidi" w:hAnsiTheme="majorBidi" w:cstheme="majorBidi"/>
          <w:color w:val="36393F"/>
          <w:spacing w:val="9"/>
        </w:rPr>
        <w:t>.</w:t>
      </w:r>
      <w:bookmarkStart w:id="0" w:name="_GoBack"/>
      <w:bookmarkEnd w:id="0"/>
    </w:p>
    <w:sectPr w:rsidR="00642510" w:rsidRPr="001B364D" w:rsidSect="00EA3E4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317"/>
    <w:multiLevelType w:val="hybridMultilevel"/>
    <w:tmpl w:val="3B860F6E"/>
    <w:lvl w:ilvl="0" w:tplc="C3B80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4E0E21"/>
    <w:multiLevelType w:val="hybridMultilevel"/>
    <w:tmpl w:val="7B10A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A02F5"/>
    <w:multiLevelType w:val="multilevel"/>
    <w:tmpl w:val="2CDAF5A0"/>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3A7390"/>
    <w:multiLevelType w:val="hybridMultilevel"/>
    <w:tmpl w:val="48844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7017A4"/>
    <w:multiLevelType w:val="hybridMultilevel"/>
    <w:tmpl w:val="A8A8A2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CFF6AE9"/>
    <w:multiLevelType w:val="hybridMultilevel"/>
    <w:tmpl w:val="7CDA5F3E"/>
    <w:lvl w:ilvl="0" w:tplc="B5B803C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1A6256"/>
    <w:multiLevelType w:val="multilevel"/>
    <w:tmpl w:val="A5868B88"/>
    <w:lvl w:ilvl="0">
      <w:start w:val="1"/>
      <w:numFmt w:val="decimal"/>
      <w:lvlText w:val="%1-"/>
      <w:lvlJc w:val="left"/>
      <w:pPr>
        <w:ind w:left="510" w:hanging="51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3960" w:hanging="108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2"/>
    <w:rsid w:val="00010A18"/>
    <w:rsid w:val="00033FD2"/>
    <w:rsid w:val="000567DF"/>
    <w:rsid w:val="00065DF2"/>
    <w:rsid w:val="000825D3"/>
    <w:rsid w:val="0009690D"/>
    <w:rsid w:val="000A53A4"/>
    <w:rsid w:val="001B364D"/>
    <w:rsid w:val="001F13CE"/>
    <w:rsid w:val="0021127B"/>
    <w:rsid w:val="002266E4"/>
    <w:rsid w:val="0023648D"/>
    <w:rsid w:val="00311506"/>
    <w:rsid w:val="003251F4"/>
    <w:rsid w:val="0032633C"/>
    <w:rsid w:val="003D0F82"/>
    <w:rsid w:val="00400523"/>
    <w:rsid w:val="00480499"/>
    <w:rsid w:val="004B03B8"/>
    <w:rsid w:val="004D0DD5"/>
    <w:rsid w:val="00500C6D"/>
    <w:rsid w:val="00571546"/>
    <w:rsid w:val="0057655E"/>
    <w:rsid w:val="005A1C96"/>
    <w:rsid w:val="005F083A"/>
    <w:rsid w:val="006240F3"/>
    <w:rsid w:val="00634EA3"/>
    <w:rsid w:val="00642510"/>
    <w:rsid w:val="00680D2C"/>
    <w:rsid w:val="006B559C"/>
    <w:rsid w:val="006E2F6B"/>
    <w:rsid w:val="007D41F0"/>
    <w:rsid w:val="007E7C96"/>
    <w:rsid w:val="00807200"/>
    <w:rsid w:val="00807A58"/>
    <w:rsid w:val="00812204"/>
    <w:rsid w:val="00844A18"/>
    <w:rsid w:val="00873C88"/>
    <w:rsid w:val="00916371"/>
    <w:rsid w:val="0092573E"/>
    <w:rsid w:val="00982A85"/>
    <w:rsid w:val="009B4EBF"/>
    <w:rsid w:val="009D5C90"/>
    <w:rsid w:val="009E2DA3"/>
    <w:rsid w:val="00A10BF7"/>
    <w:rsid w:val="00A15854"/>
    <w:rsid w:val="00A3527C"/>
    <w:rsid w:val="00A871C4"/>
    <w:rsid w:val="00AF4209"/>
    <w:rsid w:val="00B30309"/>
    <w:rsid w:val="00B4151E"/>
    <w:rsid w:val="00BA3654"/>
    <w:rsid w:val="00BC6D62"/>
    <w:rsid w:val="00BD777D"/>
    <w:rsid w:val="00C40171"/>
    <w:rsid w:val="00C417FA"/>
    <w:rsid w:val="00C74782"/>
    <w:rsid w:val="00CA6E6D"/>
    <w:rsid w:val="00CF5FDB"/>
    <w:rsid w:val="00D27971"/>
    <w:rsid w:val="00D55AFD"/>
    <w:rsid w:val="00DD761D"/>
    <w:rsid w:val="00DF6F53"/>
    <w:rsid w:val="00E954E8"/>
    <w:rsid w:val="00EA02AE"/>
    <w:rsid w:val="00EA3E42"/>
    <w:rsid w:val="00EC0CF3"/>
    <w:rsid w:val="00F24358"/>
    <w:rsid w:val="00F554E3"/>
    <w:rsid w:val="00F76EF5"/>
    <w:rsid w:val="00FC29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D7065-F74A-464F-A183-572F49B6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D"/>
  </w:style>
  <w:style w:type="paragraph" w:styleId="Titre1">
    <w:name w:val="heading 1"/>
    <w:basedOn w:val="Normal"/>
    <w:next w:val="Normal"/>
    <w:link w:val="Titre1Car"/>
    <w:uiPriority w:val="9"/>
    <w:qFormat/>
    <w:rsid w:val="00A10B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A10B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57154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0F82"/>
    <w:pPr>
      <w:ind w:left="720"/>
      <w:contextualSpacing/>
    </w:pPr>
  </w:style>
  <w:style w:type="paragraph" w:styleId="Sansinterligne">
    <w:name w:val="No Spacing"/>
    <w:uiPriority w:val="1"/>
    <w:qFormat/>
    <w:rsid w:val="006240F3"/>
    <w:pPr>
      <w:spacing w:after="0" w:line="240" w:lineRule="auto"/>
    </w:pPr>
  </w:style>
  <w:style w:type="character" w:styleId="Lienhypertexte">
    <w:name w:val="Hyperlink"/>
    <w:basedOn w:val="Policepardfaut"/>
    <w:uiPriority w:val="99"/>
    <w:semiHidden/>
    <w:unhideWhenUsed/>
    <w:rsid w:val="00EC0CF3"/>
    <w:rPr>
      <w:color w:val="0000FF"/>
      <w:u w:val="single"/>
    </w:rPr>
  </w:style>
  <w:style w:type="character" w:styleId="lev">
    <w:name w:val="Strong"/>
    <w:basedOn w:val="Policepardfaut"/>
    <w:uiPriority w:val="22"/>
    <w:qFormat/>
    <w:rsid w:val="00EC0CF3"/>
    <w:rPr>
      <w:b/>
      <w:bCs/>
    </w:rPr>
  </w:style>
  <w:style w:type="character" w:customStyle="1" w:styleId="Titre3Car">
    <w:name w:val="Titre 3 Car"/>
    <w:basedOn w:val="Policepardfaut"/>
    <w:link w:val="Titre3"/>
    <w:uiPriority w:val="9"/>
    <w:rsid w:val="00571546"/>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715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A10BF7"/>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A10B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28272">
      <w:bodyDiv w:val="1"/>
      <w:marLeft w:val="0"/>
      <w:marRight w:val="0"/>
      <w:marTop w:val="0"/>
      <w:marBottom w:val="0"/>
      <w:divBdr>
        <w:top w:val="none" w:sz="0" w:space="0" w:color="auto"/>
        <w:left w:val="none" w:sz="0" w:space="0" w:color="auto"/>
        <w:bottom w:val="none" w:sz="0" w:space="0" w:color="auto"/>
        <w:right w:val="none" w:sz="0" w:space="0" w:color="auto"/>
      </w:divBdr>
      <w:divsChild>
        <w:div w:id="726955290">
          <w:marLeft w:val="0"/>
          <w:marRight w:val="0"/>
          <w:marTop w:val="0"/>
          <w:marBottom w:val="0"/>
          <w:divBdr>
            <w:top w:val="none" w:sz="0" w:space="0" w:color="auto"/>
            <w:left w:val="none" w:sz="0" w:space="0" w:color="auto"/>
            <w:bottom w:val="none" w:sz="0" w:space="0" w:color="auto"/>
            <w:right w:val="none" w:sz="0" w:space="0" w:color="auto"/>
          </w:divBdr>
          <w:divsChild>
            <w:div w:id="541552409">
              <w:marLeft w:val="0"/>
              <w:marRight w:val="0"/>
              <w:marTop w:val="0"/>
              <w:marBottom w:val="0"/>
              <w:divBdr>
                <w:top w:val="none" w:sz="0" w:space="0" w:color="auto"/>
                <w:left w:val="none" w:sz="0" w:space="0" w:color="auto"/>
                <w:bottom w:val="none" w:sz="0" w:space="0" w:color="auto"/>
                <w:right w:val="none" w:sz="0" w:space="0" w:color="auto"/>
              </w:divBdr>
              <w:divsChild>
                <w:div w:id="1196237213">
                  <w:marLeft w:val="0"/>
                  <w:marRight w:val="0"/>
                  <w:marTop w:val="0"/>
                  <w:marBottom w:val="0"/>
                  <w:divBdr>
                    <w:top w:val="none" w:sz="0" w:space="0" w:color="auto"/>
                    <w:left w:val="none" w:sz="0" w:space="0" w:color="auto"/>
                    <w:bottom w:val="none" w:sz="0" w:space="0" w:color="auto"/>
                    <w:right w:val="none" w:sz="0" w:space="0" w:color="auto"/>
                  </w:divBdr>
                  <w:divsChild>
                    <w:div w:id="1608006929">
                      <w:marLeft w:val="0"/>
                      <w:marRight w:val="0"/>
                      <w:marTop w:val="0"/>
                      <w:marBottom w:val="0"/>
                      <w:divBdr>
                        <w:top w:val="none" w:sz="0" w:space="0" w:color="auto"/>
                        <w:left w:val="none" w:sz="0" w:space="0" w:color="auto"/>
                        <w:bottom w:val="none" w:sz="0" w:space="0" w:color="auto"/>
                        <w:right w:val="none" w:sz="0" w:space="0" w:color="auto"/>
                      </w:divBdr>
                      <w:divsChild>
                        <w:div w:id="1882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8460">
          <w:marLeft w:val="0"/>
          <w:marRight w:val="0"/>
          <w:marTop w:val="0"/>
          <w:marBottom w:val="0"/>
          <w:divBdr>
            <w:top w:val="none" w:sz="0" w:space="0" w:color="auto"/>
            <w:left w:val="none" w:sz="0" w:space="0" w:color="auto"/>
            <w:bottom w:val="none" w:sz="0" w:space="0" w:color="auto"/>
            <w:right w:val="none" w:sz="0" w:space="0" w:color="auto"/>
          </w:divBdr>
          <w:divsChild>
            <w:div w:id="519782584">
              <w:marLeft w:val="0"/>
              <w:marRight w:val="0"/>
              <w:marTop w:val="0"/>
              <w:marBottom w:val="0"/>
              <w:divBdr>
                <w:top w:val="none" w:sz="0" w:space="0" w:color="auto"/>
                <w:left w:val="none" w:sz="0" w:space="0" w:color="auto"/>
                <w:bottom w:val="none" w:sz="0" w:space="0" w:color="auto"/>
                <w:right w:val="none" w:sz="0" w:space="0" w:color="auto"/>
              </w:divBdr>
              <w:divsChild>
                <w:div w:id="1060791584">
                  <w:marLeft w:val="0"/>
                  <w:marRight w:val="0"/>
                  <w:marTop w:val="0"/>
                  <w:marBottom w:val="0"/>
                  <w:divBdr>
                    <w:top w:val="none" w:sz="0" w:space="0" w:color="auto"/>
                    <w:left w:val="none" w:sz="0" w:space="0" w:color="auto"/>
                    <w:bottom w:val="none" w:sz="0" w:space="0" w:color="auto"/>
                    <w:right w:val="none" w:sz="0" w:space="0" w:color="auto"/>
                  </w:divBdr>
                  <w:divsChild>
                    <w:div w:id="119568864">
                      <w:marLeft w:val="0"/>
                      <w:marRight w:val="0"/>
                      <w:marTop w:val="0"/>
                      <w:marBottom w:val="0"/>
                      <w:divBdr>
                        <w:top w:val="none" w:sz="0" w:space="0" w:color="auto"/>
                        <w:left w:val="none" w:sz="0" w:space="0" w:color="auto"/>
                        <w:bottom w:val="none" w:sz="0" w:space="0" w:color="auto"/>
                        <w:right w:val="none" w:sz="0" w:space="0" w:color="auto"/>
                      </w:divBdr>
                      <w:divsChild>
                        <w:div w:id="430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4915">
          <w:marLeft w:val="0"/>
          <w:marRight w:val="0"/>
          <w:marTop w:val="0"/>
          <w:marBottom w:val="0"/>
          <w:divBdr>
            <w:top w:val="none" w:sz="0" w:space="0" w:color="auto"/>
            <w:left w:val="none" w:sz="0" w:space="0" w:color="auto"/>
            <w:bottom w:val="none" w:sz="0" w:space="0" w:color="auto"/>
            <w:right w:val="none" w:sz="0" w:space="0" w:color="auto"/>
          </w:divBdr>
          <w:divsChild>
            <w:div w:id="1489593891">
              <w:marLeft w:val="0"/>
              <w:marRight w:val="0"/>
              <w:marTop w:val="0"/>
              <w:marBottom w:val="0"/>
              <w:divBdr>
                <w:top w:val="none" w:sz="0" w:space="0" w:color="auto"/>
                <w:left w:val="none" w:sz="0" w:space="0" w:color="auto"/>
                <w:bottom w:val="none" w:sz="0" w:space="0" w:color="auto"/>
                <w:right w:val="none" w:sz="0" w:space="0" w:color="auto"/>
              </w:divBdr>
              <w:divsChild>
                <w:div w:id="428231978">
                  <w:marLeft w:val="0"/>
                  <w:marRight w:val="0"/>
                  <w:marTop w:val="0"/>
                  <w:marBottom w:val="0"/>
                  <w:divBdr>
                    <w:top w:val="none" w:sz="0" w:space="0" w:color="auto"/>
                    <w:left w:val="none" w:sz="0" w:space="0" w:color="auto"/>
                    <w:bottom w:val="none" w:sz="0" w:space="0" w:color="auto"/>
                    <w:right w:val="none" w:sz="0" w:space="0" w:color="auto"/>
                  </w:divBdr>
                  <w:divsChild>
                    <w:div w:id="19750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0105">
      <w:bodyDiv w:val="1"/>
      <w:marLeft w:val="0"/>
      <w:marRight w:val="0"/>
      <w:marTop w:val="0"/>
      <w:marBottom w:val="0"/>
      <w:divBdr>
        <w:top w:val="none" w:sz="0" w:space="0" w:color="auto"/>
        <w:left w:val="none" w:sz="0" w:space="0" w:color="auto"/>
        <w:bottom w:val="none" w:sz="0" w:space="0" w:color="auto"/>
        <w:right w:val="none" w:sz="0" w:space="0" w:color="auto"/>
      </w:divBdr>
    </w:div>
    <w:div w:id="1808664476">
      <w:bodyDiv w:val="1"/>
      <w:marLeft w:val="0"/>
      <w:marRight w:val="0"/>
      <w:marTop w:val="0"/>
      <w:marBottom w:val="0"/>
      <w:divBdr>
        <w:top w:val="none" w:sz="0" w:space="0" w:color="auto"/>
        <w:left w:val="none" w:sz="0" w:space="0" w:color="auto"/>
        <w:bottom w:val="none" w:sz="0" w:space="0" w:color="auto"/>
        <w:right w:val="none" w:sz="0" w:space="0" w:color="auto"/>
      </w:divBdr>
    </w:div>
    <w:div w:id="1897206497">
      <w:bodyDiv w:val="1"/>
      <w:marLeft w:val="0"/>
      <w:marRight w:val="0"/>
      <w:marTop w:val="0"/>
      <w:marBottom w:val="0"/>
      <w:divBdr>
        <w:top w:val="none" w:sz="0" w:space="0" w:color="auto"/>
        <w:left w:val="none" w:sz="0" w:space="0" w:color="auto"/>
        <w:bottom w:val="none" w:sz="0" w:space="0" w:color="auto"/>
        <w:right w:val="none" w:sz="0" w:space="0" w:color="auto"/>
      </w:divBdr>
      <w:divsChild>
        <w:div w:id="1821533535">
          <w:marLeft w:val="-225"/>
          <w:marRight w:val="-225"/>
          <w:marTop w:val="0"/>
          <w:marBottom w:val="0"/>
          <w:divBdr>
            <w:top w:val="none" w:sz="0" w:space="0" w:color="auto"/>
            <w:left w:val="none" w:sz="0" w:space="0" w:color="auto"/>
            <w:bottom w:val="none" w:sz="0" w:space="0" w:color="auto"/>
            <w:right w:val="none" w:sz="0" w:space="0" w:color="auto"/>
          </w:divBdr>
          <w:divsChild>
            <w:div w:id="1836451583">
              <w:marLeft w:val="0"/>
              <w:marRight w:val="0"/>
              <w:marTop w:val="0"/>
              <w:marBottom w:val="0"/>
              <w:divBdr>
                <w:top w:val="none" w:sz="0" w:space="0" w:color="auto"/>
                <w:left w:val="none" w:sz="0" w:space="0" w:color="auto"/>
                <w:bottom w:val="none" w:sz="0" w:space="0" w:color="auto"/>
                <w:right w:val="none" w:sz="0" w:space="0" w:color="auto"/>
              </w:divBdr>
            </w:div>
          </w:divsChild>
        </w:div>
        <w:div w:id="615524921">
          <w:marLeft w:val="-225"/>
          <w:marRight w:val="-225"/>
          <w:marTop w:val="0"/>
          <w:marBottom w:val="0"/>
          <w:divBdr>
            <w:top w:val="none" w:sz="0" w:space="0" w:color="auto"/>
            <w:left w:val="none" w:sz="0" w:space="0" w:color="auto"/>
            <w:bottom w:val="none" w:sz="0" w:space="0" w:color="auto"/>
            <w:right w:val="none" w:sz="0" w:space="0" w:color="auto"/>
          </w:divBdr>
          <w:divsChild>
            <w:div w:id="2058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le-sup-paris.fr/cours-ligne-bts/economi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12159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PC MC</cp:lastModifiedBy>
  <cp:revision>2</cp:revision>
  <dcterms:created xsi:type="dcterms:W3CDTF">2023-04-08T00:14:00Z</dcterms:created>
  <dcterms:modified xsi:type="dcterms:W3CDTF">2023-04-08T00:14:00Z</dcterms:modified>
</cp:coreProperties>
</file>