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9" w:rsidRPr="00244074" w:rsidRDefault="004E3B79" w:rsidP="004E3B7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napToGrid w:val="0"/>
        <w:ind w:right="-567"/>
        <w:jc w:val="left"/>
        <w:rPr>
          <w:rFonts w:cs="Courier New"/>
          <w:b/>
          <w:bCs/>
          <w:sz w:val="28"/>
          <w:szCs w:val="28"/>
        </w:rPr>
      </w:pPr>
      <w:r w:rsidRPr="00244074">
        <w:rPr>
          <w:rFonts w:cs="Courier New"/>
          <w:b/>
          <w:bCs/>
          <w:sz w:val="28"/>
          <w:szCs w:val="28"/>
        </w:rPr>
        <w:t>Structures de contrôles</w:t>
      </w:r>
    </w:p>
    <w:p w:rsidR="004E3B79" w:rsidRPr="00244074" w:rsidRDefault="004E3B79" w:rsidP="004E3B79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napToGrid w:val="0"/>
        <w:ind w:right="-567"/>
        <w:jc w:val="left"/>
        <w:rPr>
          <w:rFonts w:cs="Courier New"/>
          <w:b/>
          <w:bCs/>
          <w:i/>
          <w:iCs/>
          <w:sz w:val="24"/>
          <w:szCs w:val="24"/>
        </w:rPr>
      </w:pPr>
      <w:r w:rsidRPr="00244074">
        <w:rPr>
          <w:rFonts w:cs="Courier New"/>
          <w:b/>
          <w:bCs/>
          <w:i/>
          <w:iCs/>
          <w:sz w:val="24"/>
          <w:szCs w:val="24"/>
        </w:rPr>
        <w:t>Structures de contrôle conditionnelles</w:t>
      </w:r>
    </w:p>
    <w:p w:rsidR="004E3B79" w:rsidRPr="00244074" w:rsidRDefault="004E3B79" w:rsidP="00772035">
      <w:pPr>
        <w:kinsoku w:val="0"/>
        <w:overflowPunct w:val="0"/>
        <w:spacing w:line="425" w:lineRule="exact"/>
        <w:ind w:left="0"/>
        <w:textAlignment w:val="baseline"/>
        <w:rPr>
          <w:rFonts w:cs="Courier New"/>
          <w:spacing w:val="-9"/>
          <w:sz w:val="24"/>
          <w:szCs w:val="24"/>
        </w:rPr>
      </w:pPr>
      <w:r w:rsidRPr="00244074">
        <w:rPr>
          <w:rFonts w:cs="Courier New"/>
          <w:spacing w:val="-9"/>
          <w:sz w:val="24"/>
          <w:szCs w:val="24"/>
        </w:rPr>
        <w:t>Ces structures sont utilis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es pour d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cider de l'ex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cution d'un bloc d'instruction : est­ce­que ce bloc est ex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cut</w:t>
      </w:r>
      <w:r w:rsidRPr="00244074">
        <w:rPr>
          <w:rFonts w:cs="Courier New"/>
          <w:spacing w:val="-9"/>
          <w:sz w:val="23"/>
          <w:szCs w:val="23"/>
        </w:rPr>
        <w:t xml:space="preserve">é </w:t>
      </w:r>
      <w:r w:rsidRPr="00244074">
        <w:rPr>
          <w:rFonts w:cs="Courier New"/>
          <w:spacing w:val="-9"/>
          <w:sz w:val="24"/>
          <w:szCs w:val="24"/>
        </w:rPr>
        <w:t>ou non. Ou bien pour choisir entre l'ex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cution de deux blocs diff</w:t>
      </w:r>
      <w:r w:rsidRPr="00244074">
        <w:rPr>
          <w:rFonts w:cs="Courier New"/>
          <w:spacing w:val="-9"/>
          <w:sz w:val="23"/>
          <w:szCs w:val="23"/>
        </w:rPr>
        <w:t>é</w:t>
      </w:r>
      <w:r w:rsidRPr="00244074">
        <w:rPr>
          <w:rFonts w:cs="Courier New"/>
          <w:spacing w:val="-9"/>
          <w:sz w:val="24"/>
          <w:szCs w:val="24"/>
        </w:rPr>
        <w:t>rents. Nous avons deux types de structures conditionnelles :</w:t>
      </w:r>
    </w:p>
    <w:p w:rsidR="004E3B79" w:rsidRPr="00244074" w:rsidRDefault="004E3B79" w:rsidP="004E3B79">
      <w:pPr>
        <w:pStyle w:val="Paragraphedeliste"/>
        <w:numPr>
          <w:ilvl w:val="2"/>
          <w:numId w:val="8"/>
        </w:numPr>
        <w:autoSpaceDE w:val="0"/>
        <w:autoSpaceDN w:val="0"/>
        <w:adjustRightInd w:val="0"/>
        <w:snapToGrid w:val="0"/>
        <w:ind w:right="-567"/>
        <w:jc w:val="left"/>
        <w:rPr>
          <w:rFonts w:cs="Courier New"/>
          <w:b/>
          <w:bCs/>
          <w:i/>
          <w:iCs/>
          <w:sz w:val="24"/>
          <w:szCs w:val="24"/>
        </w:rPr>
      </w:pPr>
      <w:r w:rsidRPr="00244074">
        <w:rPr>
          <w:rFonts w:cs="Courier New"/>
          <w:b/>
          <w:bCs/>
          <w:spacing w:val="-1"/>
          <w:sz w:val="24"/>
          <w:szCs w:val="24"/>
        </w:rPr>
        <w:t>Test alternatif simple</w:t>
      </w:r>
    </w:p>
    <w:p w:rsidR="004E3B79" w:rsidRPr="00244074" w:rsidRDefault="00244074" w:rsidP="00772035">
      <w:pPr>
        <w:kinsoku w:val="0"/>
        <w:overflowPunct w:val="0"/>
        <w:spacing w:after="119" w:line="425" w:lineRule="exact"/>
        <w:ind w:left="0"/>
        <w:textAlignment w:val="baseline"/>
        <w:rPr>
          <w:rFonts w:cs="Courier New"/>
          <w:spacing w:val="-9"/>
          <w:sz w:val="24"/>
          <w:szCs w:val="24"/>
        </w:rPr>
      </w:pPr>
      <w:r w:rsidRPr="00244074">
        <w:rPr>
          <w:rFonts w:ascii="Courier New" w:hAnsi="Courier New" w:cs="Courier New"/>
          <w:b/>
          <w:bCs/>
          <w:noProof/>
          <w:spacing w:val="-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59.45pt;margin-top:64.6pt;width:253.55pt;height:69.1pt;z-index:251673600;mso-height-percent:200;mso-height-percent:200;mso-width-relative:margin;mso-height-relative:margin" filled="f" stroked="f">
            <v:textbox style="mso-fit-shape-to-text:t">
              <w:txbxContent>
                <w:p w:rsidR="004E3B79" w:rsidRPr="00244074" w:rsidRDefault="004E3B79" w:rsidP="004E3B79">
                  <w:pPr>
                    <w:kinsoku w:val="0"/>
                    <w:overflowPunct w:val="0"/>
                    <w:spacing w:before="16" w:line="225" w:lineRule="exact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 xml:space="preserve">if </w:t>
                  </w:r>
                  <w:r w:rsidRPr="00244074">
                    <w:rPr>
                      <w:rFonts w:ascii="Courier New" w:hAnsi="Courier New" w:cs="Courier New"/>
                      <w:spacing w:val="12"/>
                      <w:sz w:val="21"/>
                      <w:szCs w:val="21"/>
                      <w:lang w:val="en-US"/>
                    </w:rPr>
                    <w:t xml:space="preserve">&lt;condition&gt; </w:t>
                  </w: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 xml:space="preserve">then </w:t>
                  </w:r>
                </w:p>
                <w:p w:rsidR="004E3B79" w:rsidRPr="00244074" w:rsidRDefault="004E3B79" w:rsidP="004E3B79">
                  <w:pPr>
                    <w:kinsoku w:val="0"/>
                    <w:overflowPunct w:val="0"/>
                    <w:spacing w:before="16" w:line="225" w:lineRule="exact"/>
                    <w:ind w:left="0" w:firstLine="708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>begin</w:t>
                  </w:r>
                </w:p>
                <w:p w:rsidR="004E3B79" w:rsidRPr="00244074" w:rsidRDefault="004E3B79" w:rsidP="004E3B79">
                  <w:pPr>
                    <w:kinsoku w:val="0"/>
                    <w:overflowPunct w:val="0"/>
                    <w:spacing w:before="27" w:line="192" w:lineRule="exact"/>
                    <w:ind w:left="708" w:firstLine="708"/>
                    <w:textAlignment w:val="baseline"/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  <w:t>&lt;bloc d’instruction (s)&gt;;</w:t>
                  </w:r>
                </w:p>
                <w:p w:rsidR="004E3B79" w:rsidRPr="00244074" w:rsidRDefault="004E3B79" w:rsidP="004E3B79">
                  <w:pPr>
                    <w:kinsoku w:val="0"/>
                    <w:overflowPunct w:val="0"/>
                    <w:spacing w:before="12" w:after="31" w:line="225" w:lineRule="exact"/>
                    <w:ind w:left="0" w:firstLine="708"/>
                    <w:textAlignment w:val="baseline"/>
                    <w:rPr>
                      <w:rFonts w:ascii="Courier New" w:hAnsi="Courier New" w:cs="Courier New"/>
                      <w:spacing w:val="16"/>
                      <w:sz w:val="21"/>
                      <w:szCs w:val="21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6"/>
                      <w:lang w:val="en-US"/>
                    </w:rPr>
                    <w:t>end</w:t>
                  </w:r>
                  <w:r w:rsidRPr="00244074">
                    <w:rPr>
                      <w:rFonts w:ascii="Courier New" w:hAnsi="Courier New" w:cs="Courier New"/>
                      <w:spacing w:val="16"/>
                      <w:sz w:val="21"/>
                      <w:szCs w:val="21"/>
                      <w:lang w:val="en-US"/>
                    </w:rPr>
                    <w:t>;</w:t>
                  </w:r>
                </w:p>
                <w:p w:rsidR="004E3B79" w:rsidRPr="004E3B79" w:rsidRDefault="004E3B79" w:rsidP="004E3B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E3B79" w:rsidRPr="00244074">
        <w:rPr>
          <w:rFonts w:cs="Courier New"/>
          <w:spacing w:val="-9"/>
          <w:sz w:val="24"/>
          <w:szCs w:val="24"/>
        </w:rPr>
        <w:t>Un test simple contient un seul bloc d'instructions. Selon une condition (expression logique), on d</w:t>
      </w:r>
      <w:r w:rsidR="004E3B79" w:rsidRPr="00244074">
        <w:rPr>
          <w:rFonts w:cs="Courier New"/>
          <w:spacing w:val="-9"/>
          <w:sz w:val="23"/>
          <w:szCs w:val="23"/>
        </w:rPr>
        <w:t>é</w:t>
      </w:r>
      <w:r w:rsidR="004E3B79" w:rsidRPr="00244074">
        <w:rPr>
          <w:rFonts w:cs="Courier New"/>
          <w:spacing w:val="-9"/>
          <w:sz w:val="24"/>
          <w:szCs w:val="24"/>
        </w:rPr>
        <w:t>cide est­ce­que le bloc d'instructions est ex</w:t>
      </w:r>
      <w:r w:rsidR="004E3B79" w:rsidRPr="00244074">
        <w:rPr>
          <w:rFonts w:cs="Courier New"/>
          <w:spacing w:val="-9"/>
          <w:sz w:val="23"/>
          <w:szCs w:val="23"/>
        </w:rPr>
        <w:t>é</w:t>
      </w:r>
      <w:r w:rsidR="004E3B79" w:rsidRPr="00244074">
        <w:rPr>
          <w:rFonts w:cs="Courier New"/>
          <w:spacing w:val="-9"/>
          <w:sz w:val="24"/>
          <w:szCs w:val="24"/>
        </w:rPr>
        <w:t>cut</w:t>
      </w:r>
      <w:r w:rsidR="004E3B79" w:rsidRPr="00244074">
        <w:rPr>
          <w:rFonts w:cs="Courier New"/>
          <w:spacing w:val="-9"/>
          <w:sz w:val="23"/>
          <w:szCs w:val="23"/>
        </w:rPr>
        <w:t xml:space="preserve">é </w:t>
      </w:r>
      <w:r w:rsidR="004E3B79" w:rsidRPr="00244074">
        <w:rPr>
          <w:rFonts w:cs="Courier New"/>
          <w:spacing w:val="-9"/>
          <w:sz w:val="24"/>
          <w:szCs w:val="24"/>
        </w:rPr>
        <w:t>ou non. Si la condition est vraie, on ex</w:t>
      </w:r>
      <w:r w:rsidR="004E3B79" w:rsidRPr="00244074">
        <w:rPr>
          <w:rFonts w:cs="Courier New"/>
          <w:spacing w:val="-9"/>
          <w:sz w:val="23"/>
          <w:szCs w:val="23"/>
        </w:rPr>
        <w:t>é</w:t>
      </w:r>
      <w:r w:rsidR="004E3B79" w:rsidRPr="00244074">
        <w:rPr>
          <w:rFonts w:cs="Courier New"/>
          <w:spacing w:val="-9"/>
          <w:sz w:val="24"/>
          <w:szCs w:val="24"/>
        </w:rPr>
        <w:t>cute le bloc, sinon on ne l’exécute pas. La syntaxe d'un test alternatif simple est comme suit :</w:t>
      </w:r>
    </w:p>
    <w:p w:rsidR="004E3B79" w:rsidRPr="00244074" w:rsidRDefault="004E3B79" w:rsidP="004E3B79">
      <w:pPr>
        <w:kinsoku w:val="0"/>
        <w:overflowPunct w:val="0"/>
        <w:spacing w:before="9"/>
        <w:ind w:left="720" w:hanging="720"/>
        <w:textAlignment w:val="baseline"/>
        <w:rPr>
          <w:rFonts w:ascii="Courier New" w:hAnsi="Courier New" w:cs="Courier New"/>
          <w:b/>
          <w:bCs/>
          <w:spacing w:val="-7"/>
        </w:rPr>
      </w:pPr>
      <w:r w:rsidRPr="00244074">
        <w:rPr>
          <w:rFonts w:ascii="Courier New" w:hAnsi="Courier New" w:cs="Courier New"/>
          <w:noProof/>
          <w:sz w:val="24"/>
          <w:szCs w:val="24"/>
        </w:rPr>
        <w:pict>
          <v:shape id="_x0000_s1030" type="#_x0000_t202" style="position:absolute;left:0;text-align:left;margin-left:97.2pt;margin-top:602.9pt;width:12.25pt;height:14.85pt;z-index:-2516510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E3B79" w:rsidRDefault="004E3B79" w:rsidP="004E3B79">
                  <w:pPr>
                    <w:kinsoku w:val="0"/>
                    <w:overflowPunct w:val="0"/>
                    <w:spacing w:line="297" w:lineRule="atLeas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" cy="190500"/>
                        <wp:effectExtent l="19050" t="0" r="0" b="0"/>
                        <wp:docPr id="1" name="Image 1" descr="_Pic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_Pic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44074">
        <w:rPr>
          <w:rFonts w:ascii="Courier New" w:hAnsi="Courier New" w:cs="Courier New"/>
          <w:b/>
          <w:bCs/>
          <w:spacing w:val="-7"/>
          <w:sz w:val="24"/>
          <w:szCs w:val="24"/>
        </w:rPr>
        <w:t>si</w:t>
      </w:r>
      <w:r w:rsidRPr="00244074">
        <w:rPr>
          <w:rFonts w:ascii="Courier New" w:hAnsi="Courier New" w:cs="Courier New"/>
          <w:b/>
          <w:bCs/>
          <w:spacing w:val="-7"/>
        </w:rPr>
        <w:t xml:space="preserve"> </w:t>
      </w:r>
      <w:r w:rsidRPr="00244074">
        <w:rPr>
          <w:rFonts w:ascii="Courier New" w:hAnsi="Courier New" w:cs="Courier New"/>
          <w:spacing w:val="-7"/>
          <w:sz w:val="21"/>
          <w:szCs w:val="21"/>
        </w:rPr>
        <w:t xml:space="preserve">&lt;Condition&gt; </w:t>
      </w:r>
      <w:r w:rsidRPr="00244074">
        <w:rPr>
          <w:rFonts w:ascii="Courier New" w:hAnsi="Courier New" w:cs="Courier New"/>
          <w:b/>
          <w:bCs/>
          <w:spacing w:val="-7"/>
          <w:sz w:val="24"/>
          <w:szCs w:val="24"/>
          <w:u w:val="single"/>
        </w:rPr>
        <w:t xml:space="preserve">alors </w:t>
      </w:r>
      <w:r w:rsidRPr="00244074">
        <w:rPr>
          <w:rFonts w:ascii="Courier New" w:hAnsi="Courier New" w:cs="Courier New"/>
          <w:b/>
          <w:bCs/>
          <w:spacing w:val="-7"/>
        </w:rPr>
        <w:t xml:space="preserve"> </w:t>
      </w:r>
    </w:p>
    <w:p w:rsidR="004E3B79" w:rsidRPr="00244074" w:rsidRDefault="004E3B79" w:rsidP="00244074">
      <w:pPr>
        <w:kinsoku w:val="0"/>
        <w:overflowPunct w:val="0"/>
        <w:spacing w:before="9"/>
        <w:ind w:left="720" w:hanging="12"/>
        <w:textAlignment w:val="baseline"/>
        <w:rPr>
          <w:rFonts w:ascii="Courier New" w:hAnsi="Courier New" w:cs="Courier New"/>
          <w:spacing w:val="-7"/>
          <w:sz w:val="21"/>
          <w:szCs w:val="21"/>
        </w:rPr>
      </w:pPr>
      <w:r w:rsidRPr="00244074">
        <w:rPr>
          <w:rFonts w:ascii="Courier New" w:hAnsi="Courier New" w:cs="Courier New"/>
          <w:spacing w:val="-7"/>
          <w:sz w:val="21"/>
          <w:szCs w:val="21"/>
        </w:rPr>
        <w:t>&lt;Bloc d’instruction(s)&gt;</w:t>
      </w:r>
    </w:p>
    <w:p w:rsidR="004E3B79" w:rsidRPr="00244074" w:rsidRDefault="004E3B79" w:rsidP="004E3B79">
      <w:pPr>
        <w:kinsoku w:val="0"/>
        <w:overflowPunct w:val="0"/>
        <w:ind w:left="0"/>
        <w:textAlignment w:val="baseline"/>
        <w:rPr>
          <w:rFonts w:ascii="Courier New" w:hAnsi="Courier New" w:cs="Courier New"/>
          <w:spacing w:val="-10"/>
          <w:sz w:val="24"/>
          <w:szCs w:val="24"/>
        </w:rPr>
      </w:pPr>
      <w:r w:rsidRPr="00244074">
        <w:rPr>
          <w:rFonts w:ascii="Courier New" w:hAnsi="Courier New" w:cs="Courier New"/>
          <w:b/>
          <w:bCs/>
          <w:spacing w:val="-10"/>
          <w:sz w:val="24"/>
          <w:szCs w:val="24"/>
          <w:u w:val="single"/>
        </w:rPr>
        <w:t>finsi</w:t>
      </w:r>
      <w:r w:rsidRPr="00244074">
        <w:rPr>
          <w:rFonts w:ascii="Courier New" w:hAnsi="Courier New" w:cs="Courier New"/>
          <w:spacing w:val="-10"/>
          <w:sz w:val="24"/>
          <w:szCs w:val="24"/>
          <w:u w:val="single"/>
        </w:rPr>
        <w:t>;</w:t>
      </w:r>
    </w:p>
    <w:p w:rsidR="00772035" w:rsidRPr="00244074" w:rsidRDefault="00772035" w:rsidP="00772035">
      <w:pPr>
        <w:kinsoku w:val="0"/>
        <w:overflowPunct w:val="0"/>
        <w:spacing w:before="434" w:line="233" w:lineRule="exact"/>
        <w:ind w:left="0"/>
        <w:textAlignment w:val="baseline"/>
        <w:rPr>
          <w:rFonts w:cs="Arial"/>
          <w:b/>
          <w:bCs/>
          <w:spacing w:val="-1"/>
          <w:sz w:val="24"/>
          <w:szCs w:val="24"/>
        </w:rPr>
      </w:pPr>
      <w:r w:rsidRPr="00244074">
        <w:rPr>
          <w:rFonts w:cs="Arial"/>
          <w:b/>
          <w:bCs/>
          <w:sz w:val="28"/>
          <w:szCs w:val="28"/>
        </w:rPr>
        <w:t>1.1 .2)</w:t>
      </w:r>
      <w:r w:rsidRPr="00244074">
        <w:rPr>
          <w:rFonts w:cs="Arial"/>
          <w:b/>
          <w:bCs/>
          <w:spacing w:val="-1"/>
          <w:sz w:val="24"/>
          <w:szCs w:val="24"/>
        </w:rPr>
        <w:t xml:space="preserve"> Test alternatif double</w:t>
      </w:r>
    </w:p>
    <w:p w:rsidR="00772035" w:rsidRPr="00244074" w:rsidRDefault="00772035" w:rsidP="00772035">
      <w:pPr>
        <w:kinsoku w:val="0"/>
        <w:overflowPunct w:val="0"/>
        <w:spacing w:line="429" w:lineRule="exact"/>
        <w:ind w:left="0"/>
        <w:textAlignment w:val="baseline"/>
        <w:rPr>
          <w:rFonts w:cs="Courier New"/>
          <w:spacing w:val="-10"/>
          <w:sz w:val="24"/>
          <w:szCs w:val="24"/>
        </w:rPr>
      </w:pPr>
      <w:r w:rsidRPr="00244074">
        <w:rPr>
          <w:rFonts w:cs="Courier New"/>
          <w:spacing w:val="-10"/>
          <w:sz w:val="24"/>
          <w:szCs w:val="24"/>
        </w:rPr>
        <w:t>Un test double contient deux blocs d'instructions : on est amen</w:t>
      </w:r>
      <w:r w:rsidRPr="00244074">
        <w:rPr>
          <w:rFonts w:cs="Courier New"/>
          <w:spacing w:val="-10"/>
          <w:sz w:val="25"/>
          <w:szCs w:val="25"/>
        </w:rPr>
        <w:t xml:space="preserve">é à </w:t>
      </w:r>
      <w:r w:rsidRPr="00244074">
        <w:rPr>
          <w:rFonts w:cs="Courier New"/>
          <w:spacing w:val="-10"/>
          <w:sz w:val="24"/>
          <w:szCs w:val="24"/>
        </w:rPr>
        <w:t>d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cider entre le premier bloc ou le second. Cette d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cision est r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alis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e selon une condition (expression logique ou bool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 xml:space="preserve">enne) qui peut </w:t>
      </w:r>
      <w:r w:rsidRPr="00244074">
        <w:rPr>
          <w:rFonts w:cs="Courier New"/>
          <w:spacing w:val="-10"/>
          <w:sz w:val="25"/>
          <w:szCs w:val="25"/>
        </w:rPr>
        <w:t>ê</w:t>
      </w:r>
      <w:r w:rsidRPr="00244074">
        <w:rPr>
          <w:rFonts w:cs="Courier New"/>
          <w:spacing w:val="-10"/>
          <w:sz w:val="24"/>
          <w:szCs w:val="24"/>
        </w:rPr>
        <w:t>tre vraie ou fausse. Si la condition est vraie on ex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cute le premier bloc, sinon on ex</w:t>
      </w:r>
      <w:r w:rsidRPr="00244074">
        <w:rPr>
          <w:rFonts w:cs="Courier New"/>
          <w:spacing w:val="-10"/>
          <w:sz w:val="25"/>
          <w:szCs w:val="25"/>
        </w:rPr>
        <w:t>é</w:t>
      </w:r>
      <w:r w:rsidRPr="00244074">
        <w:rPr>
          <w:rFonts w:cs="Courier New"/>
          <w:spacing w:val="-10"/>
          <w:sz w:val="24"/>
          <w:szCs w:val="24"/>
        </w:rPr>
        <w:t>cute le second.</w:t>
      </w:r>
    </w:p>
    <w:p w:rsidR="00772035" w:rsidRDefault="00244074" w:rsidP="00450EB9">
      <w:pPr>
        <w:kinsoku w:val="0"/>
        <w:overflowPunct w:val="0"/>
        <w:spacing w:before="157"/>
        <w:ind w:left="288"/>
        <w:textAlignment w:val="baseline"/>
        <w:rPr>
          <w:rFonts w:cs="Courier New"/>
          <w:spacing w:val="-10"/>
          <w:sz w:val="24"/>
          <w:szCs w:val="24"/>
        </w:rPr>
      </w:pPr>
      <w:r w:rsidRPr="00244074">
        <w:rPr>
          <w:rFonts w:cs="Courier New"/>
          <w:b/>
          <w:bCs/>
          <w:noProof/>
          <w:spacing w:val="-7"/>
        </w:rPr>
        <w:pict>
          <v:shape id="_x0000_s1048" type="#_x0000_t202" style="position:absolute;left:0;text-align:left;margin-left:260.95pt;margin-top:20.25pt;width:253.55pt;height:135.45pt;z-index:251683840;mso-height-percent:200;mso-height-percent:200;mso-width-relative:margin;mso-height-relative:margin" filled="f" stroked="f">
            <v:textbox style="mso-fit-shape-to-text:t">
              <w:txbxContent>
                <w:p w:rsidR="00772035" w:rsidRPr="00244074" w:rsidRDefault="00772035" w:rsidP="00450EB9">
                  <w:pPr>
                    <w:kinsoku w:val="0"/>
                    <w:overflowPunct w:val="0"/>
                    <w:spacing w:before="16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 xml:space="preserve">if </w:t>
                  </w:r>
                  <w:r w:rsidRPr="00244074">
                    <w:rPr>
                      <w:rFonts w:ascii="Courier New" w:hAnsi="Courier New" w:cs="Courier New"/>
                      <w:spacing w:val="12"/>
                      <w:sz w:val="21"/>
                      <w:szCs w:val="21"/>
                      <w:lang w:val="en-US"/>
                    </w:rPr>
                    <w:t xml:space="preserve">&lt;condition&gt; </w:t>
                  </w: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 xml:space="preserve">then </w:t>
                  </w: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16"/>
                    <w:ind w:left="0" w:firstLine="708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2"/>
                      <w:lang w:val="en-US"/>
                    </w:rPr>
                    <w:t>begin</w:t>
                  </w: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27"/>
                    <w:ind w:left="708" w:firstLine="708"/>
                    <w:textAlignment w:val="baseline"/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  <w:t>&lt;bloc d’instruction (s) 1&gt;;</w:t>
                  </w: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27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  <w:tab/>
                  </w:r>
                  <w:r w:rsidRPr="00244074"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  <w:t>end</w:t>
                  </w: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27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  <w:t>Else</w:t>
                  </w:r>
                </w:p>
                <w:p w:rsidR="00450EB9" w:rsidRPr="00244074" w:rsidRDefault="00450EB9" w:rsidP="00450EB9">
                  <w:pPr>
                    <w:kinsoku w:val="0"/>
                    <w:overflowPunct w:val="0"/>
                    <w:spacing w:before="27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  <w:tab/>
                    <w:t>begin</w:t>
                  </w:r>
                </w:p>
                <w:p w:rsidR="00450EB9" w:rsidRPr="00244074" w:rsidRDefault="00450EB9" w:rsidP="00450EB9">
                  <w:pPr>
                    <w:kinsoku w:val="0"/>
                    <w:overflowPunct w:val="0"/>
                    <w:spacing w:before="27"/>
                    <w:ind w:left="708" w:firstLine="708"/>
                    <w:textAlignment w:val="baseline"/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spacing w:val="-8"/>
                      <w:sz w:val="21"/>
                      <w:szCs w:val="21"/>
                      <w:lang w:val="en-US"/>
                    </w:rPr>
                    <w:t>&lt;bloc d’instruction (s) 2&gt;;</w:t>
                  </w: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27"/>
                    <w:ind w:left="0"/>
                    <w:textAlignment w:val="baseline"/>
                    <w:rPr>
                      <w:rFonts w:ascii="Courier New" w:hAnsi="Courier New" w:cs="Courier New"/>
                      <w:b/>
                      <w:bCs/>
                      <w:spacing w:val="-8"/>
                      <w:lang w:val="en-US"/>
                    </w:rPr>
                  </w:pPr>
                </w:p>
                <w:p w:rsidR="00772035" w:rsidRPr="00244074" w:rsidRDefault="00772035" w:rsidP="00450EB9">
                  <w:pPr>
                    <w:kinsoku w:val="0"/>
                    <w:overflowPunct w:val="0"/>
                    <w:spacing w:before="12" w:after="31"/>
                    <w:ind w:left="0" w:firstLine="708"/>
                    <w:textAlignment w:val="baseline"/>
                    <w:rPr>
                      <w:rFonts w:ascii="Courier New" w:hAnsi="Courier New" w:cs="Courier New"/>
                      <w:spacing w:val="16"/>
                      <w:sz w:val="21"/>
                      <w:szCs w:val="21"/>
                      <w:lang w:val="en-US"/>
                    </w:rPr>
                  </w:pPr>
                  <w:r w:rsidRPr="00244074">
                    <w:rPr>
                      <w:rFonts w:ascii="Courier New" w:hAnsi="Courier New" w:cs="Courier New"/>
                      <w:b/>
                      <w:bCs/>
                      <w:spacing w:val="16"/>
                      <w:lang w:val="en-US"/>
                    </w:rPr>
                    <w:t>end</w:t>
                  </w:r>
                  <w:r w:rsidRPr="00244074">
                    <w:rPr>
                      <w:rFonts w:ascii="Courier New" w:hAnsi="Courier New" w:cs="Courier New"/>
                      <w:spacing w:val="16"/>
                      <w:sz w:val="21"/>
                      <w:szCs w:val="21"/>
                      <w:lang w:val="en-US"/>
                    </w:rPr>
                    <w:t>;</w:t>
                  </w:r>
                </w:p>
                <w:p w:rsidR="00772035" w:rsidRPr="004E3B79" w:rsidRDefault="00772035" w:rsidP="0077203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72035" w:rsidRPr="00244074">
        <w:rPr>
          <w:rFonts w:cs="Courier New"/>
          <w:spacing w:val="-10"/>
          <w:sz w:val="24"/>
          <w:szCs w:val="24"/>
        </w:rPr>
        <w:t>La syntaxe d'un test alternatif simple est :</w:t>
      </w:r>
    </w:p>
    <w:p w:rsidR="00772035" w:rsidRPr="00244074" w:rsidRDefault="00772035" w:rsidP="00450EB9">
      <w:pPr>
        <w:kinsoku w:val="0"/>
        <w:overflowPunct w:val="0"/>
        <w:spacing w:before="9"/>
        <w:ind w:left="720" w:hanging="720"/>
        <w:textAlignment w:val="baseline"/>
        <w:rPr>
          <w:rFonts w:ascii="Courier New" w:hAnsi="Courier New" w:cs="Courier New"/>
          <w:b/>
          <w:bCs/>
          <w:spacing w:val="-7"/>
        </w:rPr>
      </w:pPr>
      <w:r w:rsidRPr="00244074">
        <w:rPr>
          <w:rFonts w:ascii="Courier New" w:hAnsi="Courier New" w:cs="Courier New"/>
          <w:noProof/>
        </w:rPr>
        <w:pict>
          <v:shape id="_x0000_s1041" type="#_x0000_t202" style="position:absolute;left:0;text-align:left;margin-left:97.2pt;margin-top:602.9pt;width:12.25pt;height:14.85pt;z-index:-2516398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72035" w:rsidRDefault="00772035" w:rsidP="00772035">
                  <w:pPr>
                    <w:kinsoku w:val="0"/>
                    <w:overflowPunct w:val="0"/>
                    <w:spacing w:line="297" w:lineRule="atLeas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2400" cy="190500"/>
                        <wp:effectExtent l="19050" t="0" r="0" b="0"/>
                        <wp:docPr id="3" name="Image 1" descr="_Pic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_Pic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44074">
        <w:rPr>
          <w:rFonts w:ascii="Courier New" w:hAnsi="Courier New" w:cs="Courier New"/>
          <w:b/>
          <w:bCs/>
          <w:spacing w:val="-7"/>
        </w:rPr>
        <w:t xml:space="preserve">si </w:t>
      </w:r>
      <w:r w:rsidRPr="00244074">
        <w:rPr>
          <w:rFonts w:ascii="Courier New" w:hAnsi="Courier New" w:cs="Courier New"/>
          <w:spacing w:val="-7"/>
        </w:rPr>
        <w:t xml:space="preserve">&lt;Condition&gt; </w:t>
      </w:r>
      <w:r w:rsidRPr="00244074">
        <w:rPr>
          <w:rFonts w:ascii="Courier New" w:hAnsi="Courier New" w:cs="Courier New"/>
          <w:b/>
          <w:bCs/>
          <w:spacing w:val="-7"/>
          <w:u w:val="single"/>
        </w:rPr>
        <w:t xml:space="preserve">alors </w:t>
      </w:r>
      <w:r w:rsidRPr="00244074">
        <w:rPr>
          <w:rFonts w:ascii="Courier New" w:hAnsi="Courier New" w:cs="Courier New"/>
          <w:b/>
          <w:bCs/>
          <w:spacing w:val="-7"/>
        </w:rPr>
        <w:t xml:space="preserve"> </w:t>
      </w:r>
    </w:p>
    <w:p w:rsidR="00772035" w:rsidRPr="00244074" w:rsidRDefault="00772035" w:rsidP="00772035">
      <w:pPr>
        <w:kinsoku w:val="0"/>
        <w:overflowPunct w:val="0"/>
        <w:spacing w:before="9"/>
        <w:ind w:left="720" w:hanging="12"/>
        <w:textAlignment w:val="baseline"/>
        <w:rPr>
          <w:rFonts w:ascii="Courier New" w:hAnsi="Courier New" w:cs="Courier New"/>
          <w:spacing w:val="-7"/>
        </w:rPr>
      </w:pPr>
      <w:r w:rsidRPr="00244074">
        <w:rPr>
          <w:rFonts w:ascii="Courier New" w:hAnsi="Courier New" w:cs="Courier New"/>
          <w:spacing w:val="-7"/>
        </w:rPr>
        <w:t>&lt;Bloc d’instruction(s) 1&gt;</w:t>
      </w:r>
    </w:p>
    <w:p w:rsidR="00772035" w:rsidRPr="00244074" w:rsidRDefault="00772035" w:rsidP="00772035">
      <w:pPr>
        <w:kinsoku w:val="0"/>
        <w:overflowPunct w:val="0"/>
        <w:spacing w:before="9"/>
        <w:ind w:left="720" w:hanging="720"/>
        <w:textAlignment w:val="baseline"/>
        <w:rPr>
          <w:rFonts w:ascii="Courier New" w:hAnsi="Courier New" w:cs="Courier New"/>
          <w:b/>
          <w:bCs/>
          <w:spacing w:val="-7"/>
        </w:rPr>
      </w:pPr>
      <w:r w:rsidRPr="00244074">
        <w:rPr>
          <w:rFonts w:ascii="Courier New" w:hAnsi="Courier New" w:cs="Courier New"/>
          <w:b/>
          <w:bCs/>
          <w:spacing w:val="-7"/>
        </w:rPr>
        <w:t xml:space="preserve">Sinon </w:t>
      </w:r>
    </w:p>
    <w:p w:rsidR="00772035" w:rsidRPr="00244074" w:rsidRDefault="00772035" w:rsidP="00772035">
      <w:pPr>
        <w:kinsoku w:val="0"/>
        <w:overflowPunct w:val="0"/>
        <w:spacing w:before="9"/>
        <w:ind w:left="720" w:hanging="12"/>
        <w:textAlignment w:val="baseline"/>
        <w:rPr>
          <w:rFonts w:ascii="Courier New" w:hAnsi="Courier New" w:cs="Courier New"/>
          <w:spacing w:val="-7"/>
        </w:rPr>
      </w:pPr>
      <w:r w:rsidRPr="00244074">
        <w:rPr>
          <w:rFonts w:ascii="Courier New" w:hAnsi="Courier New" w:cs="Courier New"/>
          <w:spacing w:val="-7"/>
        </w:rPr>
        <w:t>&lt;Bloc d’instruction(s) 2&gt;</w:t>
      </w:r>
    </w:p>
    <w:p w:rsidR="00772035" w:rsidRPr="00244074" w:rsidRDefault="00772035" w:rsidP="00772035">
      <w:pPr>
        <w:kinsoku w:val="0"/>
        <w:overflowPunct w:val="0"/>
        <w:ind w:left="0"/>
        <w:textAlignment w:val="baseline"/>
        <w:rPr>
          <w:rFonts w:ascii="Courier New" w:hAnsi="Courier New" w:cs="Courier New"/>
          <w:spacing w:val="-10"/>
        </w:rPr>
      </w:pPr>
      <w:r w:rsidRPr="00244074">
        <w:rPr>
          <w:rFonts w:ascii="Courier New" w:hAnsi="Courier New" w:cs="Courier New"/>
          <w:b/>
          <w:bCs/>
          <w:spacing w:val="-10"/>
          <w:u w:val="single"/>
        </w:rPr>
        <w:t>finsi</w:t>
      </w:r>
      <w:r w:rsidRPr="00244074">
        <w:rPr>
          <w:rFonts w:ascii="Courier New" w:hAnsi="Courier New" w:cs="Courier New"/>
          <w:spacing w:val="-10"/>
          <w:u w:val="single"/>
        </w:rPr>
        <w:t>;</w:t>
      </w:r>
    </w:p>
    <w:p w:rsidR="00450EB9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ascii="Arial" w:hAnsi="Arial" w:cs="Arial"/>
          <w:b/>
          <w:bCs/>
          <w:sz w:val="28"/>
          <w:szCs w:val="28"/>
        </w:rPr>
      </w:pPr>
    </w:p>
    <w:p w:rsidR="00450EB9" w:rsidRPr="00244074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cs="Courier New"/>
          <w:b/>
          <w:bCs/>
          <w:sz w:val="28"/>
          <w:szCs w:val="28"/>
        </w:rPr>
      </w:pPr>
      <w:r w:rsidRPr="00244074">
        <w:rPr>
          <w:rFonts w:cs="Courier New"/>
          <w:b/>
          <w:bCs/>
          <w:sz w:val="28"/>
          <w:szCs w:val="28"/>
        </w:rPr>
        <w:t>Exercice</w:t>
      </w:r>
      <w:r w:rsidR="006209C2" w:rsidRPr="00244074">
        <w:rPr>
          <w:rFonts w:cs="Courier New"/>
          <w:b/>
          <w:bCs/>
          <w:sz w:val="28"/>
          <w:szCs w:val="28"/>
        </w:rPr>
        <w:t xml:space="preserve"> 1 :</w:t>
      </w:r>
    </w:p>
    <w:p w:rsidR="00450EB9" w:rsidRPr="00244074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cs="Courier New"/>
          <w:sz w:val="28"/>
          <w:szCs w:val="28"/>
        </w:rPr>
      </w:pPr>
      <w:r w:rsidRPr="00244074">
        <w:rPr>
          <w:rFonts w:cs="Courier New"/>
          <w:sz w:val="28"/>
          <w:szCs w:val="28"/>
        </w:rPr>
        <w:t>Soit l’algorithme suivant :</w:t>
      </w:r>
    </w:p>
    <w:p w:rsidR="00450EB9" w:rsidRPr="00244074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Algorithme test_alternative</w:t>
      </w:r>
    </w:p>
    <w:p w:rsidR="00450EB9" w:rsidRPr="00244074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Variables x : réel</w:t>
      </w:r>
    </w:p>
    <w:p w:rsidR="00450EB9" w:rsidRPr="00244074" w:rsidRDefault="004C2410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b/>
          <w:bCs/>
          <w:noProof/>
          <w:spacing w:val="-7"/>
          <w:sz w:val="24"/>
          <w:szCs w:val="24"/>
          <w:lang w:eastAsia="fr-FR"/>
        </w:rPr>
        <w:pict>
          <v:shape id="_x0000_s1056" type="#_x0000_t202" style="position:absolute;margin-left:232.45pt;margin-top:10.4pt;width:268.55pt;height:85.5pt;z-index:251684864;mso-width-relative:margin;mso-height-relative:margin" filled="f" stroked="f">
            <v:textbox>
              <w:txbxContent>
                <w:p w:rsidR="006B493D" w:rsidRPr="00244074" w:rsidRDefault="006B493D" w:rsidP="006B493D">
                  <w:pPr>
                    <w:ind w:left="0"/>
                    <w:rPr>
                      <w:rFonts w:cs="Arial"/>
                      <w:b/>
                      <w:bCs/>
                      <w:spacing w:val="12"/>
                      <w:lang w:val="en-US"/>
                    </w:rPr>
                  </w:pPr>
                  <w:r w:rsidRPr="00244074">
                    <w:rPr>
                      <w:rFonts w:cs="Arial"/>
                      <w:b/>
                      <w:bCs/>
                      <w:spacing w:val="12"/>
                      <w:lang w:val="en-US"/>
                    </w:rPr>
                    <w:t>Questions</w:t>
                  </w:r>
                </w:p>
                <w:p w:rsidR="006B493D" w:rsidRPr="00244074" w:rsidRDefault="004C2410" w:rsidP="004C2410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244074">
                    <w:t>Dérouler l’algorithme pour x = 4 et x = 5.</w:t>
                  </w:r>
                </w:p>
                <w:p w:rsidR="004C2410" w:rsidRPr="00244074" w:rsidRDefault="004C2410" w:rsidP="004C2410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244074">
                    <w:t>Traduire l’algorithme en programme PASCAL.</w:t>
                  </w:r>
                </w:p>
              </w:txbxContent>
            </v:textbox>
          </v:shape>
        </w:pict>
      </w:r>
      <w:r w:rsidR="00450EB9" w:rsidRPr="00244074">
        <w:rPr>
          <w:rFonts w:ascii="Courier New" w:hAnsi="Courier New" w:cs="Courier New"/>
          <w:sz w:val="24"/>
          <w:szCs w:val="24"/>
        </w:rPr>
        <w:t>Début</w:t>
      </w:r>
    </w:p>
    <w:p w:rsidR="00450EB9" w:rsidRPr="00244074" w:rsidRDefault="00450EB9" w:rsidP="00450EB9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Lire(x)</w:t>
      </w:r>
    </w:p>
    <w:p w:rsidR="000D018A" w:rsidRPr="00244074" w:rsidRDefault="00450EB9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 xml:space="preserve">Si </w:t>
      </w:r>
      <w:r w:rsidR="006B493D" w:rsidRPr="00244074">
        <w:rPr>
          <w:rFonts w:ascii="Courier New" w:hAnsi="Courier New" w:cs="Courier New"/>
          <w:sz w:val="24"/>
          <w:szCs w:val="24"/>
        </w:rPr>
        <w:t>(</w:t>
      </w:r>
      <w:r w:rsidRPr="00244074">
        <w:rPr>
          <w:rFonts w:ascii="Courier New" w:hAnsi="Courier New" w:cs="Courier New"/>
          <w:sz w:val="24"/>
          <w:szCs w:val="24"/>
        </w:rPr>
        <w:t>x</w:t>
      </w:r>
      <w:r w:rsidR="006B493D" w:rsidRPr="00244074">
        <w:rPr>
          <w:rFonts w:ascii="Courier New" w:hAnsi="Courier New" w:cs="Courier New"/>
          <w:sz w:val="24"/>
          <w:szCs w:val="24"/>
        </w:rPr>
        <w:t xml:space="preserve"> mod 2 = 0) Alors</w:t>
      </w:r>
    </w:p>
    <w:p w:rsidR="006B493D" w:rsidRPr="00244074" w:rsidRDefault="006B493D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 xml:space="preserve">       X</w:t>
      </w:r>
      <w:r w:rsidRPr="00244074">
        <w:rPr>
          <w:rFonts w:ascii="Courier New" w:hAnsi="Courier New" w:cs="Courier New"/>
          <w:sz w:val="24"/>
          <w:szCs w:val="24"/>
        </w:rPr>
        <w:sym w:font="Wingdings" w:char="F0DF"/>
      </w:r>
      <w:r w:rsidRPr="00244074">
        <w:rPr>
          <w:rFonts w:ascii="Courier New" w:hAnsi="Courier New" w:cs="Courier New"/>
          <w:sz w:val="24"/>
          <w:szCs w:val="24"/>
        </w:rPr>
        <w:t xml:space="preserve"> X+1</w:t>
      </w:r>
    </w:p>
    <w:p w:rsidR="006B493D" w:rsidRPr="00244074" w:rsidRDefault="006B493D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Finsi</w:t>
      </w:r>
    </w:p>
    <w:p w:rsidR="006B493D" w:rsidRPr="00244074" w:rsidRDefault="006B493D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Ecrire(x)</w:t>
      </w:r>
    </w:p>
    <w:p w:rsidR="006B493D" w:rsidRPr="00244074" w:rsidRDefault="006B493D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4"/>
          <w:szCs w:val="24"/>
        </w:rPr>
      </w:pPr>
      <w:r w:rsidRPr="00244074">
        <w:rPr>
          <w:rFonts w:ascii="Courier New" w:hAnsi="Courier New" w:cs="Courier New"/>
          <w:sz w:val="24"/>
          <w:szCs w:val="24"/>
        </w:rPr>
        <w:t>Fin.</w:t>
      </w:r>
    </w:p>
    <w:p w:rsidR="004C2410" w:rsidRDefault="004C2410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8"/>
          <w:szCs w:val="28"/>
        </w:rPr>
      </w:pPr>
    </w:p>
    <w:p w:rsidR="004C2410" w:rsidRPr="00244074" w:rsidRDefault="004C2410" w:rsidP="004C2410">
      <w:pPr>
        <w:ind w:left="0"/>
        <w:rPr>
          <w:rFonts w:cs="Courier New"/>
          <w:b/>
          <w:sz w:val="28"/>
          <w:szCs w:val="28"/>
        </w:rPr>
      </w:pPr>
      <w:r w:rsidRPr="00244074">
        <w:rPr>
          <w:rFonts w:cs="Courier New"/>
          <w:b/>
          <w:bCs/>
          <w:sz w:val="28"/>
          <w:szCs w:val="28"/>
        </w:rPr>
        <w:t>Exercice 2</w:t>
      </w:r>
      <w:r w:rsidRPr="00244074">
        <w:rPr>
          <w:rFonts w:cs="Courier New"/>
          <w:b/>
          <w:sz w:val="28"/>
          <w:szCs w:val="28"/>
        </w:rPr>
        <w:t xml:space="preserve"> : </w:t>
      </w:r>
    </w:p>
    <w:p w:rsidR="004C2410" w:rsidRPr="00244074" w:rsidRDefault="004C2410" w:rsidP="004C2410">
      <w:pPr>
        <w:ind w:left="0"/>
        <w:rPr>
          <w:rFonts w:cs="Courier New"/>
          <w:bCs/>
          <w:sz w:val="24"/>
          <w:szCs w:val="24"/>
        </w:rPr>
      </w:pPr>
      <w:r w:rsidRPr="00244074">
        <w:rPr>
          <w:rFonts w:cs="Courier New"/>
          <w:bCs/>
          <w:sz w:val="24"/>
          <w:szCs w:val="24"/>
        </w:rPr>
        <w:t>Ecrire un programme Pascal permettant d’afficher le coût d’impression d’un nombre de page np. Sachant que :</w:t>
      </w:r>
    </w:p>
    <w:p w:rsidR="004C2410" w:rsidRPr="00244074" w:rsidRDefault="004C2410" w:rsidP="004C2410">
      <w:pPr>
        <w:rPr>
          <w:rFonts w:cs="Courier New"/>
          <w:bCs/>
          <w:sz w:val="24"/>
          <w:szCs w:val="24"/>
        </w:rPr>
      </w:pPr>
      <w:r w:rsidRPr="00244074">
        <w:rPr>
          <w:rFonts w:cs="Courier New"/>
          <w:bCs/>
          <w:sz w:val="24"/>
          <w:szCs w:val="24"/>
        </w:rPr>
        <w:t>Tarif = 5 DA par page Si np &lt; 10 ;</w:t>
      </w:r>
    </w:p>
    <w:p w:rsidR="004C2410" w:rsidRPr="00244074" w:rsidRDefault="004C2410" w:rsidP="004C2410">
      <w:pPr>
        <w:rPr>
          <w:rFonts w:cs="Courier New"/>
          <w:bCs/>
          <w:sz w:val="24"/>
          <w:szCs w:val="24"/>
        </w:rPr>
      </w:pPr>
      <w:r w:rsidRPr="00244074">
        <w:rPr>
          <w:rFonts w:cs="Courier New"/>
          <w:bCs/>
          <w:sz w:val="24"/>
          <w:szCs w:val="24"/>
        </w:rPr>
        <w:t>Tarif = 4 DA par page Si 10 ≤ np &lt;50 ;</w:t>
      </w:r>
    </w:p>
    <w:p w:rsidR="004C2410" w:rsidRPr="00244074" w:rsidRDefault="004C2410" w:rsidP="004C2410">
      <w:pPr>
        <w:rPr>
          <w:rFonts w:cs="Courier New"/>
          <w:bCs/>
          <w:sz w:val="24"/>
          <w:szCs w:val="24"/>
        </w:rPr>
      </w:pPr>
      <w:r w:rsidRPr="00244074">
        <w:rPr>
          <w:rFonts w:cs="Courier New"/>
          <w:bCs/>
          <w:sz w:val="24"/>
          <w:szCs w:val="24"/>
        </w:rPr>
        <w:t>Tarif = 3 DA par page Si np ≥ 50.</w:t>
      </w:r>
    </w:p>
    <w:p w:rsidR="004C2410" w:rsidRPr="004C2410" w:rsidRDefault="004C2410" w:rsidP="006B493D">
      <w:pPr>
        <w:autoSpaceDE w:val="0"/>
        <w:autoSpaceDN w:val="0"/>
        <w:adjustRightInd w:val="0"/>
        <w:snapToGrid w:val="0"/>
        <w:ind w:left="0" w:right="-567"/>
        <w:jc w:val="left"/>
        <w:rPr>
          <w:rFonts w:ascii="Courier New" w:hAnsi="Courier New" w:cs="Courier New"/>
          <w:sz w:val="28"/>
          <w:szCs w:val="28"/>
        </w:rPr>
      </w:pPr>
    </w:p>
    <w:sectPr w:rsidR="004C2410" w:rsidRPr="004C2410" w:rsidSect="00244074">
      <w:headerReference w:type="default" r:id="rId8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96" w:rsidRDefault="00193E96" w:rsidP="004E3B79">
      <w:r>
        <w:separator/>
      </w:r>
    </w:p>
  </w:endnote>
  <w:endnote w:type="continuationSeparator" w:id="1">
    <w:p w:rsidR="00193E96" w:rsidRDefault="00193E96" w:rsidP="004E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96" w:rsidRDefault="00193E96" w:rsidP="004E3B79">
      <w:r>
        <w:separator/>
      </w:r>
    </w:p>
  </w:footnote>
  <w:footnote w:type="continuationSeparator" w:id="1">
    <w:p w:rsidR="00193E96" w:rsidRDefault="00193E96" w:rsidP="004E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17" w:rsidRPr="009C3377" w:rsidRDefault="00193E96" w:rsidP="008B5E6F">
    <w:pPr>
      <w:pStyle w:val="Titre"/>
      <w:jc w:val="both"/>
      <w:rPr>
        <w:rFonts w:ascii="Segoe Print" w:hAnsi="Segoe Print"/>
        <w:b/>
        <w:bCs/>
        <w:sz w:val="22"/>
        <w:szCs w:val="22"/>
      </w:rPr>
    </w:pPr>
    <w:r w:rsidRPr="009C3377">
      <w:rPr>
        <w:rFonts w:ascii="Segoe Print" w:hAnsi="Segoe Print"/>
        <w:b/>
        <w:bCs/>
        <w:sz w:val="22"/>
        <w:szCs w:val="22"/>
      </w:rPr>
      <w:t>Département de Technologie - 1</w:t>
    </w:r>
    <w:r w:rsidRPr="009C3377">
      <w:rPr>
        <w:rFonts w:ascii="Segoe Print" w:hAnsi="Segoe Print"/>
        <w:b/>
        <w:bCs/>
        <w:sz w:val="22"/>
        <w:szCs w:val="22"/>
        <w:vertAlign w:val="superscript"/>
      </w:rPr>
      <w:t>ère</w:t>
    </w:r>
    <w:r w:rsidRPr="009C3377">
      <w:rPr>
        <w:rFonts w:ascii="Segoe Print" w:hAnsi="Segoe Print"/>
        <w:b/>
        <w:bCs/>
        <w:sz w:val="22"/>
        <w:szCs w:val="22"/>
      </w:rPr>
      <w:t xml:space="preserve"> Année        </w:t>
    </w:r>
    <w:r>
      <w:rPr>
        <w:rFonts w:ascii="Segoe Print" w:hAnsi="Segoe Print"/>
        <w:b/>
        <w:bCs/>
        <w:sz w:val="22"/>
        <w:szCs w:val="22"/>
      </w:rPr>
      <w:t xml:space="preserve">                   </w:t>
    </w:r>
    <w:r>
      <w:rPr>
        <w:rFonts w:ascii="Segoe Print" w:hAnsi="Segoe Print"/>
        <w:b/>
        <w:bCs/>
        <w:sz w:val="22"/>
        <w:szCs w:val="22"/>
      </w:rPr>
      <w:t>2020</w:t>
    </w:r>
    <w:r>
      <w:rPr>
        <w:rFonts w:ascii="Segoe Print" w:hAnsi="Segoe Print"/>
        <w:b/>
        <w:bCs/>
        <w:sz w:val="22"/>
        <w:szCs w:val="22"/>
      </w:rPr>
      <w:t>/2021</w:t>
    </w:r>
  </w:p>
  <w:p w:rsidR="00DF2517" w:rsidRPr="009C3377" w:rsidRDefault="00193E96" w:rsidP="00B81259">
    <w:pPr>
      <w:pStyle w:val="Titre"/>
      <w:jc w:val="left"/>
      <w:rPr>
        <w:rFonts w:ascii="Segoe Print" w:hAnsi="Segoe Print"/>
        <w:sz w:val="24"/>
        <w:szCs w:val="24"/>
        <w:lang w:val="en-US"/>
      </w:rPr>
    </w:pPr>
    <w:r w:rsidRPr="004E3B79">
      <w:rPr>
        <w:rFonts w:ascii="Segoe Print" w:hAnsi="Segoe Print"/>
        <w:sz w:val="26"/>
        <w:szCs w:val="26"/>
        <w:lang w:val="en-US"/>
      </w:rPr>
      <w:t xml:space="preserve">                          </w:t>
    </w:r>
    <w:r w:rsidRPr="009C3377">
      <w:rPr>
        <w:rFonts w:ascii="Segoe Print" w:hAnsi="Segoe Print"/>
        <w:b/>
        <w:bCs/>
        <w:sz w:val="24"/>
        <w:szCs w:val="24"/>
        <w:lang w:val="en-US"/>
      </w:rPr>
      <w:t>T P     N</w:t>
    </w:r>
    <w:r w:rsidRPr="009C3377">
      <w:rPr>
        <w:rFonts w:ascii="Segoe Print" w:hAnsi="Segoe Print"/>
        <w:b/>
        <w:bCs/>
        <w:sz w:val="24"/>
        <w:szCs w:val="24"/>
        <w:vertAlign w:val="superscript"/>
        <w:lang w:val="en-US"/>
      </w:rPr>
      <w:t>o</w:t>
    </w:r>
    <w:r w:rsidR="004E3B79">
      <w:rPr>
        <w:rFonts w:ascii="Segoe Print" w:hAnsi="Segoe Print"/>
        <w:b/>
        <w:bCs/>
        <w:sz w:val="24"/>
        <w:szCs w:val="24"/>
        <w:lang w:val="en-US"/>
      </w:rPr>
      <w:t xml:space="preserve"> 2</w:t>
    </w:r>
    <w:r w:rsidRPr="009C3377">
      <w:rPr>
        <w:rFonts w:ascii="Segoe Print" w:hAnsi="Segoe Print"/>
        <w:b/>
        <w:bCs/>
        <w:sz w:val="24"/>
        <w:szCs w:val="24"/>
        <w:lang w:val="en-US"/>
      </w:rPr>
      <w:t xml:space="preserve">     D</w:t>
    </w:r>
    <w:r>
      <w:rPr>
        <w:rFonts w:ascii="Segoe Print" w:hAnsi="Segoe Print"/>
        <w:b/>
        <w:bCs/>
        <w:sz w:val="24"/>
        <w:szCs w:val="24"/>
        <w:lang w:val="en-US"/>
      </w:rPr>
      <w:t>’</w:t>
    </w:r>
    <w:r w:rsidRPr="009C3377">
      <w:rPr>
        <w:rFonts w:ascii="Segoe Print" w:hAnsi="Segoe Print"/>
        <w:b/>
        <w:bCs/>
        <w:sz w:val="24"/>
        <w:szCs w:val="24"/>
        <w:lang w:val="en-US"/>
      </w:rPr>
      <w:t>I N F O R M A T I Q U E  1</w:t>
    </w:r>
  </w:p>
  <w:p w:rsidR="009C3377" w:rsidRPr="00DF2517" w:rsidRDefault="00193E96" w:rsidP="00DF2517">
    <w:pPr>
      <w:pStyle w:val="Titre"/>
      <w:rPr>
        <w:lang w:val="en-US"/>
      </w:rPr>
    </w:pPr>
    <w:r w:rsidRPr="000D4AFC">
      <w:rPr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85pt;margin-top:1.45pt;width:481.9pt;height:0;flip:x;z-index:251658240" o:connectortype="straight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BA1"/>
    <w:multiLevelType w:val="hybridMultilevel"/>
    <w:tmpl w:val="BD304E62"/>
    <w:lvl w:ilvl="0" w:tplc="BE3226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B1188"/>
    <w:multiLevelType w:val="hybridMultilevel"/>
    <w:tmpl w:val="88A80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7B51"/>
    <w:multiLevelType w:val="hybridMultilevel"/>
    <w:tmpl w:val="B9CAF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1589"/>
    <w:multiLevelType w:val="hybridMultilevel"/>
    <w:tmpl w:val="142A0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7AD8"/>
    <w:multiLevelType w:val="hybridMultilevel"/>
    <w:tmpl w:val="FB92D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DF6"/>
    <w:multiLevelType w:val="multilevel"/>
    <w:tmpl w:val="9368649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2674E6C"/>
    <w:multiLevelType w:val="hybridMultilevel"/>
    <w:tmpl w:val="4A8EB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2D67"/>
    <w:multiLevelType w:val="hybridMultilevel"/>
    <w:tmpl w:val="FB06D5F4"/>
    <w:lvl w:ilvl="0" w:tplc="35E64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A65B2"/>
    <w:multiLevelType w:val="multilevel"/>
    <w:tmpl w:val="2F9E23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E3B79"/>
    <w:rsid w:val="00003E38"/>
    <w:rsid w:val="00012D7D"/>
    <w:rsid w:val="0005551A"/>
    <w:rsid w:val="00072DE9"/>
    <w:rsid w:val="00075714"/>
    <w:rsid w:val="00083508"/>
    <w:rsid w:val="00083F6E"/>
    <w:rsid w:val="000A5378"/>
    <w:rsid w:val="000B3970"/>
    <w:rsid w:val="000C1955"/>
    <w:rsid w:val="000D018A"/>
    <w:rsid w:val="000D10DF"/>
    <w:rsid w:val="000D1EAD"/>
    <w:rsid w:val="000F7B47"/>
    <w:rsid w:val="00107BBD"/>
    <w:rsid w:val="00111D98"/>
    <w:rsid w:val="0011580D"/>
    <w:rsid w:val="001245A3"/>
    <w:rsid w:val="0013095D"/>
    <w:rsid w:val="00130DD6"/>
    <w:rsid w:val="0013180F"/>
    <w:rsid w:val="00132315"/>
    <w:rsid w:val="001325E4"/>
    <w:rsid w:val="001407B5"/>
    <w:rsid w:val="0014572D"/>
    <w:rsid w:val="001713BA"/>
    <w:rsid w:val="0018196D"/>
    <w:rsid w:val="00193E96"/>
    <w:rsid w:val="00194C55"/>
    <w:rsid w:val="00195C5F"/>
    <w:rsid w:val="001A0F6F"/>
    <w:rsid w:val="001A5808"/>
    <w:rsid w:val="001B001E"/>
    <w:rsid w:val="001B7C6C"/>
    <w:rsid w:val="001D4089"/>
    <w:rsid w:val="001E0354"/>
    <w:rsid w:val="001E5841"/>
    <w:rsid w:val="001F15EC"/>
    <w:rsid w:val="001F1D5D"/>
    <w:rsid w:val="00232BAA"/>
    <w:rsid w:val="002351B2"/>
    <w:rsid w:val="00235CAB"/>
    <w:rsid w:val="00244074"/>
    <w:rsid w:val="00250991"/>
    <w:rsid w:val="00251282"/>
    <w:rsid w:val="00255726"/>
    <w:rsid w:val="002571D4"/>
    <w:rsid w:val="00277EE0"/>
    <w:rsid w:val="002850AF"/>
    <w:rsid w:val="002858F4"/>
    <w:rsid w:val="00286F53"/>
    <w:rsid w:val="0029190A"/>
    <w:rsid w:val="002A2645"/>
    <w:rsid w:val="002A37F5"/>
    <w:rsid w:val="002A44E7"/>
    <w:rsid w:val="002A54FF"/>
    <w:rsid w:val="002C4088"/>
    <w:rsid w:val="002D5E14"/>
    <w:rsid w:val="002E35DA"/>
    <w:rsid w:val="002E5020"/>
    <w:rsid w:val="002F50D2"/>
    <w:rsid w:val="003009D6"/>
    <w:rsid w:val="00305B4C"/>
    <w:rsid w:val="0031211C"/>
    <w:rsid w:val="00315299"/>
    <w:rsid w:val="00315C42"/>
    <w:rsid w:val="00326BA9"/>
    <w:rsid w:val="003277F5"/>
    <w:rsid w:val="0033365E"/>
    <w:rsid w:val="00340D5A"/>
    <w:rsid w:val="00343415"/>
    <w:rsid w:val="00346DD0"/>
    <w:rsid w:val="003503F3"/>
    <w:rsid w:val="00350C35"/>
    <w:rsid w:val="003658FE"/>
    <w:rsid w:val="0037162C"/>
    <w:rsid w:val="003722BD"/>
    <w:rsid w:val="0038052A"/>
    <w:rsid w:val="00392394"/>
    <w:rsid w:val="003A1C01"/>
    <w:rsid w:val="003A2C04"/>
    <w:rsid w:val="003B092B"/>
    <w:rsid w:val="003B1B04"/>
    <w:rsid w:val="003C5F31"/>
    <w:rsid w:val="003D355B"/>
    <w:rsid w:val="003D45A0"/>
    <w:rsid w:val="003D4646"/>
    <w:rsid w:val="003D67E4"/>
    <w:rsid w:val="00402B1B"/>
    <w:rsid w:val="00404DC5"/>
    <w:rsid w:val="00406949"/>
    <w:rsid w:val="004070F4"/>
    <w:rsid w:val="00407DC1"/>
    <w:rsid w:val="0041413B"/>
    <w:rsid w:val="00423BC5"/>
    <w:rsid w:val="00424095"/>
    <w:rsid w:val="004406EE"/>
    <w:rsid w:val="00450B9E"/>
    <w:rsid w:val="00450EB9"/>
    <w:rsid w:val="00451E01"/>
    <w:rsid w:val="00455239"/>
    <w:rsid w:val="00463045"/>
    <w:rsid w:val="004660AA"/>
    <w:rsid w:val="00467B54"/>
    <w:rsid w:val="00467C30"/>
    <w:rsid w:val="004813D5"/>
    <w:rsid w:val="004919B4"/>
    <w:rsid w:val="00492733"/>
    <w:rsid w:val="00495595"/>
    <w:rsid w:val="004A04F8"/>
    <w:rsid w:val="004B3B4D"/>
    <w:rsid w:val="004B6783"/>
    <w:rsid w:val="004C2410"/>
    <w:rsid w:val="004C7333"/>
    <w:rsid w:val="004D3C53"/>
    <w:rsid w:val="004E3B79"/>
    <w:rsid w:val="004E6915"/>
    <w:rsid w:val="00504B76"/>
    <w:rsid w:val="0051329B"/>
    <w:rsid w:val="005334C3"/>
    <w:rsid w:val="00534616"/>
    <w:rsid w:val="0054518B"/>
    <w:rsid w:val="00546263"/>
    <w:rsid w:val="00557DBC"/>
    <w:rsid w:val="00565768"/>
    <w:rsid w:val="00577BC8"/>
    <w:rsid w:val="00594480"/>
    <w:rsid w:val="0059691A"/>
    <w:rsid w:val="005A07C8"/>
    <w:rsid w:val="005B1862"/>
    <w:rsid w:val="005C2AC0"/>
    <w:rsid w:val="005C7C58"/>
    <w:rsid w:val="005D3061"/>
    <w:rsid w:val="005E1A92"/>
    <w:rsid w:val="006023F3"/>
    <w:rsid w:val="00617F50"/>
    <w:rsid w:val="006209C2"/>
    <w:rsid w:val="006239DA"/>
    <w:rsid w:val="00624E73"/>
    <w:rsid w:val="0063042D"/>
    <w:rsid w:val="0064723E"/>
    <w:rsid w:val="00654A44"/>
    <w:rsid w:val="0066075B"/>
    <w:rsid w:val="0066504C"/>
    <w:rsid w:val="00672CCE"/>
    <w:rsid w:val="006754E1"/>
    <w:rsid w:val="006A319A"/>
    <w:rsid w:val="006B1667"/>
    <w:rsid w:val="006B493D"/>
    <w:rsid w:val="006B72A8"/>
    <w:rsid w:val="006C1B6E"/>
    <w:rsid w:val="006C6EDD"/>
    <w:rsid w:val="006C7D8D"/>
    <w:rsid w:val="006F104D"/>
    <w:rsid w:val="007009D8"/>
    <w:rsid w:val="00703BE1"/>
    <w:rsid w:val="00706A44"/>
    <w:rsid w:val="00706F06"/>
    <w:rsid w:val="00714E19"/>
    <w:rsid w:val="007350D7"/>
    <w:rsid w:val="007451C7"/>
    <w:rsid w:val="00752155"/>
    <w:rsid w:val="0075419B"/>
    <w:rsid w:val="007555B0"/>
    <w:rsid w:val="00770287"/>
    <w:rsid w:val="00772035"/>
    <w:rsid w:val="007748F2"/>
    <w:rsid w:val="007815D1"/>
    <w:rsid w:val="007869C6"/>
    <w:rsid w:val="00790FBE"/>
    <w:rsid w:val="007964EB"/>
    <w:rsid w:val="0079691D"/>
    <w:rsid w:val="007A266F"/>
    <w:rsid w:val="007A6838"/>
    <w:rsid w:val="007B4A0A"/>
    <w:rsid w:val="007C22B1"/>
    <w:rsid w:val="007C68C4"/>
    <w:rsid w:val="007C79E9"/>
    <w:rsid w:val="007D2BE2"/>
    <w:rsid w:val="007E4C31"/>
    <w:rsid w:val="007F0575"/>
    <w:rsid w:val="007F2007"/>
    <w:rsid w:val="007F28E6"/>
    <w:rsid w:val="008152AE"/>
    <w:rsid w:val="008221A1"/>
    <w:rsid w:val="008514B4"/>
    <w:rsid w:val="0085318E"/>
    <w:rsid w:val="00857C75"/>
    <w:rsid w:val="0086545D"/>
    <w:rsid w:val="008904EE"/>
    <w:rsid w:val="00890F24"/>
    <w:rsid w:val="008928D6"/>
    <w:rsid w:val="008956B8"/>
    <w:rsid w:val="008A1FD7"/>
    <w:rsid w:val="008A3C8E"/>
    <w:rsid w:val="008A5240"/>
    <w:rsid w:val="008B0518"/>
    <w:rsid w:val="008C3F9D"/>
    <w:rsid w:val="008D5FE0"/>
    <w:rsid w:val="00912068"/>
    <w:rsid w:val="0091356E"/>
    <w:rsid w:val="00925131"/>
    <w:rsid w:val="00927467"/>
    <w:rsid w:val="009340C1"/>
    <w:rsid w:val="0094043D"/>
    <w:rsid w:val="00940510"/>
    <w:rsid w:val="00947421"/>
    <w:rsid w:val="009507F2"/>
    <w:rsid w:val="0095227E"/>
    <w:rsid w:val="00973D2D"/>
    <w:rsid w:val="00974F22"/>
    <w:rsid w:val="00982721"/>
    <w:rsid w:val="00983892"/>
    <w:rsid w:val="009959EF"/>
    <w:rsid w:val="009A5A67"/>
    <w:rsid w:val="009A7C16"/>
    <w:rsid w:val="009B79D9"/>
    <w:rsid w:val="009D05C6"/>
    <w:rsid w:val="009E2115"/>
    <w:rsid w:val="009E2855"/>
    <w:rsid w:val="009E4B07"/>
    <w:rsid w:val="009E742F"/>
    <w:rsid w:val="00A13E2F"/>
    <w:rsid w:val="00A22DF5"/>
    <w:rsid w:val="00A3481E"/>
    <w:rsid w:val="00A35663"/>
    <w:rsid w:val="00A53465"/>
    <w:rsid w:val="00A552BF"/>
    <w:rsid w:val="00A60EA2"/>
    <w:rsid w:val="00A70FFF"/>
    <w:rsid w:val="00A71984"/>
    <w:rsid w:val="00A91FB8"/>
    <w:rsid w:val="00AA04AE"/>
    <w:rsid w:val="00AA09E9"/>
    <w:rsid w:val="00AD2A24"/>
    <w:rsid w:val="00AD68BA"/>
    <w:rsid w:val="00B055A3"/>
    <w:rsid w:val="00B066E1"/>
    <w:rsid w:val="00B1010D"/>
    <w:rsid w:val="00B139B6"/>
    <w:rsid w:val="00B17DCF"/>
    <w:rsid w:val="00B40D5D"/>
    <w:rsid w:val="00B518D8"/>
    <w:rsid w:val="00B57DD0"/>
    <w:rsid w:val="00B6630C"/>
    <w:rsid w:val="00B719A4"/>
    <w:rsid w:val="00B86625"/>
    <w:rsid w:val="00B944CE"/>
    <w:rsid w:val="00B964A9"/>
    <w:rsid w:val="00BA4885"/>
    <w:rsid w:val="00BB65A8"/>
    <w:rsid w:val="00BC6DDD"/>
    <w:rsid w:val="00BE1371"/>
    <w:rsid w:val="00BE633C"/>
    <w:rsid w:val="00C42712"/>
    <w:rsid w:val="00C43FF1"/>
    <w:rsid w:val="00C4761E"/>
    <w:rsid w:val="00C51530"/>
    <w:rsid w:val="00C51BDB"/>
    <w:rsid w:val="00C51C22"/>
    <w:rsid w:val="00C55A65"/>
    <w:rsid w:val="00C76D85"/>
    <w:rsid w:val="00C86403"/>
    <w:rsid w:val="00C86A69"/>
    <w:rsid w:val="00C956FE"/>
    <w:rsid w:val="00C970D6"/>
    <w:rsid w:val="00CA6421"/>
    <w:rsid w:val="00CA6954"/>
    <w:rsid w:val="00CA761C"/>
    <w:rsid w:val="00CB3696"/>
    <w:rsid w:val="00CB3F04"/>
    <w:rsid w:val="00CB725F"/>
    <w:rsid w:val="00CC09F2"/>
    <w:rsid w:val="00CC5BCD"/>
    <w:rsid w:val="00CD07AB"/>
    <w:rsid w:val="00CD1459"/>
    <w:rsid w:val="00CD2435"/>
    <w:rsid w:val="00CE12A2"/>
    <w:rsid w:val="00CF1C94"/>
    <w:rsid w:val="00CF38BB"/>
    <w:rsid w:val="00D029CC"/>
    <w:rsid w:val="00D04094"/>
    <w:rsid w:val="00D040FF"/>
    <w:rsid w:val="00D12DDF"/>
    <w:rsid w:val="00D23E07"/>
    <w:rsid w:val="00D2718C"/>
    <w:rsid w:val="00D319AA"/>
    <w:rsid w:val="00D41D61"/>
    <w:rsid w:val="00D45CA5"/>
    <w:rsid w:val="00D5697A"/>
    <w:rsid w:val="00D6407C"/>
    <w:rsid w:val="00D72DD9"/>
    <w:rsid w:val="00D802A1"/>
    <w:rsid w:val="00D9607D"/>
    <w:rsid w:val="00D96471"/>
    <w:rsid w:val="00DB6BBA"/>
    <w:rsid w:val="00DE0B9F"/>
    <w:rsid w:val="00DE2DB9"/>
    <w:rsid w:val="00DE3CC3"/>
    <w:rsid w:val="00DF5F1D"/>
    <w:rsid w:val="00DF7ABC"/>
    <w:rsid w:val="00E00645"/>
    <w:rsid w:val="00E0095F"/>
    <w:rsid w:val="00E06C3D"/>
    <w:rsid w:val="00E11471"/>
    <w:rsid w:val="00E1184F"/>
    <w:rsid w:val="00E26E9F"/>
    <w:rsid w:val="00E3754D"/>
    <w:rsid w:val="00E4456D"/>
    <w:rsid w:val="00E67872"/>
    <w:rsid w:val="00E73060"/>
    <w:rsid w:val="00E73DED"/>
    <w:rsid w:val="00E758C4"/>
    <w:rsid w:val="00E80D59"/>
    <w:rsid w:val="00E91F73"/>
    <w:rsid w:val="00EA1F97"/>
    <w:rsid w:val="00EA43D3"/>
    <w:rsid w:val="00EB032A"/>
    <w:rsid w:val="00EC77D2"/>
    <w:rsid w:val="00ED44E8"/>
    <w:rsid w:val="00EF44E3"/>
    <w:rsid w:val="00EF6398"/>
    <w:rsid w:val="00F00907"/>
    <w:rsid w:val="00F03813"/>
    <w:rsid w:val="00F106D3"/>
    <w:rsid w:val="00F34681"/>
    <w:rsid w:val="00F36829"/>
    <w:rsid w:val="00F37E45"/>
    <w:rsid w:val="00F7069D"/>
    <w:rsid w:val="00FA5F23"/>
    <w:rsid w:val="00FA63A9"/>
    <w:rsid w:val="00FA76B7"/>
    <w:rsid w:val="00FC730A"/>
    <w:rsid w:val="00FC7FBC"/>
    <w:rsid w:val="00FD4254"/>
    <w:rsid w:val="00FF197A"/>
    <w:rsid w:val="00FF4801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9"/>
    <w:pPr>
      <w:spacing w:after="0" w:line="240" w:lineRule="auto"/>
      <w:ind w:left="2126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E3B79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E3B79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rsid w:val="004E3B79"/>
    <w:pPr>
      <w:spacing w:after="120" w:line="48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E3B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3B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3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3B79"/>
  </w:style>
  <w:style w:type="paragraph" w:styleId="Pieddepage">
    <w:name w:val="footer"/>
    <w:basedOn w:val="Normal"/>
    <w:link w:val="PieddepageCar"/>
    <w:uiPriority w:val="99"/>
    <w:semiHidden/>
    <w:unhideWhenUsed/>
    <w:rsid w:val="004E3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3B79"/>
  </w:style>
  <w:style w:type="paragraph" w:styleId="Textedebulles">
    <w:name w:val="Balloon Text"/>
    <w:basedOn w:val="Normal"/>
    <w:link w:val="TextedebullesCar"/>
    <w:uiPriority w:val="99"/>
    <w:semiHidden/>
    <w:unhideWhenUsed/>
    <w:rsid w:val="004E3B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</dc:creator>
  <cp:lastModifiedBy>sahli</cp:lastModifiedBy>
  <cp:revision>2</cp:revision>
  <dcterms:created xsi:type="dcterms:W3CDTF">2020-12-31T04:43:00Z</dcterms:created>
  <dcterms:modified xsi:type="dcterms:W3CDTF">2020-12-31T04:43:00Z</dcterms:modified>
</cp:coreProperties>
</file>