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F" w:rsidRPr="00A94AB4" w:rsidRDefault="008550EF" w:rsidP="00A94AB4">
      <w:pPr>
        <w:tabs>
          <w:tab w:val="left" w:pos="5738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94A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جامعة عبد الرحمان ميرة –</w:t>
      </w:r>
      <w:r w:rsidR="00A94A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94A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بجاية-</w:t>
      </w:r>
    </w:p>
    <w:p w:rsidR="008550EF" w:rsidRPr="00A94AB4" w:rsidRDefault="008550EF" w:rsidP="00A94AB4">
      <w:pPr>
        <w:tabs>
          <w:tab w:val="left" w:pos="5738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94A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كلية الآداب واللغات</w:t>
      </w:r>
    </w:p>
    <w:p w:rsidR="008550EF" w:rsidRPr="00A94AB4" w:rsidRDefault="008550EF" w:rsidP="00A94AB4">
      <w:pPr>
        <w:tabs>
          <w:tab w:val="left" w:pos="5738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A94A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قسم اللغة والأدب العربي</w:t>
      </w:r>
    </w:p>
    <w:p w:rsidR="00907968" w:rsidRDefault="008550EF" w:rsidP="0090796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94A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السنة </w:t>
      </w:r>
      <w:r w:rsidRPr="00A94A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الثانية </w:t>
      </w:r>
      <w:r w:rsidRPr="00A94AB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لسانيات</w:t>
      </w:r>
    </w:p>
    <w:p w:rsidR="00907968" w:rsidRDefault="00907968" w:rsidP="0090796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المجموعة الأولى</w:t>
      </w:r>
    </w:p>
    <w:p w:rsidR="00907968" w:rsidRPr="00A94AB4" w:rsidRDefault="00907968" w:rsidP="0090796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الفوج: 3</w:t>
      </w:r>
    </w:p>
    <w:p w:rsidR="008550EF" w:rsidRDefault="008550EF" w:rsidP="008550EF">
      <w:pPr>
        <w:tabs>
          <w:tab w:val="left" w:pos="2185"/>
        </w:tabs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="000E5B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متحان</w:t>
      </w:r>
      <w:r w:rsidR="000E5B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الاستدراك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E5B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التطبيق</w:t>
      </w:r>
      <w:r w:rsidR="000E5B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الخاص ب</w:t>
      </w:r>
      <w:r w:rsidRPr="000D3E2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السداسي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</w:t>
      </w:r>
      <w:r w:rsidRPr="000D3E2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وحدة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أصول النحو</w:t>
      </w:r>
    </w:p>
    <w:p w:rsidR="008550EF" w:rsidRPr="00A94AB4" w:rsidRDefault="008550EF" w:rsidP="008550EF">
      <w:pPr>
        <w:tabs>
          <w:tab w:val="left" w:pos="2185"/>
        </w:tabs>
        <w:bidi/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</w:pPr>
      <w:r w:rsidRPr="00A94AB4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  <w:t>السؤال الأول:</w:t>
      </w:r>
    </w:p>
    <w:p w:rsidR="008550EF" w:rsidRDefault="008550EF" w:rsidP="00F74DDC">
      <w:pPr>
        <w:tabs>
          <w:tab w:val="left" w:pos="2185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</w:t>
      </w:r>
      <w:r w:rsidRPr="002D21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قال ابن الأنباري:</w:t>
      </w:r>
      <w:r w:rsidRPr="002D219C">
        <w:rPr>
          <w:rFonts w:ascii="Bookman Old Style" w:hAnsi="Bookman Old Style" w:cs="Simplified Arabic"/>
          <w:b/>
          <w:bCs/>
          <w:sz w:val="32"/>
          <w:szCs w:val="32"/>
          <w:rtl/>
        </w:rPr>
        <w:t>«</w:t>
      </w:r>
      <w:r w:rsidRPr="002D21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30538">
        <w:rPr>
          <w:rFonts w:ascii="Simplified Arabic" w:hAnsi="Simplified Arabic" w:cs="Simplified Arabic" w:hint="cs"/>
          <w:sz w:val="32"/>
          <w:szCs w:val="32"/>
          <w:rtl/>
        </w:rPr>
        <w:t>وأما القياس فهو حمل غير المنقول على المنقول، إذا كان في معناه</w:t>
      </w:r>
      <w:r w:rsidR="00F74D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4DDC">
        <w:rPr>
          <w:rFonts w:ascii="Bookman Old Style" w:hAnsi="Bookman Old Style" w:cs="Simplified Arabic"/>
          <w:sz w:val="32"/>
          <w:szCs w:val="32"/>
          <w:rtl/>
        </w:rPr>
        <w:t>»</w:t>
      </w:r>
      <w:r w:rsidRPr="002D21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الإغراب في جدل الإعراب  </w:t>
      </w:r>
    </w:p>
    <w:p w:rsidR="008550EF" w:rsidRDefault="008550EF" w:rsidP="008550EF">
      <w:pPr>
        <w:tabs>
          <w:tab w:val="left" w:pos="2185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- اشرح المقولة، مبرزا تعريف القياس وأركانه؟</w:t>
      </w:r>
    </w:p>
    <w:p w:rsidR="008550EF" w:rsidRPr="00A94AB4" w:rsidRDefault="008550EF" w:rsidP="008550EF">
      <w:pPr>
        <w:tabs>
          <w:tab w:val="left" w:pos="2185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</w:pPr>
      <w:r w:rsidRPr="00A94AB4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</w:rPr>
        <w:t>السؤال الثاني:</w:t>
      </w:r>
    </w:p>
    <w:p w:rsidR="008550EF" w:rsidRDefault="008550EF" w:rsidP="008550EF">
      <w:pPr>
        <w:tabs>
          <w:tab w:val="left" w:pos="1170"/>
          <w:tab w:val="left" w:pos="2185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يعتبر السماع الأصل الأول من أصول النحو، وقد عرفه ابن الأنباري بقوله: </w:t>
      </w:r>
      <w:r>
        <w:rPr>
          <w:rFonts w:ascii="Bookman Old Style" w:hAnsi="Bookman Old Style" w:cs="Simplified Arabic"/>
          <w:sz w:val="28"/>
          <w:szCs w:val="28"/>
          <w:rtl/>
          <w:lang w:bidi="ar-DZ"/>
        </w:rPr>
        <w:t>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اعلم أنّ النقل هو الكلام العربي الفصيح المنقول النقل الصحيح الخارج من حدّ القلة إلى حدّ الكثرة</w:t>
      </w:r>
      <w:r>
        <w:rPr>
          <w:rFonts w:ascii="Bookman Old Style" w:hAnsi="Bookman Old Style" w:cs="Simplified Arabic"/>
          <w:sz w:val="28"/>
          <w:szCs w:val="28"/>
          <w:rtl/>
          <w:lang w:bidi="ar-DZ"/>
        </w:rPr>
        <w:t>»</w:t>
      </w:r>
    </w:p>
    <w:p w:rsidR="008550EF" w:rsidRPr="00A94AB4" w:rsidRDefault="008550EF" w:rsidP="008550EF">
      <w:pPr>
        <w:tabs>
          <w:tab w:val="left" w:pos="1170"/>
          <w:tab w:val="left" w:pos="2185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94A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فيما تتمثل مصادر السماع النحوي؟ اشرحها باختصار؟</w:t>
      </w:r>
    </w:p>
    <w:p w:rsidR="00721D9F" w:rsidRPr="008550EF" w:rsidRDefault="008550EF" w:rsidP="008550EF">
      <w:pPr>
        <w:tabs>
          <w:tab w:val="left" w:pos="7662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</w:t>
      </w:r>
      <w:r w:rsidRPr="008550EF">
        <w:rPr>
          <w:rFonts w:hint="cs"/>
          <w:b/>
          <w:bCs/>
          <w:sz w:val="28"/>
          <w:szCs w:val="28"/>
          <w:rtl/>
          <w:lang w:bidi="ar-DZ"/>
        </w:rPr>
        <w:t>بالتوفيق للجميع</w:t>
      </w:r>
    </w:p>
    <w:sectPr w:rsidR="00721D9F" w:rsidRPr="008550EF" w:rsidSect="00A94AB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50EF"/>
    <w:rsid w:val="000E5B5C"/>
    <w:rsid w:val="001B6315"/>
    <w:rsid w:val="00487C62"/>
    <w:rsid w:val="00721D9F"/>
    <w:rsid w:val="007433F8"/>
    <w:rsid w:val="0081499B"/>
    <w:rsid w:val="008550EF"/>
    <w:rsid w:val="00907968"/>
    <w:rsid w:val="00A94AB4"/>
    <w:rsid w:val="00F74DDC"/>
    <w:rsid w:val="00F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3400-C8B7-4794-BA47-B76BA75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2020-02-01T19:28:00Z</dcterms:created>
  <dcterms:modified xsi:type="dcterms:W3CDTF">2020-11-24T18:11:00Z</dcterms:modified>
</cp:coreProperties>
</file>