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78E" w:rsidRPr="007D32C9" w:rsidRDefault="00690288">
      <w:pPr>
        <w:rPr>
          <w:rFonts w:asciiTheme="majorBidi" w:hAnsiTheme="majorBidi" w:cstheme="majorBidi"/>
          <w:b/>
          <w:bCs/>
          <w:sz w:val="24"/>
          <w:szCs w:val="24"/>
          <w:lang w:val="fr-FR"/>
        </w:rPr>
      </w:pPr>
      <w:r w:rsidRPr="007D32C9">
        <w:rPr>
          <w:rFonts w:asciiTheme="majorBidi" w:hAnsiTheme="majorBidi" w:cstheme="majorBidi"/>
          <w:b/>
          <w:bCs/>
          <w:sz w:val="24"/>
          <w:szCs w:val="24"/>
          <w:lang w:val="fr-FR"/>
        </w:rPr>
        <w:t xml:space="preserve">Master </w:t>
      </w:r>
      <w:r w:rsidR="004A786F" w:rsidRPr="007D32C9">
        <w:rPr>
          <w:rFonts w:asciiTheme="majorBidi" w:hAnsiTheme="majorBidi" w:cstheme="majorBidi"/>
          <w:b/>
          <w:bCs/>
          <w:sz w:val="24"/>
          <w:szCs w:val="24"/>
          <w:lang w:val="fr-FR"/>
        </w:rPr>
        <w:t>anthropologie</w:t>
      </w:r>
      <w:r w:rsidRPr="007D32C9">
        <w:rPr>
          <w:rFonts w:asciiTheme="majorBidi" w:hAnsiTheme="majorBidi" w:cstheme="majorBidi"/>
          <w:b/>
          <w:bCs/>
          <w:sz w:val="24"/>
          <w:szCs w:val="24"/>
          <w:lang w:val="fr-FR"/>
        </w:rPr>
        <w:t xml:space="preserve">  du monde  amazigh</w:t>
      </w:r>
    </w:p>
    <w:p w:rsidR="00DC458F" w:rsidRDefault="00DC458F">
      <w:pPr>
        <w:rPr>
          <w:rFonts w:asciiTheme="majorBidi" w:hAnsiTheme="majorBidi" w:cstheme="majorBidi"/>
          <w:sz w:val="24"/>
          <w:szCs w:val="24"/>
          <w:lang w:val="fr-FR"/>
        </w:rPr>
      </w:pPr>
      <w:r w:rsidRPr="007D32C9">
        <w:rPr>
          <w:rFonts w:asciiTheme="majorBidi" w:hAnsiTheme="majorBidi" w:cstheme="majorBidi"/>
          <w:b/>
          <w:bCs/>
          <w:sz w:val="24"/>
          <w:szCs w:val="24"/>
          <w:lang w:val="fr-FR"/>
        </w:rPr>
        <w:t>M</w:t>
      </w:r>
      <w:r w:rsidR="00CF7F65" w:rsidRPr="007D32C9">
        <w:rPr>
          <w:rFonts w:asciiTheme="majorBidi" w:hAnsiTheme="majorBidi" w:cstheme="majorBidi"/>
          <w:b/>
          <w:bCs/>
          <w:sz w:val="24"/>
          <w:szCs w:val="24"/>
          <w:lang w:val="fr-FR"/>
        </w:rPr>
        <w:t>od</w:t>
      </w:r>
      <w:r w:rsidRPr="007D32C9">
        <w:rPr>
          <w:rFonts w:asciiTheme="majorBidi" w:hAnsiTheme="majorBidi" w:cstheme="majorBidi"/>
          <w:b/>
          <w:bCs/>
          <w:sz w:val="24"/>
          <w:szCs w:val="24"/>
          <w:lang w:val="fr-FR"/>
        </w:rPr>
        <w:t>ule </w:t>
      </w:r>
      <w:r>
        <w:rPr>
          <w:rFonts w:asciiTheme="majorBidi" w:hAnsiTheme="majorBidi" w:cstheme="majorBidi"/>
          <w:sz w:val="24"/>
          <w:szCs w:val="24"/>
          <w:lang w:val="fr-FR"/>
        </w:rPr>
        <w:t xml:space="preserve">: </w:t>
      </w:r>
      <w:r w:rsidR="004A786F">
        <w:rPr>
          <w:rFonts w:asciiTheme="majorBidi" w:hAnsiTheme="majorBidi" w:cstheme="majorBidi"/>
          <w:sz w:val="24"/>
          <w:szCs w:val="24"/>
          <w:lang w:val="fr-FR"/>
        </w:rPr>
        <w:t>écriture</w:t>
      </w:r>
      <w:r>
        <w:rPr>
          <w:rFonts w:asciiTheme="majorBidi" w:hAnsiTheme="majorBidi" w:cstheme="majorBidi"/>
          <w:sz w:val="24"/>
          <w:szCs w:val="24"/>
          <w:lang w:val="fr-FR"/>
        </w:rPr>
        <w:t xml:space="preserve"> en sciences sociales.</w:t>
      </w:r>
    </w:p>
    <w:p w:rsidR="00DC458F" w:rsidRPr="007D32C9" w:rsidRDefault="00DC458F" w:rsidP="00DC458F">
      <w:pPr>
        <w:rPr>
          <w:rFonts w:asciiTheme="majorBidi" w:hAnsiTheme="majorBidi" w:cstheme="majorBidi"/>
          <w:b/>
          <w:bCs/>
          <w:sz w:val="24"/>
          <w:szCs w:val="24"/>
          <w:lang w:val="fr-FR"/>
        </w:rPr>
      </w:pPr>
      <w:r w:rsidRPr="007D32C9">
        <w:rPr>
          <w:rFonts w:asciiTheme="majorBidi" w:hAnsiTheme="majorBidi" w:cstheme="majorBidi"/>
          <w:b/>
          <w:bCs/>
          <w:sz w:val="24"/>
          <w:szCs w:val="24"/>
          <w:lang w:val="fr-FR"/>
        </w:rPr>
        <w:t>Plan  du module :</w:t>
      </w:r>
    </w:p>
    <w:p w:rsidR="00DC458F" w:rsidRPr="00632F9C" w:rsidRDefault="009F30CA" w:rsidP="00632F9C">
      <w:pPr>
        <w:spacing w:line="240" w:lineRule="auto"/>
        <w:jc w:val="both"/>
        <w:rPr>
          <w:rFonts w:asciiTheme="majorBidi" w:hAnsiTheme="majorBidi" w:cstheme="majorBidi"/>
          <w:lang w:val="fr-FR"/>
        </w:rPr>
      </w:pPr>
      <w:r w:rsidRPr="00632F9C">
        <w:rPr>
          <w:rFonts w:asciiTheme="majorBidi" w:hAnsiTheme="majorBidi" w:cstheme="majorBidi"/>
          <w:lang w:val="fr-FR"/>
        </w:rPr>
        <w:t xml:space="preserve">- </w:t>
      </w:r>
      <w:r w:rsidR="00CF7F65" w:rsidRPr="00632F9C">
        <w:rPr>
          <w:rFonts w:asciiTheme="majorBidi" w:hAnsiTheme="majorBidi" w:cstheme="majorBidi"/>
          <w:lang w:val="fr-FR"/>
        </w:rPr>
        <w:t>Lexiques</w:t>
      </w:r>
      <w:r w:rsidR="00DC458F" w:rsidRPr="00632F9C">
        <w:rPr>
          <w:rFonts w:asciiTheme="majorBidi" w:hAnsiTheme="majorBidi" w:cstheme="majorBidi"/>
          <w:lang w:val="fr-FR"/>
        </w:rPr>
        <w:t xml:space="preserve"> </w:t>
      </w:r>
      <w:r w:rsidR="004A786F" w:rsidRPr="00632F9C">
        <w:rPr>
          <w:rFonts w:asciiTheme="majorBidi" w:hAnsiTheme="majorBidi" w:cstheme="majorBidi"/>
          <w:lang w:val="fr-FR"/>
        </w:rPr>
        <w:t>et concept</w:t>
      </w:r>
      <w:r w:rsidR="00DC458F" w:rsidRPr="00632F9C">
        <w:rPr>
          <w:rFonts w:asciiTheme="majorBidi" w:hAnsiTheme="majorBidi" w:cstheme="majorBidi"/>
          <w:lang w:val="fr-FR"/>
        </w:rPr>
        <w:t xml:space="preserve">s </w:t>
      </w:r>
      <w:r w:rsidR="004A786F" w:rsidRPr="00632F9C">
        <w:rPr>
          <w:rFonts w:asciiTheme="majorBidi" w:hAnsiTheme="majorBidi" w:cstheme="majorBidi"/>
          <w:lang w:val="fr-FR"/>
        </w:rPr>
        <w:t>de</w:t>
      </w:r>
      <w:r w:rsidR="00DC458F" w:rsidRPr="00632F9C">
        <w:rPr>
          <w:rFonts w:asciiTheme="majorBidi" w:hAnsiTheme="majorBidi" w:cstheme="majorBidi"/>
          <w:lang w:val="fr-FR"/>
        </w:rPr>
        <w:t xml:space="preserve">  </w:t>
      </w:r>
      <w:r w:rsidR="004A786F" w:rsidRPr="00632F9C">
        <w:rPr>
          <w:rFonts w:asciiTheme="majorBidi" w:hAnsiTheme="majorBidi" w:cstheme="majorBidi"/>
          <w:lang w:val="fr-FR"/>
        </w:rPr>
        <w:t>la spécialité</w:t>
      </w:r>
      <w:r w:rsidR="00EE5A60" w:rsidRPr="00632F9C">
        <w:rPr>
          <w:rFonts w:asciiTheme="majorBidi" w:hAnsiTheme="majorBidi" w:cstheme="majorBidi"/>
          <w:lang w:val="fr-FR"/>
        </w:rPr>
        <w:t>.</w:t>
      </w:r>
    </w:p>
    <w:p w:rsidR="00EE5A60" w:rsidRPr="00632F9C" w:rsidRDefault="009F30CA" w:rsidP="00632F9C">
      <w:pPr>
        <w:spacing w:line="240" w:lineRule="auto"/>
        <w:jc w:val="both"/>
        <w:rPr>
          <w:rFonts w:asciiTheme="majorBidi" w:hAnsiTheme="majorBidi" w:cstheme="majorBidi"/>
          <w:lang w:val="fr-FR"/>
        </w:rPr>
      </w:pPr>
      <w:r w:rsidRPr="00632F9C">
        <w:rPr>
          <w:rFonts w:asciiTheme="majorBidi" w:hAnsiTheme="majorBidi" w:cstheme="majorBidi"/>
          <w:lang w:val="fr-FR"/>
        </w:rPr>
        <w:t xml:space="preserve">- </w:t>
      </w:r>
      <w:r w:rsidR="00EE5A60" w:rsidRPr="00632F9C">
        <w:rPr>
          <w:rFonts w:asciiTheme="majorBidi" w:hAnsiTheme="majorBidi" w:cstheme="majorBidi"/>
          <w:lang w:val="fr-FR"/>
        </w:rPr>
        <w:t>Structure d’un texte académique  dans les sciences sociales.</w:t>
      </w:r>
    </w:p>
    <w:p w:rsidR="00EE5A60" w:rsidRPr="00632F9C" w:rsidRDefault="009F30CA" w:rsidP="00632F9C">
      <w:pPr>
        <w:spacing w:line="240" w:lineRule="auto"/>
        <w:jc w:val="both"/>
        <w:rPr>
          <w:rFonts w:asciiTheme="majorBidi" w:hAnsiTheme="majorBidi" w:cstheme="majorBidi"/>
          <w:lang w:val="fr-FR"/>
        </w:rPr>
      </w:pPr>
      <w:r w:rsidRPr="00632F9C">
        <w:rPr>
          <w:rFonts w:asciiTheme="majorBidi" w:hAnsiTheme="majorBidi" w:cstheme="majorBidi"/>
          <w:lang w:val="fr-FR"/>
        </w:rPr>
        <w:t xml:space="preserve">-  </w:t>
      </w:r>
      <w:r w:rsidR="00243483" w:rsidRPr="00632F9C">
        <w:rPr>
          <w:rFonts w:asciiTheme="majorBidi" w:hAnsiTheme="majorBidi" w:cstheme="majorBidi"/>
          <w:lang w:val="fr-FR"/>
        </w:rPr>
        <w:t>Techniques</w:t>
      </w:r>
      <w:r w:rsidR="00EE5A60" w:rsidRPr="00632F9C">
        <w:rPr>
          <w:rFonts w:asciiTheme="majorBidi" w:hAnsiTheme="majorBidi" w:cstheme="majorBidi"/>
          <w:lang w:val="fr-FR"/>
        </w:rPr>
        <w:t xml:space="preserve"> </w:t>
      </w:r>
      <w:r w:rsidR="00243483" w:rsidRPr="00632F9C">
        <w:rPr>
          <w:rFonts w:asciiTheme="majorBidi" w:hAnsiTheme="majorBidi" w:cstheme="majorBidi"/>
          <w:lang w:val="fr-FR"/>
        </w:rPr>
        <w:t>de rédaction</w:t>
      </w:r>
      <w:r w:rsidR="00EE5A60" w:rsidRPr="00632F9C">
        <w:rPr>
          <w:rFonts w:asciiTheme="majorBidi" w:hAnsiTheme="majorBidi" w:cstheme="majorBidi"/>
          <w:lang w:val="fr-FR"/>
        </w:rPr>
        <w:t xml:space="preserve"> d’un </w:t>
      </w:r>
      <w:r w:rsidR="00243483" w:rsidRPr="00632F9C">
        <w:rPr>
          <w:rFonts w:asciiTheme="majorBidi" w:hAnsiTheme="majorBidi" w:cstheme="majorBidi"/>
          <w:lang w:val="fr-FR"/>
        </w:rPr>
        <w:t>texte</w:t>
      </w:r>
      <w:r w:rsidR="00EE5A60" w:rsidRPr="00632F9C">
        <w:rPr>
          <w:rFonts w:asciiTheme="majorBidi" w:hAnsiTheme="majorBidi" w:cstheme="majorBidi"/>
          <w:lang w:val="fr-FR"/>
        </w:rPr>
        <w:t xml:space="preserve"> </w:t>
      </w:r>
      <w:r w:rsidR="00243483" w:rsidRPr="00632F9C">
        <w:rPr>
          <w:rFonts w:asciiTheme="majorBidi" w:hAnsiTheme="majorBidi" w:cstheme="majorBidi"/>
          <w:lang w:val="fr-FR"/>
        </w:rPr>
        <w:t>scientifique</w:t>
      </w:r>
      <w:r w:rsidR="00C011E0" w:rsidRPr="00632F9C">
        <w:rPr>
          <w:rFonts w:asciiTheme="majorBidi" w:hAnsiTheme="majorBidi" w:cstheme="majorBidi"/>
          <w:lang w:val="fr-FR"/>
        </w:rPr>
        <w:t>. (article</w:t>
      </w:r>
      <w:r w:rsidR="00243483" w:rsidRPr="00632F9C">
        <w:rPr>
          <w:rFonts w:asciiTheme="majorBidi" w:hAnsiTheme="majorBidi" w:cstheme="majorBidi"/>
          <w:lang w:val="fr-FR"/>
        </w:rPr>
        <w:t>,  mémoire, thèse, rapport de  stage,, rapport d’</w:t>
      </w:r>
      <w:r w:rsidRPr="00632F9C">
        <w:rPr>
          <w:rFonts w:asciiTheme="majorBidi" w:hAnsiTheme="majorBidi" w:cstheme="majorBidi"/>
          <w:lang w:val="fr-FR"/>
        </w:rPr>
        <w:t>enquête</w:t>
      </w:r>
      <w:r w:rsidR="00243483" w:rsidRPr="00632F9C">
        <w:rPr>
          <w:rFonts w:asciiTheme="majorBidi" w:hAnsiTheme="majorBidi" w:cstheme="majorBidi"/>
          <w:lang w:val="fr-FR"/>
        </w:rPr>
        <w:t>…</w:t>
      </w:r>
      <w:r w:rsidRPr="00632F9C">
        <w:rPr>
          <w:rFonts w:asciiTheme="majorBidi" w:hAnsiTheme="majorBidi" w:cstheme="majorBidi"/>
          <w:lang w:val="fr-FR"/>
        </w:rPr>
        <w:t>etc.</w:t>
      </w:r>
      <w:r w:rsidR="00243483" w:rsidRPr="00632F9C">
        <w:rPr>
          <w:rFonts w:asciiTheme="majorBidi" w:hAnsiTheme="majorBidi" w:cstheme="majorBidi"/>
          <w:lang w:val="fr-FR"/>
        </w:rPr>
        <w:t>)</w:t>
      </w:r>
    </w:p>
    <w:p w:rsidR="007D32C9" w:rsidRPr="00632F9C" w:rsidRDefault="009F30CA" w:rsidP="00632F9C">
      <w:pPr>
        <w:spacing w:line="240" w:lineRule="auto"/>
        <w:jc w:val="both"/>
        <w:rPr>
          <w:rFonts w:asciiTheme="majorBidi" w:hAnsiTheme="majorBidi" w:cstheme="majorBidi"/>
          <w:lang w:val="fr-FR"/>
        </w:rPr>
      </w:pPr>
      <w:r w:rsidRPr="00632F9C">
        <w:rPr>
          <w:rFonts w:asciiTheme="majorBidi" w:hAnsiTheme="majorBidi" w:cstheme="majorBidi"/>
          <w:lang w:val="fr-FR"/>
        </w:rPr>
        <w:t>-  Elaborer son  avant-projet de recherche (mémoire  de master)</w:t>
      </w:r>
    </w:p>
    <w:p w:rsidR="00EE0CB6" w:rsidRPr="005D1B5F" w:rsidRDefault="007D32C9" w:rsidP="002E3865">
      <w:pPr>
        <w:jc w:val="both"/>
        <w:rPr>
          <w:rFonts w:asciiTheme="majorBidi" w:hAnsiTheme="majorBidi" w:cstheme="majorBidi"/>
          <w:sz w:val="24"/>
          <w:szCs w:val="24"/>
          <w:u w:val="single"/>
          <w:lang w:val="fr-FR"/>
        </w:rPr>
      </w:pPr>
      <w:r w:rsidRPr="005D1B5F">
        <w:rPr>
          <w:rFonts w:asciiTheme="majorBidi" w:hAnsiTheme="majorBidi" w:cstheme="majorBidi"/>
          <w:b/>
          <w:bCs/>
          <w:sz w:val="24"/>
          <w:szCs w:val="24"/>
          <w:u w:val="single"/>
          <w:lang w:val="fr-FR"/>
        </w:rPr>
        <w:t>Introduction aux  sciences sociales :</w:t>
      </w:r>
    </w:p>
    <w:p w:rsidR="00B07B35" w:rsidRPr="007F640B" w:rsidRDefault="00B07B35" w:rsidP="002E3865">
      <w:pPr>
        <w:jc w:val="both"/>
        <w:rPr>
          <w:rFonts w:asciiTheme="majorBidi" w:hAnsiTheme="majorBidi" w:cstheme="majorBidi"/>
          <w:lang w:val="fr-FR"/>
        </w:rPr>
      </w:pPr>
      <w:r w:rsidRPr="007F640B">
        <w:rPr>
          <w:rFonts w:asciiTheme="majorBidi" w:hAnsiTheme="majorBidi" w:cstheme="majorBidi"/>
          <w:lang w:val="fr-FR"/>
        </w:rPr>
        <w:t xml:space="preserve">Elles </w:t>
      </w:r>
      <w:r w:rsidR="00CF75FE" w:rsidRPr="007F640B">
        <w:rPr>
          <w:rFonts w:asciiTheme="majorBidi" w:hAnsiTheme="majorBidi" w:cstheme="majorBidi"/>
          <w:lang w:val="fr-FR"/>
        </w:rPr>
        <w:t>sont</w:t>
      </w:r>
      <w:r w:rsidRPr="007F640B">
        <w:rPr>
          <w:rFonts w:asciiTheme="majorBidi" w:hAnsiTheme="majorBidi" w:cstheme="majorBidi"/>
          <w:lang w:val="fr-FR"/>
        </w:rPr>
        <w:t xml:space="preserve">  </w:t>
      </w:r>
      <w:r w:rsidR="00CF75FE" w:rsidRPr="007F640B">
        <w:rPr>
          <w:rFonts w:asciiTheme="majorBidi" w:hAnsiTheme="majorBidi" w:cstheme="majorBidi"/>
          <w:lang w:val="fr-FR"/>
        </w:rPr>
        <w:t>apparut</w:t>
      </w:r>
      <w:r w:rsidRPr="007F640B">
        <w:rPr>
          <w:rFonts w:asciiTheme="majorBidi" w:hAnsiTheme="majorBidi" w:cstheme="majorBidi"/>
          <w:lang w:val="fr-FR"/>
        </w:rPr>
        <w:t xml:space="preserve"> </w:t>
      </w:r>
      <w:r w:rsidR="00CF75FE" w:rsidRPr="007F640B">
        <w:rPr>
          <w:rFonts w:asciiTheme="majorBidi" w:hAnsiTheme="majorBidi" w:cstheme="majorBidi"/>
          <w:lang w:val="fr-FR"/>
        </w:rPr>
        <w:t>avec</w:t>
      </w:r>
      <w:r w:rsidRPr="007F640B">
        <w:rPr>
          <w:rFonts w:asciiTheme="majorBidi" w:hAnsiTheme="majorBidi" w:cstheme="majorBidi"/>
          <w:lang w:val="fr-FR"/>
        </w:rPr>
        <w:t xml:space="preserve"> </w:t>
      </w:r>
      <w:r w:rsidR="00CF75FE" w:rsidRPr="007F640B">
        <w:rPr>
          <w:rFonts w:asciiTheme="majorBidi" w:hAnsiTheme="majorBidi" w:cstheme="majorBidi"/>
          <w:lang w:val="fr-FR"/>
        </w:rPr>
        <w:t>le</w:t>
      </w:r>
      <w:r w:rsidRPr="007F640B">
        <w:rPr>
          <w:rFonts w:asciiTheme="majorBidi" w:hAnsiTheme="majorBidi" w:cstheme="majorBidi"/>
          <w:lang w:val="fr-FR"/>
        </w:rPr>
        <w:t xml:space="preserve"> </w:t>
      </w:r>
      <w:r w:rsidR="00CF75FE" w:rsidRPr="007F640B">
        <w:rPr>
          <w:rFonts w:asciiTheme="majorBidi" w:hAnsiTheme="majorBidi" w:cstheme="majorBidi"/>
          <w:lang w:val="fr-FR"/>
        </w:rPr>
        <w:t>siècle</w:t>
      </w:r>
      <w:r w:rsidRPr="007F640B">
        <w:rPr>
          <w:rFonts w:asciiTheme="majorBidi" w:hAnsiTheme="majorBidi" w:cstheme="majorBidi"/>
          <w:lang w:val="fr-FR"/>
        </w:rPr>
        <w:t xml:space="preserve"> de</w:t>
      </w:r>
      <w:r w:rsidR="00604B68" w:rsidRPr="007F640B">
        <w:rPr>
          <w:rFonts w:asciiTheme="majorBidi" w:hAnsiTheme="majorBidi" w:cstheme="majorBidi"/>
          <w:lang w:val="fr-FR"/>
        </w:rPr>
        <w:t>s</w:t>
      </w:r>
      <w:r w:rsidRPr="007F640B">
        <w:rPr>
          <w:rFonts w:asciiTheme="majorBidi" w:hAnsiTheme="majorBidi" w:cstheme="majorBidi"/>
          <w:lang w:val="fr-FR"/>
        </w:rPr>
        <w:t xml:space="preserve"> </w:t>
      </w:r>
      <w:r w:rsidR="00CF75FE" w:rsidRPr="007F640B">
        <w:rPr>
          <w:rFonts w:asciiTheme="majorBidi" w:hAnsiTheme="majorBidi" w:cstheme="majorBidi"/>
          <w:lang w:val="fr-FR"/>
        </w:rPr>
        <w:t>lumières</w:t>
      </w:r>
      <w:r w:rsidRPr="007F640B">
        <w:rPr>
          <w:rFonts w:asciiTheme="majorBidi" w:hAnsiTheme="majorBidi" w:cstheme="majorBidi"/>
          <w:lang w:val="fr-FR"/>
        </w:rPr>
        <w:t xml:space="preserve">  </w:t>
      </w:r>
      <w:r w:rsidR="00CF75FE" w:rsidRPr="007F640B">
        <w:rPr>
          <w:rFonts w:asciiTheme="majorBidi" w:hAnsiTheme="majorBidi" w:cstheme="majorBidi"/>
          <w:lang w:val="fr-FR"/>
        </w:rPr>
        <w:t>vers</w:t>
      </w:r>
      <w:r w:rsidRPr="007F640B">
        <w:rPr>
          <w:rFonts w:asciiTheme="majorBidi" w:hAnsiTheme="majorBidi" w:cstheme="majorBidi"/>
          <w:lang w:val="fr-FR"/>
        </w:rPr>
        <w:t xml:space="preserve"> le  18eme </w:t>
      </w:r>
      <w:r w:rsidR="00CF75FE" w:rsidRPr="007F640B">
        <w:rPr>
          <w:rFonts w:asciiTheme="majorBidi" w:hAnsiTheme="majorBidi" w:cstheme="majorBidi"/>
          <w:lang w:val="fr-FR"/>
        </w:rPr>
        <w:t>siècle</w:t>
      </w:r>
      <w:r w:rsidR="00A139C0" w:rsidRPr="007F640B">
        <w:rPr>
          <w:rFonts w:asciiTheme="majorBidi" w:hAnsiTheme="majorBidi" w:cstheme="majorBidi"/>
          <w:lang w:val="fr-FR"/>
        </w:rPr>
        <w:t xml:space="preserve">  </w:t>
      </w:r>
      <w:r w:rsidR="00CF75FE" w:rsidRPr="007F640B">
        <w:rPr>
          <w:rFonts w:asciiTheme="majorBidi" w:hAnsiTheme="majorBidi" w:cstheme="majorBidi"/>
          <w:lang w:val="fr-FR"/>
        </w:rPr>
        <w:t>,</w:t>
      </w:r>
      <w:r w:rsidR="00A139C0" w:rsidRPr="007F640B">
        <w:rPr>
          <w:rFonts w:asciiTheme="majorBidi" w:hAnsiTheme="majorBidi" w:cstheme="majorBidi"/>
          <w:lang w:val="fr-FR"/>
        </w:rPr>
        <w:t>elles s</w:t>
      </w:r>
      <w:r w:rsidR="00CF75FE" w:rsidRPr="007F640B">
        <w:rPr>
          <w:rFonts w:asciiTheme="majorBidi" w:hAnsiTheme="majorBidi" w:cstheme="majorBidi"/>
          <w:lang w:val="fr-FR"/>
        </w:rPr>
        <w:t>’</w:t>
      </w:r>
      <w:r w:rsidR="00A139C0" w:rsidRPr="007F640B">
        <w:rPr>
          <w:rFonts w:asciiTheme="majorBidi" w:hAnsiTheme="majorBidi" w:cstheme="majorBidi"/>
          <w:lang w:val="fr-FR"/>
        </w:rPr>
        <w:t>intéressent</w:t>
      </w:r>
      <w:r w:rsidR="00CF75FE" w:rsidRPr="007F640B">
        <w:rPr>
          <w:rFonts w:asciiTheme="majorBidi" w:hAnsiTheme="majorBidi" w:cstheme="majorBidi"/>
          <w:lang w:val="fr-FR"/>
        </w:rPr>
        <w:t xml:space="preserve"> à l’</w:t>
      </w:r>
      <w:r w:rsidR="00C0676E" w:rsidRPr="007F640B">
        <w:rPr>
          <w:rFonts w:asciiTheme="majorBidi" w:hAnsiTheme="majorBidi" w:cstheme="majorBidi"/>
          <w:lang w:val="fr-FR"/>
        </w:rPr>
        <w:t>étude</w:t>
      </w:r>
      <w:r w:rsidR="00CF75FE" w:rsidRPr="007F640B">
        <w:rPr>
          <w:rFonts w:asciiTheme="majorBidi" w:hAnsiTheme="majorBidi" w:cstheme="majorBidi"/>
          <w:lang w:val="fr-FR"/>
        </w:rPr>
        <w:t xml:space="preserve">  de</w:t>
      </w:r>
      <w:r w:rsidR="00FE2BDA" w:rsidRPr="007F640B">
        <w:rPr>
          <w:rFonts w:asciiTheme="majorBidi" w:hAnsiTheme="majorBidi" w:cstheme="majorBidi"/>
          <w:lang w:val="fr-FR"/>
        </w:rPr>
        <w:t xml:space="preserve"> tout ce qui est  relatif à la  société, c’est à dire comprendre et expliquer  comment le social influence sur la  façon de penser  et de  se comporter  des individus</w:t>
      </w:r>
      <w:r w:rsidR="005140A0" w:rsidRPr="007F640B">
        <w:rPr>
          <w:rFonts w:asciiTheme="majorBidi" w:hAnsiTheme="majorBidi" w:cstheme="majorBidi"/>
          <w:lang w:val="fr-FR"/>
        </w:rPr>
        <w:t xml:space="preserve">, elles étudient  </w:t>
      </w:r>
      <w:r w:rsidR="00CF75FE" w:rsidRPr="007F640B">
        <w:rPr>
          <w:rFonts w:asciiTheme="majorBidi" w:hAnsiTheme="majorBidi" w:cstheme="majorBidi"/>
          <w:lang w:val="fr-FR"/>
        </w:rPr>
        <w:t xml:space="preserve"> l</w:t>
      </w:r>
      <w:r w:rsidR="00A139C0" w:rsidRPr="007F640B">
        <w:rPr>
          <w:rFonts w:asciiTheme="majorBidi" w:hAnsiTheme="majorBidi" w:cstheme="majorBidi"/>
          <w:lang w:val="fr-FR"/>
        </w:rPr>
        <w:t>’homme dans  la société</w:t>
      </w:r>
      <w:r w:rsidR="005140A0" w:rsidRPr="007F640B">
        <w:rPr>
          <w:rFonts w:asciiTheme="majorBidi" w:hAnsiTheme="majorBidi" w:cstheme="majorBidi"/>
          <w:lang w:val="fr-FR"/>
        </w:rPr>
        <w:t xml:space="preserve"> so</w:t>
      </w:r>
      <w:r w:rsidR="005B77F5" w:rsidRPr="007F640B">
        <w:rPr>
          <w:rFonts w:asciiTheme="majorBidi" w:hAnsiTheme="majorBidi" w:cstheme="majorBidi"/>
          <w:lang w:val="fr-FR"/>
        </w:rPr>
        <w:t>n  fonctionnement</w:t>
      </w:r>
      <w:r w:rsidR="005140A0" w:rsidRPr="007F640B">
        <w:rPr>
          <w:rFonts w:asciiTheme="majorBidi" w:hAnsiTheme="majorBidi" w:cstheme="majorBidi"/>
          <w:lang w:val="fr-FR"/>
        </w:rPr>
        <w:t xml:space="preserve">  </w:t>
      </w:r>
      <w:r w:rsidR="005B77F5" w:rsidRPr="007F640B">
        <w:rPr>
          <w:rFonts w:asciiTheme="majorBidi" w:hAnsiTheme="majorBidi" w:cstheme="majorBidi"/>
          <w:lang w:val="fr-FR"/>
        </w:rPr>
        <w:t>et  ses  transformations</w:t>
      </w:r>
      <w:r w:rsidR="005140A0" w:rsidRPr="007F640B">
        <w:rPr>
          <w:rFonts w:asciiTheme="majorBidi" w:hAnsiTheme="majorBidi" w:cstheme="majorBidi"/>
          <w:lang w:val="fr-FR"/>
        </w:rPr>
        <w:t xml:space="preserve"> de </w:t>
      </w:r>
      <w:r w:rsidR="005B77F5" w:rsidRPr="007F640B">
        <w:rPr>
          <w:rFonts w:asciiTheme="majorBidi" w:hAnsiTheme="majorBidi" w:cstheme="majorBidi"/>
          <w:lang w:val="fr-FR"/>
        </w:rPr>
        <w:t>la</w:t>
      </w:r>
      <w:r w:rsidR="005140A0" w:rsidRPr="007F640B">
        <w:rPr>
          <w:rFonts w:asciiTheme="majorBidi" w:hAnsiTheme="majorBidi" w:cstheme="majorBidi"/>
          <w:lang w:val="fr-FR"/>
        </w:rPr>
        <w:t xml:space="preserve"> vie </w:t>
      </w:r>
      <w:r w:rsidR="005B77F5" w:rsidRPr="007F640B">
        <w:rPr>
          <w:rFonts w:asciiTheme="majorBidi" w:hAnsiTheme="majorBidi" w:cstheme="majorBidi"/>
          <w:lang w:val="fr-FR"/>
        </w:rPr>
        <w:t>collective</w:t>
      </w:r>
      <w:r w:rsidR="005140A0" w:rsidRPr="007F640B">
        <w:rPr>
          <w:rFonts w:asciiTheme="majorBidi" w:hAnsiTheme="majorBidi" w:cstheme="majorBidi"/>
          <w:lang w:val="fr-FR"/>
        </w:rPr>
        <w:t xml:space="preserve"> à </w:t>
      </w:r>
      <w:r w:rsidR="005B77F5" w:rsidRPr="007F640B">
        <w:rPr>
          <w:rFonts w:asciiTheme="majorBidi" w:hAnsiTheme="majorBidi" w:cstheme="majorBidi"/>
          <w:lang w:val="fr-FR"/>
        </w:rPr>
        <w:t>travers</w:t>
      </w:r>
      <w:r w:rsidR="005140A0" w:rsidRPr="007F640B">
        <w:rPr>
          <w:rFonts w:asciiTheme="majorBidi" w:hAnsiTheme="majorBidi" w:cstheme="majorBidi"/>
          <w:lang w:val="fr-FR"/>
        </w:rPr>
        <w:t xml:space="preserve"> </w:t>
      </w:r>
      <w:r w:rsidR="005B77F5" w:rsidRPr="007F640B">
        <w:rPr>
          <w:rFonts w:asciiTheme="majorBidi" w:hAnsiTheme="majorBidi" w:cstheme="majorBidi"/>
          <w:lang w:val="fr-FR"/>
        </w:rPr>
        <w:t>les</w:t>
      </w:r>
      <w:r w:rsidR="005140A0" w:rsidRPr="007F640B">
        <w:rPr>
          <w:rFonts w:asciiTheme="majorBidi" w:hAnsiTheme="majorBidi" w:cstheme="majorBidi"/>
          <w:lang w:val="fr-FR"/>
        </w:rPr>
        <w:t xml:space="preserve">  </w:t>
      </w:r>
      <w:r w:rsidR="005B77F5" w:rsidRPr="007F640B">
        <w:rPr>
          <w:rFonts w:asciiTheme="majorBidi" w:hAnsiTheme="majorBidi" w:cstheme="majorBidi"/>
          <w:lang w:val="fr-FR"/>
        </w:rPr>
        <w:t>interactions</w:t>
      </w:r>
      <w:r w:rsidR="005140A0" w:rsidRPr="007F640B">
        <w:rPr>
          <w:rFonts w:asciiTheme="majorBidi" w:hAnsiTheme="majorBidi" w:cstheme="majorBidi"/>
          <w:lang w:val="fr-FR"/>
        </w:rPr>
        <w:t xml:space="preserve"> </w:t>
      </w:r>
      <w:r w:rsidR="005B77F5" w:rsidRPr="007F640B">
        <w:rPr>
          <w:rFonts w:asciiTheme="majorBidi" w:hAnsiTheme="majorBidi" w:cstheme="majorBidi"/>
          <w:lang w:val="fr-FR"/>
        </w:rPr>
        <w:t>entre</w:t>
      </w:r>
      <w:r w:rsidR="005140A0" w:rsidRPr="007F640B">
        <w:rPr>
          <w:rFonts w:asciiTheme="majorBidi" w:hAnsiTheme="majorBidi" w:cstheme="majorBidi"/>
          <w:lang w:val="fr-FR"/>
        </w:rPr>
        <w:t xml:space="preserve"> </w:t>
      </w:r>
      <w:r w:rsidR="005B77F5" w:rsidRPr="007F640B">
        <w:rPr>
          <w:rFonts w:asciiTheme="majorBidi" w:hAnsiTheme="majorBidi" w:cstheme="majorBidi"/>
          <w:lang w:val="fr-FR"/>
        </w:rPr>
        <w:t>individus</w:t>
      </w:r>
      <w:r w:rsidR="005140A0" w:rsidRPr="007F640B">
        <w:rPr>
          <w:rFonts w:asciiTheme="majorBidi" w:hAnsiTheme="majorBidi" w:cstheme="majorBidi"/>
          <w:lang w:val="fr-FR"/>
        </w:rPr>
        <w:t xml:space="preserve">,  groupes </w:t>
      </w:r>
      <w:r w:rsidR="005B77F5" w:rsidRPr="007F640B">
        <w:rPr>
          <w:rFonts w:asciiTheme="majorBidi" w:hAnsiTheme="majorBidi" w:cstheme="majorBidi"/>
          <w:lang w:val="fr-FR"/>
        </w:rPr>
        <w:t>sociaux</w:t>
      </w:r>
      <w:r w:rsidR="005140A0" w:rsidRPr="007F640B">
        <w:rPr>
          <w:rFonts w:asciiTheme="majorBidi" w:hAnsiTheme="majorBidi" w:cstheme="majorBidi"/>
          <w:lang w:val="fr-FR"/>
        </w:rPr>
        <w:t xml:space="preserve"> </w:t>
      </w:r>
      <w:r w:rsidR="005B77F5" w:rsidRPr="007F640B">
        <w:rPr>
          <w:rFonts w:asciiTheme="majorBidi" w:hAnsiTheme="majorBidi" w:cstheme="majorBidi"/>
          <w:lang w:val="fr-FR"/>
        </w:rPr>
        <w:t>organisations</w:t>
      </w:r>
      <w:r w:rsidR="005140A0" w:rsidRPr="007F640B">
        <w:rPr>
          <w:rFonts w:asciiTheme="majorBidi" w:hAnsiTheme="majorBidi" w:cstheme="majorBidi"/>
          <w:lang w:val="fr-FR"/>
        </w:rPr>
        <w:t xml:space="preserve"> </w:t>
      </w:r>
      <w:r w:rsidR="005B77F5" w:rsidRPr="007F640B">
        <w:rPr>
          <w:rFonts w:asciiTheme="majorBidi" w:hAnsiTheme="majorBidi" w:cstheme="majorBidi"/>
          <w:lang w:val="fr-FR"/>
        </w:rPr>
        <w:t>et</w:t>
      </w:r>
      <w:r w:rsidR="005140A0" w:rsidRPr="007F640B">
        <w:rPr>
          <w:rFonts w:asciiTheme="majorBidi" w:hAnsiTheme="majorBidi" w:cstheme="majorBidi"/>
          <w:lang w:val="fr-FR"/>
        </w:rPr>
        <w:t xml:space="preserve">  </w:t>
      </w:r>
      <w:r w:rsidR="005B77F5" w:rsidRPr="007F640B">
        <w:rPr>
          <w:rFonts w:asciiTheme="majorBidi" w:hAnsiTheme="majorBidi" w:cstheme="majorBidi"/>
          <w:lang w:val="fr-FR"/>
        </w:rPr>
        <w:t>institutions</w:t>
      </w:r>
      <w:r w:rsidR="005140A0" w:rsidRPr="007F640B">
        <w:rPr>
          <w:rFonts w:asciiTheme="majorBidi" w:hAnsiTheme="majorBidi" w:cstheme="majorBidi"/>
          <w:lang w:val="fr-FR"/>
        </w:rPr>
        <w:t>.</w:t>
      </w:r>
      <w:r w:rsidR="00CF75FE" w:rsidRPr="007F640B">
        <w:rPr>
          <w:rFonts w:asciiTheme="majorBidi" w:hAnsiTheme="majorBidi" w:cstheme="majorBidi"/>
          <w:lang w:val="fr-FR"/>
        </w:rPr>
        <w:t xml:space="preserve"> </w:t>
      </w:r>
      <w:r w:rsidR="005B77F5" w:rsidRPr="007F640B">
        <w:rPr>
          <w:rFonts w:asciiTheme="majorBidi" w:hAnsiTheme="majorBidi" w:cstheme="majorBidi"/>
          <w:lang w:val="fr-FR"/>
        </w:rPr>
        <w:t>E</w:t>
      </w:r>
      <w:r w:rsidR="00A139C0" w:rsidRPr="007F640B">
        <w:rPr>
          <w:rFonts w:asciiTheme="majorBidi" w:hAnsiTheme="majorBidi" w:cstheme="majorBidi"/>
          <w:lang w:val="fr-FR"/>
        </w:rPr>
        <w:t xml:space="preserve">lles  </w:t>
      </w:r>
      <w:r w:rsidR="00263A1E" w:rsidRPr="007F640B">
        <w:rPr>
          <w:rFonts w:asciiTheme="majorBidi" w:hAnsiTheme="majorBidi" w:cstheme="majorBidi"/>
          <w:lang w:val="fr-FR"/>
        </w:rPr>
        <w:t>englobent</w:t>
      </w:r>
      <w:r w:rsidR="00CF75FE" w:rsidRPr="007F640B">
        <w:rPr>
          <w:rFonts w:asciiTheme="majorBidi" w:hAnsiTheme="majorBidi" w:cstheme="majorBidi"/>
          <w:lang w:val="fr-FR"/>
        </w:rPr>
        <w:t xml:space="preserve">  </w:t>
      </w:r>
      <w:r w:rsidR="00263A1E" w:rsidRPr="007F640B">
        <w:rPr>
          <w:rFonts w:asciiTheme="majorBidi" w:hAnsiTheme="majorBidi" w:cstheme="majorBidi"/>
          <w:lang w:val="fr-FR"/>
        </w:rPr>
        <w:t>plusieurs disciplines</w:t>
      </w:r>
      <w:r w:rsidR="00CF75FE" w:rsidRPr="007F640B">
        <w:rPr>
          <w:rFonts w:asciiTheme="majorBidi" w:hAnsiTheme="majorBidi" w:cstheme="majorBidi"/>
          <w:lang w:val="fr-FR"/>
        </w:rPr>
        <w:t xml:space="preserve"> </w:t>
      </w:r>
      <w:r w:rsidR="00263A1E" w:rsidRPr="007F640B">
        <w:rPr>
          <w:rFonts w:asciiTheme="majorBidi" w:hAnsiTheme="majorBidi" w:cstheme="majorBidi"/>
          <w:lang w:val="fr-FR"/>
        </w:rPr>
        <w:t>dont</w:t>
      </w:r>
      <w:r w:rsidR="00CF75FE" w:rsidRPr="007F640B">
        <w:rPr>
          <w:rFonts w:asciiTheme="majorBidi" w:hAnsiTheme="majorBidi" w:cstheme="majorBidi"/>
          <w:lang w:val="fr-FR"/>
        </w:rPr>
        <w:t xml:space="preserve"> :  la  </w:t>
      </w:r>
      <w:r w:rsidR="00263A1E" w:rsidRPr="007F640B">
        <w:rPr>
          <w:rFonts w:asciiTheme="majorBidi" w:hAnsiTheme="majorBidi" w:cstheme="majorBidi"/>
          <w:lang w:val="fr-FR"/>
        </w:rPr>
        <w:t xml:space="preserve">sociologie </w:t>
      </w:r>
      <w:r w:rsidR="00CF75FE" w:rsidRPr="007F640B">
        <w:rPr>
          <w:rFonts w:asciiTheme="majorBidi" w:hAnsiTheme="majorBidi" w:cstheme="majorBidi"/>
          <w:lang w:val="fr-FR"/>
        </w:rPr>
        <w:t xml:space="preserve">,  la </w:t>
      </w:r>
      <w:r w:rsidR="00263A1E" w:rsidRPr="007F640B">
        <w:rPr>
          <w:rFonts w:asciiTheme="majorBidi" w:hAnsiTheme="majorBidi" w:cstheme="majorBidi"/>
          <w:lang w:val="fr-FR"/>
        </w:rPr>
        <w:t>psychologie</w:t>
      </w:r>
      <w:r w:rsidR="00CF75FE" w:rsidRPr="007F640B">
        <w:rPr>
          <w:rFonts w:asciiTheme="majorBidi" w:hAnsiTheme="majorBidi" w:cstheme="majorBidi"/>
          <w:lang w:val="fr-FR"/>
        </w:rPr>
        <w:t xml:space="preserve"> </w:t>
      </w:r>
      <w:r w:rsidR="00C0676E" w:rsidRPr="007F640B">
        <w:rPr>
          <w:rFonts w:asciiTheme="majorBidi" w:hAnsiTheme="majorBidi" w:cstheme="majorBidi"/>
          <w:lang w:val="fr-FR"/>
        </w:rPr>
        <w:t xml:space="preserve">, </w:t>
      </w:r>
      <w:r w:rsidR="00263A1E" w:rsidRPr="007F640B">
        <w:rPr>
          <w:rFonts w:asciiTheme="majorBidi" w:hAnsiTheme="majorBidi" w:cstheme="majorBidi"/>
          <w:lang w:val="fr-FR"/>
        </w:rPr>
        <w:t>la</w:t>
      </w:r>
      <w:r w:rsidR="00C0676E" w:rsidRPr="007F640B">
        <w:rPr>
          <w:rFonts w:asciiTheme="majorBidi" w:hAnsiTheme="majorBidi" w:cstheme="majorBidi"/>
          <w:lang w:val="fr-FR"/>
        </w:rPr>
        <w:t xml:space="preserve">  </w:t>
      </w:r>
      <w:r w:rsidR="00263A1E" w:rsidRPr="007F640B">
        <w:rPr>
          <w:rFonts w:asciiTheme="majorBidi" w:hAnsiTheme="majorBidi" w:cstheme="majorBidi"/>
          <w:lang w:val="fr-FR"/>
        </w:rPr>
        <w:t>démographie</w:t>
      </w:r>
      <w:r w:rsidR="00C0676E" w:rsidRPr="007F640B">
        <w:rPr>
          <w:rFonts w:asciiTheme="majorBidi" w:hAnsiTheme="majorBidi" w:cstheme="majorBidi"/>
          <w:lang w:val="fr-FR"/>
        </w:rPr>
        <w:t xml:space="preserve">  , l’</w:t>
      </w:r>
      <w:r w:rsidR="00F417EC" w:rsidRPr="007F640B">
        <w:rPr>
          <w:rFonts w:asciiTheme="majorBidi" w:hAnsiTheme="majorBidi" w:cstheme="majorBidi"/>
          <w:lang w:val="fr-FR"/>
        </w:rPr>
        <w:t>ethnographie,</w:t>
      </w:r>
      <w:r w:rsidR="00263A1E" w:rsidRPr="007F640B">
        <w:rPr>
          <w:rFonts w:asciiTheme="majorBidi" w:hAnsiTheme="majorBidi" w:cstheme="majorBidi"/>
          <w:lang w:val="fr-FR"/>
        </w:rPr>
        <w:t xml:space="preserve">  </w:t>
      </w:r>
      <w:r w:rsidR="00F417EC" w:rsidRPr="007F640B">
        <w:rPr>
          <w:rFonts w:asciiTheme="majorBidi" w:hAnsiTheme="majorBidi" w:cstheme="majorBidi"/>
          <w:lang w:val="fr-FR"/>
        </w:rPr>
        <w:t xml:space="preserve">la science politique,  </w:t>
      </w:r>
      <w:r w:rsidR="00C0676E" w:rsidRPr="007F640B">
        <w:rPr>
          <w:rFonts w:asciiTheme="majorBidi" w:hAnsiTheme="majorBidi" w:cstheme="majorBidi"/>
          <w:lang w:val="fr-FR"/>
        </w:rPr>
        <w:t>l’</w:t>
      </w:r>
      <w:r w:rsidR="00F417EC" w:rsidRPr="007F640B">
        <w:rPr>
          <w:rFonts w:asciiTheme="majorBidi" w:hAnsiTheme="majorBidi" w:cstheme="majorBidi"/>
          <w:lang w:val="fr-FR"/>
        </w:rPr>
        <w:t xml:space="preserve">anthropologie  </w:t>
      </w:r>
      <w:r w:rsidR="00C0676E" w:rsidRPr="007F640B">
        <w:rPr>
          <w:rFonts w:asciiTheme="majorBidi" w:hAnsiTheme="majorBidi" w:cstheme="majorBidi"/>
          <w:lang w:val="fr-FR"/>
        </w:rPr>
        <w:t>,  l’</w:t>
      </w:r>
      <w:r w:rsidR="00F417EC" w:rsidRPr="007F640B">
        <w:rPr>
          <w:rFonts w:asciiTheme="majorBidi" w:hAnsiTheme="majorBidi" w:cstheme="majorBidi"/>
          <w:lang w:val="fr-FR"/>
        </w:rPr>
        <w:t xml:space="preserve">ethnologie </w:t>
      </w:r>
      <w:r w:rsidR="00C0676E" w:rsidRPr="007F640B">
        <w:rPr>
          <w:rFonts w:asciiTheme="majorBidi" w:hAnsiTheme="majorBidi" w:cstheme="majorBidi"/>
          <w:lang w:val="fr-FR"/>
        </w:rPr>
        <w:t>,</w:t>
      </w:r>
      <w:r w:rsidR="00F417EC" w:rsidRPr="007F640B">
        <w:rPr>
          <w:rFonts w:asciiTheme="majorBidi" w:hAnsiTheme="majorBidi" w:cstheme="majorBidi"/>
          <w:lang w:val="fr-FR"/>
        </w:rPr>
        <w:t>la</w:t>
      </w:r>
      <w:r w:rsidR="00C0676E" w:rsidRPr="007F640B">
        <w:rPr>
          <w:rFonts w:asciiTheme="majorBidi" w:hAnsiTheme="majorBidi" w:cstheme="majorBidi"/>
          <w:lang w:val="fr-FR"/>
        </w:rPr>
        <w:t xml:space="preserve">  </w:t>
      </w:r>
      <w:r w:rsidR="00F417EC" w:rsidRPr="007F640B">
        <w:rPr>
          <w:rFonts w:asciiTheme="majorBidi" w:hAnsiTheme="majorBidi" w:cstheme="majorBidi"/>
          <w:lang w:val="fr-FR"/>
        </w:rPr>
        <w:t>criminologie</w:t>
      </w:r>
      <w:r w:rsidR="00C0676E" w:rsidRPr="007F640B">
        <w:rPr>
          <w:rFonts w:asciiTheme="majorBidi" w:hAnsiTheme="majorBidi" w:cstheme="majorBidi"/>
          <w:lang w:val="fr-FR"/>
        </w:rPr>
        <w:t xml:space="preserve"> ,  la </w:t>
      </w:r>
      <w:r w:rsidR="00042AF0" w:rsidRPr="007F640B">
        <w:rPr>
          <w:rFonts w:asciiTheme="majorBidi" w:hAnsiTheme="majorBidi" w:cstheme="majorBidi"/>
          <w:lang w:val="fr-FR"/>
        </w:rPr>
        <w:t>sexologie</w:t>
      </w:r>
      <w:r w:rsidR="00C0676E" w:rsidRPr="007F640B">
        <w:rPr>
          <w:rFonts w:asciiTheme="majorBidi" w:hAnsiTheme="majorBidi" w:cstheme="majorBidi"/>
          <w:lang w:val="fr-FR"/>
        </w:rPr>
        <w:t>…</w:t>
      </w:r>
      <w:r w:rsidR="00766293" w:rsidRPr="007F640B">
        <w:rPr>
          <w:rFonts w:asciiTheme="majorBidi" w:hAnsiTheme="majorBidi" w:cstheme="majorBidi"/>
          <w:lang w:val="fr-FR"/>
        </w:rPr>
        <w:t xml:space="preserve">etc.  </w:t>
      </w:r>
      <w:r w:rsidR="00DA00FE" w:rsidRPr="007F640B">
        <w:rPr>
          <w:rFonts w:asciiTheme="majorBidi" w:hAnsiTheme="majorBidi" w:cstheme="majorBidi"/>
          <w:lang w:val="fr-FR"/>
        </w:rPr>
        <w:t>Son</w:t>
      </w:r>
      <w:r w:rsidR="00766293" w:rsidRPr="007F640B">
        <w:rPr>
          <w:rFonts w:asciiTheme="majorBidi" w:hAnsiTheme="majorBidi" w:cstheme="majorBidi"/>
          <w:lang w:val="fr-FR"/>
        </w:rPr>
        <w:t xml:space="preserve"> histoire </w:t>
      </w:r>
      <w:r w:rsidR="00042AF0" w:rsidRPr="007F640B">
        <w:rPr>
          <w:rFonts w:asciiTheme="majorBidi" w:hAnsiTheme="majorBidi" w:cstheme="majorBidi"/>
          <w:lang w:val="fr-FR"/>
        </w:rPr>
        <w:t xml:space="preserve">a </w:t>
      </w:r>
      <w:r w:rsidR="00766293" w:rsidRPr="007F640B">
        <w:rPr>
          <w:rFonts w:asciiTheme="majorBidi" w:hAnsiTheme="majorBidi" w:cstheme="majorBidi"/>
          <w:lang w:val="fr-FR"/>
        </w:rPr>
        <w:t>commencé</w:t>
      </w:r>
      <w:r w:rsidR="00042AF0" w:rsidRPr="007F640B">
        <w:rPr>
          <w:rFonts w:asciiTheme="majorBidi" w:hAnsiTheme="majorBidi" w:cstheme="majorBidi"/>
          <w:lang w:val="fr-FR"/>
        </w:rPr>
        <w:t xml:space="preserve"> </w:t>
      </w:r>
      <w:r w:rsidR="00C011E0" w:rsidRPr="007F640B">
        <w:rPr>
          <w:rFonts w:asciiTheme="majorBidi" w:hAnsiTheme="majorBidi" w:cstheme="majorBidi"/>
          <w:lang w:val="fr-FR"/>
        </w:rPr>
        <w:t xml:space="preserve">lors de  la révolution </w:t>
      </w:r>
      <w:r w:rsidR="00DA00FE" w:rsidRPr="007F640B">
        <w:rPr>
          <w:rFonts w:asciiTheme="majorBidi" w:hAnsiTheme="majorBidi" w:cstheme="majorBidi"/>
          <w:lang w:val="fr-FR"/>
        </w:rPr>
        <w:t>de la philosophie naturelle</w:t>
      </w:r>
      <w:r w:rsidR="00C011E0" w:rsidRPr="007F640B">
        <w:rPr>
          <w:rFonts w:asciiTheme="majorBidi" w:hAnsiTheme="majorBidi" w:cstheme="majorBidi"/>
          <w:lang w:val="fr-FR"/>
        </w:rPr>
        <w:t xml:space="preserve"> où on jugeait leur caractère </w:t>
      </w:r>
      <w:r w:rsidR="00DA00FE" w:rsidRPr="007F640B">
        <w:rPr>
          <w:rFonts w:asciiTheme="majorBidi" w:hAnsiTheme="majorBidi" w:cstheme="majorBidi"/>
          <w:lang w:val="fr-FR"/>
        </w:rPr>
        <w:t>scientifique</w:t>
      </w:r>
      <w:r w:rsidR="007F640B">
        <w:rPr>
          <w:rFonts w:asciiTheme="majorBidi" w:hAnsiTheme="majorBidi" w:cstheme="majorBidi"/>
          <w:lang w:val="fr-FR"/>
        </w:rPr>
        <w:t>(  elle ne sont pas considérées  comme  une science)</w:t>
      </w:r>
      <w:r w:rsidR="00DA00FE" w:rsidRPr="007F640B">
        <w:rPr>
          <w:rFonts w:asciiTheme="majorBidi" w:hAnsiTheme="majorBidi" w:cstheme="majorBidi"/>
          <w:lang w:val="fr-FR"/>
        </w:rPr>
        <w:t>. Les</w:t>
      </w:r>
      <w:r w:rsidR="00746C1A" w:rsidRPr="007F640B">
        <w:rPr>
          <w:rFonts w:asciiTheme="majorBidi" w:hAnsiTheme="majorBidi" w:cstheme="majorBidi"/>
          <w:lang w:val="fr-FR"/>
        </w:rPr>
        <w:t xml:space="preserve"> </w:t>
      </w:r>
      <w:r w:rsidR="00DA00FE" w:rsidRPr="007F640B">
        <w:rPr>
          <w:rFonts w:asciiTheme="majorBidi" w:hAnsiTheme="majorBidi" w:cstheme="majorBidi"/>
          <w:lang w:val="fr-FR"/>
        </w:rPr>
        <w:t>sciences</w:t>
      </w:r>
      <w:r w:rsidR="00746C1A" w:rsidRPr="007F640B">
        <w:rPr>
          <w:rFonts w:asciiTheme="majorBidi" w:hAnsiTheme="majorBidi" w:cstheme="majorBidi"/>
          <w:lang w:val="fr-FR"/>
        </w:rPr>
        <w:t xml:space="preserve"> </w:t>
      </w:r>
      <w:r w:rsidR="00736805" w:rsidRPr="007F640B">
        <w:rPr>
          <w:rFonts w:asciiTheme="majorBidi" w:hAnsiTheme="majorBidi" w:cstheme="majorBidi"/>
          <w:lang w:val="fr-FR"/>
        </w:rPr>
        <w:t>sociales</w:t>
      </w:r>
      <w:r w:rsidR="00746C1A" w:rsidRPr="007F640B">
        <w:rPr>
          <w:rFonts w:asciiTheme="majorBidi" w:hAnsiTheme="majorBidi" w:cstheme="majorBidi"/>
          <w:lang w:val="fr-FR"/>
        </w:rPr>
        <w:t xml:space="preserve"> o</w:t>
      </w:r>
      <w:r w:rsidR="00DA00FE" w:rsidRPr="007F640B">
        <w:rPr>
          <w:rFonts w:asciiTheme="majorBidi" w:hAnsiTheme="majorBidi" w:cstheme="majorBidi"/>
          <w:lang w:val="fr-FR"/>
        </w:rPr>
        <w:t>nt</w:t>
      </w:r>
      <w:r w:rsidR="00746C1A" w:rsidRPr="007F640B">
        <w:rPr>
          <w:rFonts w:asciiTheme="majorBidi" w:hAnsiTheme="majorBidi" w:cstheme="majorBidi"/>
          <w:lang w:val="fr-FR"/>
        </w:rPr>
        <w:t xml:space="preserve"> </w:t>
      </w:r>
      <w:r w:rsidR="00DA00FE" w:rsidRPr="007F640B">
        <w:rPr>
          <w:rFonts w:asciiTheme="majorBidi" w:hAnsiTheme="majorBidi" w:cstheme="majorBidi"/>
          <w:lang w:val="fr-FR"/>
        </w:rPr>
        <w:t xml:space="preserve">été  </w:t>
      </w:r>
      <w:r w:rsidR="00736805" w:rsidRPr="007F640B">
        <w:rPr>
          <w:rFonts w:asciiTheme="majorBidi" w:hAnsiTheme="majorBidi" w:cstheme="majorBidi"/>
          <w:lang w:val="fr-FR"/>
        </w:rPr>
        <w:t>influencées</w:t>
      </w:r>
      <w:r w:rsidR="00746C1A" w:rsidRPr="007F640B">
        <w:rPr>
          <w:rFonts w:asciiTheme="majorBidi" w:hAnsiTheme="majorBidi" w:cstheme="majorBidi"/>
          <w:lang w:val="fr-FR"/>
        </w:rPr>
        <w:t xml:space="preserve">  </w:t>
      </w:r>
      <w:r w:rsidR="00DA00FE" w:rsidRPr="007F640B">
        <w:rPr>
          <w:rFonts w:asciiTheme="majorBidi" w:hAnsiTheme="majorBidi" w:cstheme="majorBidi"/>
          <w:lang w:val="fr-FR"/>
        </w:rPr>
        <w:t>par</w:t>
      </w:r>
      <w:r w:rsidR="00746C1A" w:rsidRPr="007F640B">
        <w:rPr>
          <w:rFonts w:asciiTheme="majorBidi" w:hAnsiTheme="majorBidi" w:cstheme="majorBidi"/>
          <w:lang w:val="fr-FR"/>
        </w:rPr>
        <w:t xml:space="preserve"> </w:t>
      </w:r>
      <w:r w:rsidR="00723A73" w:rsidRPr="007F640B">
        <w:rPr>
          <w:rFonts w:asciiTheme="majorBidi" w:hAnsiTheme="majorBidi" w:cstheme="majorBidi"/>
          <w:lang w:val="fr-FR"/>
        </w:rPr>
        <w:t>la</w:t>
      </w:r>
      <w:r w:rsidR="00746C1A" w:rsidRPr="007F640B">
        <w:rPr>
          <w:rFonts w:asciiTheme="majorBidi" w:hAnsiTheme="majorBidi" w:cstheme="majorBidi"/>
          <w:lang w:val="fr-FR"/>
        </w:rPr>
        <w:t xml:space="preserve"> </w:t>
      </w:r>
      <w:r w:rsidR="00723A73" w:rsidRPr="007F640B">
        <w:rPr>
          <w:rFonts w:asciiTheme="majorBidi" w:hAnsiTheme="majorBidi" w:cstheme="majorBidi"/>
          <w:lang w:val="fr-FR"/>
        </w:rPr>
        <w:t xml:space="preserve">révolution  </w:t>
      </w:r>
      <w:r w:rsidR="00A0033B" w:rsidRPr="007F640B">
        <w:rPr>
          <w:rFonts w:asciiTheme="majorBidi" w:hAnsiTheme="majorBidi" w:cstheme="majorBidi"/>
          <w:lang w:val="fr-FR"/>
        </w:rPr>
        <w:t>industrielle</w:t>
      </w:r>
      <w:r w:rsidR="00DA00FE" w:rsidRPr="007F640B">
        <w:rPr>
          <w:rFonts w:asciiTheme="majorBidi" w:hAnsiTheme="majorBidi" w:cstheme="majorBidi"/>
          <w:lang w:val="fr-FR"/>
        </w:rPr>
        <w:t xml:space="preserve">  au 19 e</w:t>
      </w:r>
      <w:r w:rsidR="00723A73" w:rsidRPr="007F640B">
        <w:rPr>
          <w:rFonts w:asciiTheme="majorBidi" w:hAnsiTheme="majorBidi" w:cstheme="majorBidi"/>
          <w:lang w:val="fr-FR"/>
        </w:rPr>
        <w:t>me  siècle</w:t>
      </w:r>
      <w:r w:rsidR="007F640B">
        <w:rPr>
          <w:rFonts w:asciiTheme="majorBidi" w:hAnsiTheme="majorBidi" w:cstheme="majorBidi"/>
          <w:lang w:val="fr-FR"/>
        </w:rPr>
        <w:t xml:space="preserve"> </w:t>
      </w:r>
      <w:r w:rsidR="00746C1A" w:rsidRPr="007F640B">
        <w:rPr>
          <w:rFonts w:asciiTheme="majorBidi" w:hAnsiTheme="majorBidi" w:cstheme="majorBidi"/>
          <w:lang w:val="fr-FR"/>
        </w:rPr>
        <w:t xml:space="preserve">où </w:t>
      </w:r>
      <w:r w:rsidR="005B77F5" w:rsidRPr="007F640B">
        <w:rPr>
          <w:rFonts w:asciiTheme="majorBidi" w:hAnsiTheme="majorBidi" w:cstheme="majorBidi"/>
          <w:lang w:val="fr-FR"/>
        </w:rPr>
        <w:t xml:space="preserve">elles </w:t>
      </w:r>
      <w:r w:rsidR="00736805" w:rsidRPr="007F640B">
        <w:rPr>
          <w:rFonts w:asciiTheme="majorBidi" w:hAnsiTheme="majorBidi" w:cstheme="majorBidi"/>
          <w:lang w:val="fr-FR"/>
        </w:rPr>
        <w:t>se distinguent par un champ conceptuel</w:t>
      </w:r>
      <w:r w:rsidR="00746C1A" w:rsidRPr="007F640B">
        <w:rPr>
          <w:rFonts w:asciiTheme="majorBidi" w:hAnsiTheme="majorBidi" w:cstheme="majorBidi"/>
          <w:lang w:val="fr-FR"/>
        </w:rPr>
        <w:t xml:space="preserve"> </w:t>
      </w:r>
      <w:r w:rsidR="001225DA" w:rsidRPr="007F640B">
        <w:rPr>
          <w:rFonts w:asciiTheme="majorBidi" w:hAnsiTheme="majorBidi" w:cstheme="majorBidi"/>
          <w:lang w:val="fr-FR"/>
        </w:rPr>
        <w:t>et où l’appellation de sciences sociales app</w:t>
      </w:r>
      <w:r w:rsidR="005248A6" w:rsidRPr="007F640B">
        <w:rPr>
          <w:rFonts w:asciiTheme="majorBidi" w:hAnsiTheme="majorBidi" w:cstheme="majorBidi"/>
          <w:lang w:val="fr-FR"/>
        </w:rPr>
        <w:t>arai</w:t>
      </w:r>
      <w:r w:rsidR="001225DA" w:rsidRPr="007F640B">
        <w:rPr>
          <w:rFonts w:asciiTheme="majorBidi" w:hAnsiTheme="majorBidi" w:cstheme="majorBidi"/>
          <w:lang w:val="fr-FR"/>
        </w:rPr>
        <w:t>t pour  la première  fois  avec William  Thompson</w:t>
      </w:r>
      <w:r w:rsidR="005742F1" w:rsidRPr="007F640B">
        <w:rPr>
          <w:rFonts w:asciiTheme="majorBidi" w:hAnsiTheme="majorBidi" w:cstheme="majorBidi"/>
          <w:lang w:val="fr-FR"/>
        </w:rPr>
        <w:t>.</w:t>
      </w:r>
    </w:p>
    <w:p w:rsidR="00E9678B" w:rsidRPr="00CF408F" w:rsidRDefault="00E9678B" w:rsidP="002E3865">
      <w:pPr>
        <w:jc w:val="both"/>
        <w:rPr>
          <w:rFonts w:asciiTheme="majorBidi" w:hAnsiTheme="majorBidi" w:cstheme="majorBidi"/>
          <w:lang w:val="fr-FR"/>
        </w:rPr>
      </w:pPr>
      <w:r w:rsidRPr="00CF408F">
        <w:rPr>
          <w:rFonts w:asciiTheme="majorBidi" w:hAnsiTheme="majorBidi" w:cstheme="majorBidi"/>
          <w:lang w:val="fr-FR"/>
        </w:rPr>
        <w:t>L’idée de «science », historiquement, s’est fondamentalement constituée dans le cadre de l’étude de la nature. La science moderne, rompant avec la tradition spéculative de la scolastique</w:t>
      </w:r>
      <w:r w:rsidR="00611FFF" w:rsidRPr="00CF408F">
        <w:rPr>
          <w:rFonts w:asciiTheme="majorBidi" w:hAnsiTheme="majorBidi" w:cstheme="majorBidi"/>
          <w:lang w:val="fr-FR"/>
        </w:rPr>
        <w:t xml:space="preserve"> </w:t>
      </w:r>
      <w:r w:rsidRPr="00CF408F">
        <w:rPr>
          <w:rFonts w:asciiTheme="majorBidi" w:hAnsiTheme="majorBidi" w:cstheme="majorBidi"/>
          <w:lang w:val="fr-FR"/>
        </w:rPr>
        <w:t xml:space="preserve">au moyen-âge, s’est donné comme objectif de «se rendre maître » de la nature en étudiant la manière dont elle est agencée (voir Galilée, Bacon, Descartes). </w:t>
      </w:r>
    </w:p>
    <w:p w:rsidR="00E9678B" w:rsidRDefault="00E9678B" w:rsidP="002E3865">
      <w:pPr>
        <w:jc w:val="both"/>
        <w:rPr>
          <w:rFonts w:asciiTheme="majorBidi" w:hAnsiTheme="majorBidi" w:cstheme="majorBidi"/>
          <w:lang w:val="fr-FR"/>
        </w:rPr>
      </w:pPr>
      <w:r w:rsidRPr="00CF408F">
        <w:rPr>
          <w:rFonts w:asciiTheme="majorBidi" w:hAnsiTheme="majorBidi" w:cstheme="majorBidi"/>
          <w:lang w:val="fr-FR"/>
        </w:rPr>
        <w:t>A  partir  de  là,  s’est  développé  un  idéal  de  «scientificité  »  dont  Newton  et  Einstein représentent  sans  doute  les  exemples  «paradigmatiques  »  :  il  s’agit  d’observer  les phénomènes  naturels  afin  d’en  déduire  des  régularités  que  l’on  pourra  représenter ensuite da</w:t>
      </w:r>
      <w:r w:rsidR="0006585C" w:rsidRPr="00CF408F">
        <w:rPr>
          <w:rFonts w:asciiTheme="majorBidi" w:hAnsiTheme="majorBidi" w:cstheme="majorBidi"/>
          <w:lang w:val="fr-FR"/>
        </w:rPr>
        <w:t xml:space="preserve">ns le langage des mathématiques. </w:t>
      </w:r>
      <w:r w:rsidRPr="00CF408F">
        <w:rPr>
          <w:rFonts w:asciiTheme="majorBidi" w:hAnsiTheme="majorBidi" w:cstheme="majorBidi"/>
          <w:lang w:val="fr-FR"/>
        </w:rPr>
        <w:t>Ce modèle correspond très bien au développement de la physique et de la chimie moderne, un peu moins bien sans doute à l’émergence de la biologie, plus récente. Mais la physique reste encore aujourd’hui considérée par l’homme de  la rue et par la grande majorité des scientifiques eux-mêmes comme la «discipline-reine », celle qui fournit le modèle idéal de toute connaissance scientifique.</w:t>
      </w:r>
      <w:r w:rsidR="006619DC" w:rsidRPr="00CF408F">
        <w:rPr>
          <w:rFonts w:asciiTheme="majorBidi" w:hAnsiTheme="majorBidi" w:cstheme="majorBidi"/>
          <w:lang w:val="fr-FR"/>
        </w:rPr>
        <w:t xml:space="preserve"> </w:t>
      </w:r>
      <w:r w:rsidRPr="00CF408F">
        <w:rPr>
          <w:rFonts w:asciiTheme="majorBidi" w:hAnsiTheme="majorBidi" w:cstheme="majorBidi"/>
          <w:lang w:val="fr-FR"/>
        </w:rPr>
        <w:t>Si l’on suit ce modèle, alors, les sciences sociales ne sont pas des «sciences  » ne  serait-ce  que  par  leur  difficulté  à  traduire  leurs  résultats  en  termes mathématiques</w:t>
      </w:r>
      <w:r w:rsidR="006619DC" w:rsidRPr="00CF408F">
        <w:rPr>
          <w:rFonts w:asciiTheme="majorBidi" w:hAnsiTheme="majorBidi" w:cstheme="majorBidi"/>
          <w:lang w:val="fr-FR"/>
        </w:rPr>
        <w:t xml:space="preserve"> </w:t>
      </w:r>
      <w:r w:rsidRPr="00CF408F">
        <w:rPr>
          <w:rFonts w:asciiTheme="majorBidi" w:hAnsiTheme="majorBidi" w:cstheme="majorBidi"/>
          <w:lang w:val="fr-FR"/>
        </w:rPr>
        <w:t>ou par leur incapacité à «prédire » des événements particuliers (ce que la physique fait très bien, dans son domaine spécifique).Pourtant, on peut avoir le souci d’étudier les faits sociaux avec la même rigueur que l’on étudie les faits naturels : avec le même souci de vérification des données, avec la même volonté de construire des théories claires et vérifiables, avec le même désir de produire les explications les plus convaincantes possible</w:t>
      </w:r>
      <w:r w:rsidR="00CF408F" w:rsidRPr="00CF408F">
        <w:rPr>
          <w:rFonts w:asciiTheme="majorBidi" w:hAnsiTheme="majorBidi" w:cstheme="majorBidi"/>
          <w:lang w:val="fr-FR"/>
        </w:rPr>
        <w:t xml:space="preserve"> et </w:t>
      </w:r>
      <w:r w:rsidRPr="00CF408F">
        <w:rPr>
          <w:rFonts w:asciiTheme="majorBidi" w:hAnsiTheme="majorBidi" w:cstheme="majorBidi"/>
          <w:lang w:val="fr-FR"/>
        </w:rPr>
        <w:t xml:space="preserve">avec le même désir de pouvoir agir sur la réalité. Ce souci de rigueur dans la vérification et de clarté dans </w:t>
      </w:r>
      <w:r w:rsidR="00CF408F" w:rsidRPr="00CF408F">
        <w:rPr>
          <w:rFonts w:asciiTheme="majorBidi" w:hAnsiTheme="majorBidi" w:cstheme="majorBidi"/>
          <w:lang w:val="fr-FR"/>
        </w:rPr>
        <w:t xml:space="preserve">l’explication ne pourra </w:t>
      </w:r>
      <w:r w:rsidRPr="00CF408F">
        <w:rPr>
          <w:rFonts w:asciiTheme="majorBidi" w:hAnsiTheme="majorBidi" w:cstheme="majorBidi"/>
          <w:lang w:val="fr-FR"/>
        </w:rPr>
        <w:t>certainement jamais s’exprimer dans les mêmes types de théorie que la physique ou la biologie, mais ils témoignent de «l’unité d’intention » qui devrait animer l’ensemble du domaine scientifique.</w:t>
      </w:r>
    </w:p>
    <w:p w:rsidR="005D1B5F" w:rsidRDefault="00250179" w:rsidP="002E3865">
      <w:pPr>
        <w:jc w:val="both"/>
        <w:rPr>
          <w:rFonts w:asciiTheme="majorBidi" w:hAnsiTheme="majorBidi" w:cstheme="majorBidi"/>
          <w:lang w:val="fr-FR"/>
        </w:rPr>
      </w:pPr>
      <w:r>
        <w:rPr>
          <w:rFonts w:asciiTheme="majorBidi" w:hAnsiTheme="majorBidi" w:cstheme="majorBidi"/>
          <w:lang w:val="fr-FR"/>
        </w:rPr>
        <w:lastRenderedPageBreak/>
        <w:t>Avec le  refus de la scient</w:t>
      </w:r>
      <w:r w:rsidR="00BC1B6C">
        <w:rPr>
          <w:rFonts w:asciiTheme="majorBidi" w:hAnsiTheme="majorBidi" w:cstheme="majorBidi"/>
          <w:lang w:val="fr-FR"/>
        </w:rPr>
        <w:t>icité</w:t>
      </w:r>
      <w:r>
        <w:rPr>
          <w:rFonts w:asciiTheme="majorBidi" w:hAnsiTheme="majorBidi" w:cstheme="majorBidi"/>
          <w:lang w:val="fr-FR"/>
        </w:rPr>
        <w:t xml:space="preserve"> des sciences </w:t>
      </w:r>
      <w:r w:rsidR="005D1B5F">
        <w:rPr>
          <w:rFonts w:asciiTheme="majorBidi" w:hAnsiTheme="majorBidi" w:cstheme="majorBidi"/>
          <w:lang w:val="fr-FR"/>
        </w:rPr>
        <w:t>sociales</w:t>
      </w:r>
      <w:r>
        <w:rPr>
          <w:rFonts w:asciiTheme="majorBidi" w:hAnsiTheme="majorBidi" w:cstheme="majorBidi"/>
          <w:lang w:val="fr-FR"/>
        </w:rPr>
        <w:t xml:space="preserve"> se </w:t>
      </w:r>
      <w:r w:rsidR="005D1B5F">
        <w:rPr>
          <w:rFonts w:asciiTheme="majorBidi" w:hAnsiTheme="majorBidi" w:cstheme="majorBidi"/>
          <w:lang w:val="fr-FR"/>
        </w:rPr>
        <w:t>pose  le  problème</w:t>
      </w:r>
      <w:r>
        <w:rPr>
          <w:rFonts w:asciiTheme="majorBidi" w:hAnsiTheme="majorBidi" w:cstheme="majorBidi"/>
          <w:lang w:val="fr-FR"/>
        </w:rPr>
        <w:t xml:space="preserve"> de l’</w:t>
      </w:r>
      <w:r w:rsidR="005D1B5F">
        <w:rPr>
          <w:rFonts w:asciiTheme="majorBidi" w:hAnsiTheme="majorBidi" w:cstheme="majorBidi"/>
          <w:lang w:val="fr-FR"/>
        </w:rPr>
        <w:t>écriture</w:t>
      </w:r>
      <w:r>
        <w:rPr>
          <w:rFonts w:asciiTheme="majorBidi" w:hAnsiTheme="majorBidi" w:cstheme="majorBidi"/>
          <w:lang w:val="fr-FR"/>
        </w:rPr>
        <w:t xml:space="preserve">  et </w:t>
      </w:r>
      <w:r w:rsidR="005D1B5F">
        <w:rPr>
          <w:rFonts w:asciiTheme="majorBidi" w:hAnsiTheme="majorBidi" w:cstheme="majorBidi"/>
          <w:lang w:val="fr-FR"/>
        </w:rPr>
        <w:t>de</w:t>
      </w:r>
      <w:r>
        <w:rPr>
          <w:rFonts w:asciiTheme="majorBidi" w:hAnsiTheme="majorBidi" w:cstheme="majorBidi"/>
          <w:lang w:val="fr-FR"/>
        </w:rPr>
        <w:t xml:space="preserve"> </w:t>
      </w:r>
      <w:r w:rsidR="005D1B5F">
        <w:rPr>
          <w:rFonts w:asciiTheme="majorBidi" w:hAnsiTheme="majorBidi" w:cstheme="majorBidi"/>
          <w:lang w:val="fr-FR"/>
        </w:rPr>
        <w:t>la</w:t>
      </w:r>
      <w:r>
        <w:rPr>
          <w:rFonts w:asciiTheme="majorBidi" w:hAnsiTheme="majorBidi" w:cstheme="majorBidi"/>
          <w:lang w:val="fr-FR"/>
        </w:rPr>
        <w:t xml:space="preserve"> </w:t>
      </w:r>
      <w:r w:rsidR="005D1B5F">
        <w:rPr>
          <w:rFonts w:asciiTheme="majorBidi" w:hAnsiTheme="majorBidi" w:cstheme="majorBidi"/>
          <w:lang w:val="fr-FR"/>
        </w:rPr>
        <w:t>forme</w:t>
      </w:r>
      <w:r>
        <w:rPr>
          <w:rFonts w:asciiTheme="majorBidi" w:hAnsiTheme="majorBidi" w:cstheme="majorBidi"/>
          <w:lang w:val="fr-FR"/>
        </w:rPr>
        <w:t xml:space="preserve"> </w:t>
      </w:r>
      <w:r w:rsidR="005D1B5F">
        <w:rPr>
          <w:rFonts w:asciiTheme="majorBidi" w:hAnsiTheme="majorBidi" w:cstheme="majorBidi"/>
          <w:lang w:val="fr-FR"/>
        </w:rPr>
        <w:t>écrite</w:t>
      </w:r>
      <w:r>
        <w:rPr>
          <w:rFonts w:asciiTheme="majorBidi" w:hAnsiTheme="majorBidi" w:cstheme="majorBidi"/>
          <w:lang w:val="fr-FR"/>
        </w:rPr>
        <w:t xml:space="preserve"> de  </w:t>
      </w:r>
      <w:r w:rsidR="005D1B5F">
        <w:rPr>
          <w:rFonts w:asciiTheme="majorBidi" w:hAnsiTheme="majorBidi" w:cstheme="majorBidi"/>
          <w:lang w:val="fr-FR"/>
        </w:rPr>
        <w:t>cette</w:t>
      </w:r>
      <w:r>
        <w:rPr>
          <w:rFonts w:asciiTheme="majorBidi" w:hAnsiTheme="majorBidi" w:cstheme="majorBidi"/>
          <w:lang w:val="fr-FR"/>
        </w:rPr>
        <w:t xml:space="preserve">  </w:t>
      </w:r>
      <w:r w:rsidR="005D1B5F">
        <w:rPr>
          <w:rFonts w:asciiTheme="majorBidi" w:hAnsiTheme="majorBidi" w:cstheme="majorBidi"/>
          <w:lang w:val="fr-FR"/>
        </w:rPr>
        <w:t>discipline.</w:t>
      </w:r>
    </w:p>
    <w:p w:rsidR="004D2412" w:rsidRPr="00632F9C" w:rsidRDefault="005D1B5F" w:rsidP="002E3865">
      <w:pPr>
        <w:jc w:val="both"/>
        <w:rPr>
          <w:rFonts w:asciiTheme="majorBidi" w:hAnsiTheme="majorBidi" w:cstheme="majorBidi"/>
          <w:lang w:val="fr-FR"/>
        </w:rPr>
      </w:pPr>
      <w:r>
        <w:rPr>
          <w:rFonts w:asciiTheme="majorBidi" w:hAnsiTheme="majorBidi" w:cstheme="majorBidi"/>
          <w:lang w:val="fr-FR"/>
        </w:rPr>
        <w:t>-1</w:t>
      </w:r>
      <w:r w:rsidRPr="00632F9C">
        <w:rPr>
          <w:rFonts w:asciiTheme="majorBidi" w:hAnsiTheme="majorBidi" w:cstheme="majorBidi"/>
          <w:lang w:val="fr-FR"/>
        </w:rPr>
        <w:t xml:space="preserve">-  </w:t>
      </w:r>
      <w:r w:rsidR="00740109" w:rsidRPr="00632F9C">
        <w:rPr>
          <w:rFonts w:asciiTheme="majorBidi" w:hAnsiTheme="majorBidi" w:cstheme="majorBidi"/>
          <w:b/>
          <w:bCs/>
          <w:lang w:val="fr-FR"/>
        </w:rPr>
        <w:t>Lexique</w:t>
      </w:r>
      <w:r w:rsidR="00EE0CB6" w:rsidRPr="00632F9C">
        <w:rPr>
          <w:rFonts w:asciiTheme="majorBidi" w:hAnsiTheme="majorBidi" w:cstheme="majorBidi"/>
          <w:b/>
          <w:bCs/>
          <w:lang w:val="fr-FR"/>
        </w:rPr>
        <w:t xml:space="preserve"> et </w:t>
      </w:r>
      <w:r w:rsidR="00740109" w:rsidRPr="00632F9C">
        <w:rPr>
          <w:rFonts w:asciiTheme="majorBidi" w:hAnsiTheme="majorBidi" w:cstheme="majorBidi"/>
          <w:b/>
          <w:bCs/>
          <w:lang w:val="fr-FR"/>
        </w:rPr>
        <w:t xml:space="preserve">concepts </w:t>
      </w:r>
      <w:r w:rsidR="00EE0CB6" w:rsidRPr="00632F9C">
        <w:rPr>
          <w:rFonts w:asciiTheme="majorBidi" w:hAnsiTheme="majorBidi" w:cstheme="majorBidi"/>
          <w:b/>
          <w:bCs/>
          <w:lang w:val="fr-FR"/>
        </w:rPr>
        <w:t xml:space="preserve"> de la </w:t>
      </w:r>
      <w:r w:rsidR="00740109" w:rsidRPr="00632F9C">
        <w:rPr>
          <w:rFonts w:asciiTheme="majorBidi" w:hAnsiTheme="majorBidi" w:cstheme="majorBidi"/>
          <w:b/>
          <w:bCs/>
          <w:lang w:val="fr-FR"/>
        </w:rPr>
        <w:t>spécialité</w:t>
      </w:r>
      <w:r w:rsidR="00EE0CB6" w:rsidRPr="00632F9C">
        <w:rPr>
          <w:rFonts w:asciiTheme="majorBidi" w:hAnsiTheme="majorBidi" w:cstheme="majorBidi"/>
          <w:b/>
          <w:bCs/>
          <w:lang w:val="fr-FR"/>
        </w:rPr>
        <w:t> </w:t>
      </w:r>
      <w:r w:rsidR="00740109" w:rsidRPr="00632F9C">
        <w:rPr>
          <w:rFonts w:asciiTheme="majorBidi" w:hAnsiTheme="majorBidi" w:cstheme="majorBidi"/>
          <w:b/>
          <w:bCs/>
          <w:lang w:val="fr-FR"/>
        </w:rPr>
        <w:t>:</w:t>
      </w:r>
      <w:r w:rsidR="00740109" w:rsidRPr="00632F9C">
        <w:rPr>
          <w:rFonts w:asciiTheme="majorBidi" w:hAnsiTheme="majorBidi" w:cstheme="majorBidi"/>
          <w:lang w:val="fr-FR"/>
        </w:rPr>
        <w:t xml:space="preserve"> chaque spécialité possède un vocabulaire propre à elle </w:t>
      </w:r>
      <w:r w:rsidR="00C10DC7" w:rsidRPr="00632F9C">
        <w:rPr>
          <w:rFonts w:asciiTheme="majorBidi" w:hAnsiTheme="majorBidi" w:cstheme="majorBidi"/>
          <w:lang w:val="fr-FR"/>
        </w:rPr>
        <w:t>caractérisé</w:t>
      </w:r>
      <w:r w:rsidR="00740109" w:rsidRPr="00632F9C">
        <w:rPr>
          <w:rFonts w:asciiTheme="majorBidi" w:hAnsiTheme="majorBidi" w:cstheme="majorBidi"/>
          <w:lang w:val="fr-FR"/>
        </w:rPr>
        <w:t xml:space="preserve">  </w:t>
      </w:r>
      <w:r w:rsidR="00C10DC7" w:rsidRPr="00632F9C">
        <w:rPr>
          <w:rFonts w:asciiTheme="majorBidi" w:hAnsiTheme="majorBidi" w:cstheme="majorBidi"/>
          <w:lang w:val="fr-FR"/>
        </w:rPr>
        <w:t>par</w:t>
      </w:r>
      <w:r w:rsidR="00740109" w:rsidRPr="00632F9C">
        <w:rPr>
          <w:rFonts w:asciiTheme="majorBidi" w:hAnsiTheme="majorBidi" w:cstheme="majorBidi"/>
          <w:lang w:val="fr-FR"/>
        </w:rPr>
        <w:t xml:space="preserve"> </w:t>
      </w:r>
      <w:r w:rsidR="00C10DC7" w:rsidRPr="00632F9C">
        <w:rPr>
          <w:rFonts w:asciiTheme="majorBidi" w:hAnsiTheme="majorBidi" w:cstheme="majorBidi"/>
          <w:lang w:val="fr-FR"/>
        </w:rPr>
        <w:t>sa  redondance</w:t>
      </w:r>
      <w:r w:rsidR="00740109" w:rsidRPr="00632F9C">
        <w:rPr>
          <w:rFonts w:asciiTheme="majorBidi" w:hAnsiTheme="majorBidi" w:cstheme="majorBidi"/>
          <w:lang w:val="fr-FR"/>
        </w:rPr>
        <w:t xml:space="preserve"> </w:t>
      </w:r>
      <w:r w:rsidR="00C10DC7" w:rsidRPr="00632F9C">
        <w:rPr>
          <w:rFonts w:asciiTheme="majorBidi" w:hAnsiTheme="majorBidi" w:cstheme="majorBidi"/>
          <w:lang w:val="fr-FR"/>
        </w:rPr>
        <w:t>dans</w:t>
      </w:r>
      <w:r w:rsidR="00740109" w:rsidRPr="00632F9C">
        <w:rPr>
          <w:rFonts w:asciiTheme="majorBidi" w:hAnsiTheme="majorBidi" w:cstheme="majorBidi"/>
          <w:lang w:val="fr-FR"/>
        </w:rPr>
        <w:t xml:space="preserve">  </w:t>
      </w:r>
      <w:r w:rsidR="00C10DC7" w:rsidRPr="00632F9C">
        <w:rPr>
          <w:rFonts w:asciiTheme="majorBidi" w:hAnsiTheme="majorBidi" w:cstheme="majorBidi"/>
          <w:lang w:val="fr-FR"/>
        </w:rPr>
        <w:t>les</w:t>
      </w:r>
      <w:r w:rsidR="00740109" w:rsidRPr="00632F9C">
        <w:rPr>
          <w:rFonts w:asciiTheme="majorBidi" w:hAnsiTheme="majorBidi" w:cstheme="majorBidi"/>
          <w:lang w:val="fr-FR"/>
        </w:rPr>
        <w:t xml:space="preserve"> </w:t>
      </w:r>
      <w:r w:rsidR="00C10DC7" w:rsidRPr="00632F9C">
        <w:rPr>
          <w:rFonts w:asciiTheme="majorBidi" w:hAnsiTheme="majorBidi" w:cstheme="majorBidi"/>
          <w:lang w:val="fr-FR"/>
        </w:rPr>
        <w:t xml:space="preserve">textes, il  revient sous forme de champ  lexical </w:t>
      </w:r>
      <w:r w:rsidR="004D4CC0" w:rsidRPr="00632F9C">
        <w:rPr>
          <w:rFonts w:asciiTheme="majorBidi" w:hAnsiTheme="majorBidi" w:cstheme="majorBidi"/>
          <w:lang w:val="fr-FR"/>
        </w:rPr>
        <w:t xml:space="preserve"> qui est un ensemble de mots  qui sont propre à  un domaine précis.</w:t>
      </w:r>
      <w:r w:rsidR="005248A6" w:rsidRPr="00632F9C">
        <w:rPr>
          <w:rFonts w:asciiTheme="majorBidi" w:hAnsiTheme="majorBidi" w:cstheme="majorBidi"/>
          <w:lang w:val="fr-FR"/>
        </w:rPr>
        <w:t xml:space="preserve"> </w:t>
      </w:r>
      <w:r w:rsidR="00632F9C" w:rsidRPr="00632F9C">
        <w:rPr>
          <w:rFonts w:asciiTheme="majorBidi" w:hAnsiTheme="majorBidi" w:cstheme="majorBidi"/>
          <w:lang w:val="fr-FR"/>
        </w:rPr>
        <w:t>Voici</w:t>
      </w:r>
      <w:r w:rsidR="005248A6" w:rsidRPr="00632F9C">
        <w:rPr>
          <w:rFonts w:asciiTheme="majorBidi" w:hAnsiTheme="majorBidi" w:cstheme="majorBidi"/>
          <w:lang w:val="fr-FR"/>
        </w:rPr>
        <w:t xml:space="preserve">  quelque</w:t>
      </w:r>
      <w:r w:rsidR="007F7B42" w:rsidRPr="00632F9C">
        <w:rPr>
          <w:rFonts w:asciiTheme="majorBidi" w:hAnsiTheme="majorBidi" w:cstheme="majorBidi"/>
          <w:lang w:val="fr-FR"/>
        </w:rPr>
        <w:t xml:space="preserve"> </w:t>
      </w:r>
      <w:r w:rsidR="00632F9C" w:rsidRPr="00632F9C">
        <w:rPr>
          <w:rFonts w:asciiTheme="majorBidi" w:hAnsiTheme="majorBidi" w:cstheme="majorBidi"/>
          <w:lang w:val="fr-FR"/>
        </w:rPr>
        <w:t>concept</w:t>
      </w:r>
      <w:r w:rsidR="007F7B42" w:rsidRPr="00632F9C">
        <w:rPr>
          <w:rFonts w:asciiTheme="majorBidi" w:hAnsiTheme="majorBidi" w:cstheme="majorBidi"/>
          <w:lang w:val="fr-FR"/>
        </w:rPr>
        <w:t xml:space="preserve"> </w:t>
      </w:r>
      <w:r w:rsidR="005248A6" w:rsidRPr="00632F9C">
        <w:rPr>
          <w:rFonts w:asciiTheme="majorBidi" w:hAnsiTheme="majorBidi" w:cstheme="majorBidi"/>
          <w:lang w:val="fr-FR"/>
        </w:rPr>
        <w:t>avec</w:t>
      </w:r>
      <w:r w:rsidR="007F7B42" w:rsidRPr="00632F9C">
        <w:rPr>
          <w:rFonts w:asciiTheme="majorBidi" w:hAnsiTheme="majorBidi" w:cstheme="majorBidi"/>
          <w:lang w:val="fr-FR"/>
        </w:rPr>
        <w:t xml:space="preserve"> </w:t>
      </w:r>
      <w:r w:rsidR="005248A6" w:rsidRPr="00632F9C">
        <w:rPr>
          <w:rFonts w:asciiTheme="majorBidi" w:hAnsiTheme="majorBidi" w:cstheme="majorBidi"/>
          <w:lang w:val="fr-FR"/>
        </w:rPr>
        <w:t>leur définition</w:t>
      </w:r>
      <w:r w:rsidR="00632F9C" w:rsidRPr="00632F9C">
        <w:rPr>
          <w:rFonts w:asciiTheme="majorBidi" w:hAnsiTheme="majorBidi" w:cstheme="majorBidi"/>
          <w:lang w:val="fr-FR"/>
        </w:rPr>
        <w:t> :</w:t>
      </w:r>
    </w:p>
    <w:p w:rsidR="004E5E28" w:rsidRPr="004E5E28" w:rsidRDefault="004E5E28" w:rsidP="002E3865">
      <w:pPr>
        <w:jc w:val="both"/>
        <w:rPr>
          <w:rFonts w:asciiTheme="majorBidi" w:hAnsiTheme="majorBidi" w:cstheme="majorBidi"/>
          <w:b/>
          <w:bCs/>
          <w:sz w:val="24"/>
          <w:szCs w:val="24"/>
          <w:lang w:val="fr-FR"/>
        </w:rPr>
      </w:pPr>
      <w:r w:rsidRPr="004E5E28">
        <w:rPr>
          <w:rFonts w:asciiTheme="majorBidi" w:hAnsiTheme="majorBidi" w:cstheme="majorBidi"/>
          <w:b/>
          <w:bCs/>
          <w:sz w:val="24"/>
          <w:szCs w:val="24"/>
          <w:lang w:val="fr-FR"/>
        </w:rPr>
        <w:t xml:space="preserve">ABONDANCE </w:t>
      </w:r>
    </w:p>
    <w:p w:rsidR="004E5E28" w:rsidRPr="004D6F5D" w:rsidRDefault="004E5E28" w:rsidP="002E3865">
      <w:pPr>
        <w:jc w:val="both"/>
        <w:rPr>
          <w:rFonts w:asciiTheme="majorBidi" w:hAnsiTheme="majorBidi" w:cstheme="majorBidi"/>
          <w:sz w:val="20"/>
          <w:szCs w:val="20"/>
          <w:lang w:val="fr-FR"/>
        </w:rPr>
      </w:pPr>
      <w:r w:rsidRPr="004D6F5D">
        <w:rPr>
          <w:rFonts w:asciiTheme="majorBidi" w:hAnsiTheme="majorBidi" w:cstheme="majorBidi"/>
          <w:sz w:val="20"/>
          <w:szCs w:val="20"/>
          <w:lang w:val="fr-FR"/>
        </w:rPr>
        <w:t>Lat.  abundantia,  dér.  de  abundare  (rac. unda,  onde,  flot),  déborder,  avoir  en  abondance. Economie  poli</w:t>
      </w:r>
      <w:r w:rsidR="004B27BD">
        <w:rPr>
          <w:rFonts w:asciiTheme="majorBidi" w:hAnsiTheme="majorBidi" w:cstheme="majorBidi"/>
          <w:sz w:val="20"/>
          <w:szCs w:val="20"/>
          <w:lang w:val="fr-FR"/>
        </w:rPr>
        <w:t xml:space="preserve">t.  —  Situation  dans  laquelle  </w:t>
      </w:r>
      <w:r w:rsidRPr="004D6F5D">
        <w:rPr>
          <w:rFonts w:asciiTheme="majorBidi" w:hAnsiTheme="majorBidi" w:cstheme="majorBidi"/>
          <w:sz w:val="20"/>
          <w:szCs w:val="20"/>
          <w:lang w:val="fr-FR"/>
        </w:rPr>
        <w:t>l'offre  dépasse  la  demande.  Il   y  a  surabondance  lorsque,  la  demande  étant  très</w:t>
      </w:r>
      <w:r w:rsidR="004B27BD">
        <w:rPr>
          <w:rFonts w:asciiTheme="majorBidi" w:hAnsiTheme="majorBidi" w:cstheme="majorBidi"/>
          <w:sz w:val="20"/>
          <w:szCs w:val="20"/>
          <w:lang w:val="fr-FR"/>
        </w:rPr>
        <w:t xml:space="preserve">  </w:t>
      </w:r>
      <w:r w:rsidRPr="004D6F5D">
        <w:rPr>
          <w:rFonts w:asciiTheme="majorBidi" w:hAnsiTheme="majorBidi" w:cstheme="majorBidi"/>
          <w:sz w:val="20"/>
          <w:szCs w:val="20"/>
          <w:lang w:val="fr-FR"/>
        </w:rPr>
        <w:t xml:space="preserve">inférieure  à  </w:t>
      </w:r>
      <w:r w:rsidR="004D6F5D" w:rsidRPr="004D6F5D">
        <w:rPr>
          <w:rFonts w:asciiTheme="majorBidi" w:hAnsiTheme="majorBidi" w:cstheme="majorBidi"/>
          <w:sz w:val="20"/>
          <w:szCs w:val="20"/>
          <w:lang w:val="fr-FR"/>
        </w:rPr>
        <w:t xml:space="preserve">l'offre,  la  mévente  entraîne </w:t>
      </w:r>
      <w:r w:rsidRPr="004D6F5D">
        <w:rPr>
          <w:rFonts w:asciiTheme="majorBidi" w:hAnsiTheme="majorBidi" w:cstheme="majorBidi"/>
          <w:sz w:val="20"/>
          <w:szCs w:val="20"/>
          <w:lang w:val="fr-FR"/>
        </w:rPr>
        <w:t>une  crise  économique.</w:t>
      </w:r>
    </w:p>
    <w:p w:rsidR="004E5E28" w:rsidRPr="004E5E28" w:rsidRDefault="003D4407" w:rsidP="002E3865">
      <w:pPr>
        <w:jc w:val="both"/>
        <w:rPr>
          <w:rFonts w:asciiTheme="majorBidi" w:hAnsiTheme="majorBidi" w:cstheme="majorBidi"/>
          <w:b/>
          <w:bCs/>
          <w:sz w:val="24"/>
          <w:szCs w:val="24"/>
          <w:lang w:val="fr-FR"/>
        </w:rPr>
      </w:pPr>
      <w:r w:rsidRPr="004E5E28">
        <w:rPr>
          <w:rFonts w:asciiTheme="majorBidi" w:hAnsiTheme="majorBidi" w:cstheme="majorBidi"/>
          <w:b/>
          <w:bCs/>
          <w:sz w:val="24"/>
          <w:szCs w:val="24"/>
          <w:lang w:val="fr-FR"/>
        </w:rPr>
        <w:t>SOCIETE  D'ABONDANCE</w:t>
      </w:r>
      <w:r w:rsidR="004E5E28" w:rsidRPr="004E5E28">
        <w:rPr>
          <w:rFonts w:asciiTheme="majorBidi" w:hAnsiTheme="majorBidi" w:cstheme="majorBidi"/>
          <w:b/>
          <w:bCs/>
          <w:sz w:val="24"/>
          <w:szCs w:val="24"/>
          <w:lang w:val="fr-FR"/>
        </w:rPr>
        <w:t xml:space="preserve">.  —  </w:t>
      </w:r>
      <w:r w:rsidR="004B27BD">
        <w:rPr>
          <w:rFonts w:asciiTheme="majorBidi" w:hAnsiTheme="majorBidi" w:cstheme="majorBidi"/>
          <w:sz w:val="20"/>
          <w:szCs w:val="20"/>
          <w:lang w:val="fr-FR"/>
        </w:rPr>
        <w:t>Situation  écono</w:t>
      </w:r>
      <w:r w:rsidR="004E5E28" w:rsidRPr="004D6F5D">
        <w:rPr>
          <w:rFonts w:asciiTheme="majorBidi" w:hAnsiTheme="majorBidi" w:cstheme="majorBidi"/>
          <w:sz w:val="20"/>
          <w:szCs w:val="20"/>
          <w:lang w:val="fr-FR"/>
        </w:rPr>
        <w:t xml:space="preserve">mique  dans  laquelle,  la  production  dépassant  les  besoins  d'une   consommation  normale,  la   tendance   est  au  </w:t>
      </w:r>
      <w:r w:rsidR="004B27BD" w:rsidRPr="004D6F5D">
        <w:rPr>
          <w:rFonts w:asciiTheme="majorBidi" w:hAnsiTheme="majorBidi" w:cstheme="majorBidi"/>
          <w:sz w:val="20"/>
          <w:szCs w:val="20"/>
          <w:lang w:val="fr-FR"/>
        </w:rPr>
        <w:t>gaspillage</w:t>
      </w:r>
      <w:r w:rsidR="00E94D00">
        <w:rPr>
          <w:rFonts w:asciiTheme="majorBidi" w:hAnsiTheme="majorBidi" w:cstheme="majorBidi"/>
          <w:sz w:val="20"/>
          <w:szCs w:val="20"/>
          <w:lang w:val="fr-FR"/>
        </w:rPr>
        <w:t>.</w:t>
      </w:r>
      <w:r w:rsidR="004E5E28" w:rsidRPr="004D6F5D">
        <w:rPr>
          <w:rFonts w:asciiTheme="majorBidi" w:hAnsiTheme="majorBidi" w:cstheme="majorBidi"/>
          <w:sz w:val="20"/>
          <w:szCs w:val="20"/>
          <w:lang w:val="fr-FR"/>
        </w:rPr>
        <w:t xml:space="preserve">  Dans  notre  société  d'abondance  (...)  les</w:t>
      </w:r>
      <w:r w:rsidR="00665039">
        <w:rPr>
          <w:rFonts w:asciiTheme="majorBidi" w:hAnsiTheme="majorBidi" w:cstheme="majorBidi"/>
          <w:sz w:val="20"/>
          <w:szCs w:val="20"/>
          <w:lang w:val="fr-FR"/>
        </w:rPr>
        <w:t xml:space="preserve">  </w:t>
      </w:r>
      <w:r w:rsidR="004E5E28" w:rsidRPr="004D6F5D">
        <w:rPr>
          <w:rFonts w:asciiTheme="majorBidi" w:hAnsiTheme="majorBidi" w:cstheme="majorBidi"/>
          <w:sz w:val="20"/>
          <w:szCs w:val="20"/>
          <w:lang w:val="fr-FR"/>
        </w:rPr>
        <w:t>ressources matérielles</w:t>
      </w:r>
      <w:r w:rsidR="00E94D00">
        <w:rPr>
          <w:rFonts w:asciiTheme="majorBidi" w:hAnsiTheme="majorBidi" w:cstheme="majorBidi"/>
          <w:sz w:val="20"/>
          <w:szCs w:val="20"/>
          <w:lang w:val="fr-FR"/>
        </w:rPr>
        <w:t xml:space="preserve"> et intellectuelles  (qui cons</w:t>
      </w:r>
      <w:r w:rsidR="004E5E28" w:rsidRPr="004D6F5D">
        <w:rPr>
          <w:rFonts w:asciiTheme="majorBidi" w:hAnsiTheme="majorBidi" w:cstheme="majorBidi"/>
          <w:sz w:val="20"/>
          <w:szCs w:val="20"/>
          <w:lang w:val="fr-FR"/>
        </w:rPr>
        <w:t>tituent  par ailleurs  le  potentiel  de  la  libération)croissent  continûment  :   elles  ont  à  tel  point</w:t>
      </w:r>
      <w:r w:rsidR="004D6F5D" w:rsidRPr="004D6F5D">
        <w:rPr>
          <w:rFonts w:asciiTheme="majorBidi" w:hAnsiTheme="majorBidi" w:cstheme="majorBidi"/>
          <w:sz w:val="20"/>
          <w:szCs w:val="20"/>
          <w:lang w:val="fr-FR"/>
        </w:rPr>
        <w:t xml:space="preserve">  </w:t>
      </w:r>
      <w:r w:rsidR="004E5E28" w:rsidRPr="004D6F5D">
        <w:rPr>
          <w:rFonts w:asciiTheme="majorBidi" w:hAnsiTheme="majorBidi" w:cstheme="majorBidi"/>
          <w:sz w:val="20"/>
          <w:szCs w:val="20"/>
          <w:lang w:val="fr-FR"/>
        </w:rPr>
        <w:t>débordé  les   institutions  établies  que  seule  une</w:t>
      </w:r>
      <w:r w:rsidR="004D6F5D" w:rsidRPr="004D6F5D">
        <w:rPr>
          <w:rFonts w:asciiTheme="majorBidi" w:hAnsiTheme="majorBidi" w:cstheme="majorBidi"/>
          <w:sz w:val="20"/>
          <w:szCs w:val="20"/>
          <w:lang w:val="fr-FR"/>
        </w:rPr>
        <w:t xml:space="preserve">  </w:t>
      </w:r>
      <w:r w:rsidR="004E5E28" w:rsidRPr="004D6F5D">
        <w:rPr>
          <w:rFonts w:asciiTheme="majorBidi" w:hAnsiTheme="majorBidi" w:cstheme="majorBidi"/>
          <w:sz w:val="20"/>
          <w:szCs w:val="20"/>
          <w:lang w:val="fr-FR"/>
        </w:rPr>
        <w:t>organisation de  plus  en  plus  méthodique  de</w:t>
      </w:r>
      <w:r w:rsidR="00665039">
        <w:rPr>
          <w:rFonts w:asciiTheme="majorBidi" w:hAnsiTheme="majorBidi" w:cstheme="majorBidi"/>
          <w:sz w:val="20"/>
          <w:szCs w:val="20"/>
          <w:lang w:val="fr-FR"/>
        </w:rPr>
        <w:t xml:space="preserve"> </w:t>
      </w:r>
      <w:r w:rsidR="004E5E28" w:rsidRPr="004D6F5D">
        <w:rPr>
          <w:rFonts w:asciiTheme="majorBidi" w:hAnsiTheme="majorBidi" w:cstheme="majorBidi"/>
          <w:sz w:val="20"/>
          <w:szCs w:val="20"/>
          <w:lang w:val="fr-FR"/>
        </w:rPr>
        <w:t>gaspillage  et  de  destruction  permet  la  survie du  système.  (H.  MARCUSE,   Vers   la  libération,   17.)e  Nous  assistons  à  ce  paradoxe  qu'avant d'être  accomplie,  l'abondance  se  pervertit  e</w:t>
      </w:r>
      <w:r w:rsidR="004D6F5D" w:rsidRPr="004D6F5D">
        <w:rPr>
          <w:rFonts w:asciiTheme="majorBidi" w:hAnsiTheme="majorBidi" w:cstheme="majorBidi"/>
          <w:sz w:val="20"/>
          <w:szCs w:val="20"/>
          <w:lang w:val="fr-FR"/>
        </w:rPr>
        <w:t xml:space="preserve">n </w:t>
      </w:r>
      <w:r w:rsidR="004E5E28" w:rsidRPr="004D6F5D">
        <w:rPr>
          <w:rFonts w:asciiTheme="majorBidi" w:hAnsiTheme="majorBidi" w:cstheme="majorBidi"/>
          <w:sz w:val="20"/>
          <w:szCs w:val="20"/>
          <w:lang w:val="fr-FR"/>
        </w:rPr>
        <w:t>encombrement.  Qu</w:t>
      </w:r>
      <w:r w:rsidR="004D6F5D" w:rsidRPr="004D6F5D">
        <w:rPr>
          <w:rFonts w:asciiTheme="majorBidi" w:hAnsiTheme="majorBidi" w:cstheme="majorBidi"/>
          <w:sz w:val="20"/>
          <w:szCs w:val="20"/>
          <w:lang w:val="fr-FR"/>
        </w:rPr>
        <w:t xml:space="preserve">e  tous  les  Parisiens veuillent  </w:t>
      </w:r>
      <w:r w:rsidR="004E5E28" w:rsidRPr="004D6F5D">
        <w:rPr>
          <w:rFonts w:asciiTheme="majorBidi" w:hAnsiTheme="majorBidi" w:cstheme="majorBidi"/>
          <w:sz w:val="20"/>
          <w:szCs w:val="20"/>
          <w:lang w:val="fr-FR"/>
        </w:rPr>
        <w:t>circuler  en  automobile,  et  il  n'y  aura  plus  d</w:t>
      </w:r>
      <w:r w:rsidR="004D6F5D" w:rsidRPr="004D6F5D">
        <w:rPr>
          <w:rFonts w:asciiTheme="majorBidi" w:hAnsiTheme="majorBidi" w:cstheme="majorBidi"/>
          <w:sz w:val="20"/>
          <w:szCs w:val="20"/>
          <w:lang w:val="fr-FR"/>
        </w:rPr>
        <w:t xml:space="preserve">e </w:t>
      </w:r>
      <w:r w:rsidR="004E5E28" w:rsidRPr="004D6F5D">
        <w:rPr>
          <w:rFonts w:asciiTheme="majorBidi" w:hAnsiTheme="majorBidi" w:cstheme="majorBidi"/>
          <w:sz w:val="20"/>
          <w:szCs w:val="20"/>
          <w:lang w:val="fr-FR"/>
        </w:rPr>
        <w:t>circulation.  Que  tous  les   estivants  veuillen</w:t>
      </w:r>
      <w:r w:rsidR="00665039">
        <w:rPr>
          <w:rFonts w:asciiTheme="majorBidi" w:hAnsiTheme="majorBidi" w:cstheme="majorBidi"/>
          <w:sz w:val="20"/>
          <w:szCs w:val="20"/>
          <w:lang w:val="fr-FR"/>
        </w:rPr>
        <w:t>t</w:t>
      </w:r>
      <w:r w:rsidR="004D6F5D" w:rsidRPr="004D6F5D">
        <w:rPr>
          <w:rFonts w:asciiTheme="majorBidi" w:hAnsiTheme="majorBidi" w:cstheme="majorBidi"/>
          <w:sz w:val="20"/>
          <w:szCs w:val="20"/>
          <w:lang w:val="fr-FR"/>
        </w:rPr>
        <w:t xml:space="preserve">  </w:t>
      </w:r>
      <w:r w:rsidR="004E5E28" w:rsidRPr="004D6F5D">
        <w:rPr>
          <w:rFonts w:asciiTheme="majorBidi" w:hAnsiTheme="majorBidi" w:cstheme="majorBidi"/>
          <w:sz w:val="20"/>
          <w:szCs w:val="20"/>
          <w:lang w:val="fr-FR"/>
        </w:rPr>
        <w:t>un  accès  à  la  mer,  et  il  n'y aura  plus  de  rivage.</w:t>
      </w:r>
      <w:r w:rsidR="004E5E28" w:rsidRPr="004E5E28">
        <w:rPr>
          <w:rFonts w:asciiTheme="majorBidi" w:hAnsiTheme="majorBidi" w:cstheme="majorBidi"/>
          <w:b/>
          <w:bCs/>
          <w:sz w:val="24"/>
          <w:szCs w:val="24"/>
          <w:lang w:val="fr-FR"/>
        </w:rPr>
        <w:t xml:space="preserve"> </w:t>
      </w:r>
    </w:p>
    <w:p w:rsidR="004E5E28" w:rsidRPr="004E5E28" w:rsidRDefault="004E5E28" w:rsidP="002E3865">
      <w:pPr>
        <w:jc w:val="both"/>
        <w:rPr>
          <w:rFonts w:asciiTheme="majorBidi" w:hAnsiTheme="majorBidi" w:cstheme="majorBidi"/>
          <w:b/>
          <w:bCs/>
          <w:sz w:val="24"/>
          <w:szCs w:val="24"/>
          <w:lang w:val="fr-FR"/>
        </w:rPr>
      </w:pPr>
      <w:r w:rsidRPr="004E5E28">
        <w:rPr>
          <w:rFonts w:asciiTheme="majorBidi" w:hAnsiTheme="majorBidi" w:cstheme="majorBidi"/>
          <w:b/>
          <w:bCs/>
          <w:sz w:val="24"/>
          <w:szCs w:val="24"/>
          <w:lang w:val="fr-FR"/>
        </w:rPr>
        <w:t>ABSTRACTION</w:t>
      </w:r>
    </w:p>
    <w:p w:rsidR="004E5E28" w:rsidRPr="00665039" w:rsidRDefault="004E5E28" w:rsidP="002E3865">
      <w:pPr>
        <w:jc w:val="both"/>
        <w:rPr>
          <w:rFonts w:asciiTheme="majorBidi" w:hAnsiTheme="majorBidi" w:cstheme="majorBidi"/>
          <w:sz w:val="20"/>
          <w:szCs w:val="20"/>
          <w:lang w:val="fr-FR"/>
        </w:rPr>
      </w:pPr>
      <w:r w:rsidRPr="00665039">
        <w:rPr>
          <w:rFonts w:asciiTheme="majorBidi" w:hAnsiTheme="majorBidi" w:cstheme="majorBidi"/>
          <w:sz w:val="20"/>
          <w:szCs w:val="20"/>
          <w:lang w:val="fr-FR"/>
        </w:rPr>
        <w:t>Lat.  abstractio,  dér.  de  abstrahere,  comp</w:t>
      </w:r>
      <w:r w:rsidR="000F328B">
        <w:rPr>
          <w:rFonts w:asciiTheme="majorBidi" w:hAnsiTheme="majorBidi" w:cstheme="majorBidi"/>
          <w:sz w:val="20"/>
          <w:szCs w:val="20"/>
          <w:lang w:val="fr-FR"/>
        </w:rPr>
        <w:t>.de  trahere  (tirer)  ab  (de,</w:t>
      </w:r>
      <w:r w:rsidRPr="00665039">
        <w:rPr>
          <w:rFonts w:asciiTheme="majorBidi" w:hAnsiTheme="majorBidi" w:cstheme="majorBidi"/>
          <w:sz w:val="20"/>
          <w:szCs w:val="20"/>
          <w:lang w:val="fr-FR"/>
        </w:rPr>
        <w:t xml:space="preserve">  hors  de).Action  de  l'esprit  qui  considère  séparément   ce  qui  n'est  pas  séparé  ni  même</w:t>
      </w:r>
      <w:r w:rsidR="00E94D00">
        <w:rPr>
          <w:rFonts w:asciiTheme="majorBidi" w:hAnsiTheme="majorBidi" w:cstheme="majorBidi"/>
          <w:sz w:val="20"/>
          <w:szCs w:val="20"/>
          <w:lang w:val="fr-FR"/>
        </w:rPr>
        <w:t xml:space="preserve">.  </w:t>
      </w:r>
      <w:r w:rsidRPr="00665039">
        <w:rPr>
          <w:rFonts w:asciiTheme="majorBidi" w:hAnsiTheme="majorBidi" w:cstheme="majorBidi"/>
          <w:sz w:val="20"/>
          <w:szCs w:val="20"/>
          <w:lang w:val="fr-FR"/>
        </w:rPr>
        <w:t>séparable  dans  la   réalité  :   la   forme  d'une chose,  indépendamment  de  sa  matière;  un</w:t>
      </w:r>
      <w:r w:rsidR="00665039" w:rsidRPr="00665039">
        <w:rPr>
          <w:rFonts w:asciiTheme="majorBidi" w:hAnsiTheme="majorBidi" w:cstheme="majorBidi"/>
          <w:sz w:val="20"/>
          <w:szCs w:val="20"/>
          <w:lang w:val="fr-FR"/>
        </w:rPr>
        <w:t xml:space="preserve"> </w:t>
      </w:r>
      <w:r w:rsidRPr="00665039">
        <w:rPr>
          <w:rFonts w:asciiTheme="majorBidi" w:hAnsiTheme="majorBidi" w:cstheme="majorBidi"/>
          <w:sz w:val="20"/>
          <w:szCs w:val="20"/>
          <w:lang w:val="fr-FR"/>
        </w:rPr>
        <w:t>acte  humain,  indépendamment  de  son</w:t>
      </w:r>
      <w:r w:rsidR="00665039" w:rsidRPr="00665039">
        <w:rPr>
          <w:rFonts w:asciiTheme="majorBidi" w:hAnsiTheme="majorBidi" w:cstheme="majorBidi"/>
          <w:sz w:val="20"/>
          <w:szCs w:val="20"/>
          <w:lang w:val="fr-FR"/>
        </w:rPr>
        <w:t xml:space="preserve">  </w:t>
      </w:r>
      <w:r w:rsidRPr="00665039">
        <w:rPr>
          <w:rFonts w:asciiTheme="majorBidi" w:hAnsiTheme="majorBidi" w:cstheme="majorBidi"/>
          <w:sz w:val="20"/>
          <w:szCs w:val="20"/>
          <w:lang w:val="fr-FR"/>
        </w:rPr>
        <w:t>auteur;  la  correction  d'une  phrase,  indépendamment  de  ce  qu'elle  exprime...Résultat  de  cette  action,  ou  idée  abs- traite  :   carré  ou  polygone,  à  plus  forte</w:t>
      </w:r>
      <w:r w:rsidR="00665039" w:rsidRPr="00665039">
        <w:rPr>
          <w:rFonts w:asciiTheme="majorBidi" w:hAnsiTheme="majorBidi" w:cstheme="majorBidi"/>
          <w:sz w:val="20"/>
          <w:szCs w:val="20"/>
          <w:lang w:val="fr-FR"/>
        </w:rPr>
        <w:t xml:space="preserve">  </w:t>
      </w:r>
      <w:r w:rsidRPr="00665039">
        <w:rPr>
          <w:rFonts w:asciiTheme="majorBidi" w:hAnsiTheme="majorBidi" w:cstheme="majorBidi"/>
          <w:sz w:val="20"/>
          <w:szCs w:val="20"/>
          <w:lang w:val="fr-FR"/>
        </w:rPr>
        <w:t>raison,  forme  géométrique  et  forme,  sont</w:t>
      </w:r>
      <w:r w:rsidR="003901B1">
        <w:rPr>
          <w:rFonts w:asciiTheme="majorBidi" w:hAnsiTheme="majorBidi" w:cstheme="majorBidi"/>
          <w:sz w:val="20"/>
          <w:szCs w:val="20"/>
          <w:lang w:val="fr-FR"/>
        </w:rPr>
        <w:t xml:space="preserve"> </w:t>
      </w:r>
      <w:r w:rsidRPr="00665039">
        <w:rPr>
          <w:rFonts w:asciiTheme="majorBidi" w:hAnsiTheme="majorBidi" w:cstheme="majorBidi"/>
          <w:sz w:val="20"/>
          <w:szCs w:val="20"/>
          <w:lang w:val="fr-FR"/>
        </w:rPr>
        <w:t>des  abstract</w:t>
      </w:r>
      <w:r w:rsidR="00665039" w:rsidRPr="00665039">
        <w:rPr>
          <w:rFonts w:asciiTheme="majorBidi" w:hAnsiTheme="majorBidi" w:cstheme="majorBidi"/>
          <w:sz w:val="20"/>
          <w:szCs w:val="20"/>
          <w:lang w:val="fr-FR"/>
        </w:rPr>
        <w:t xml:space="preserve">ions;  de  même  la   production </w:t>
      </w:r>
      <w:r w:rsidRPr="00665039">
        <w:rPr>
          <w:rFonts w:asciiTheme="majorBidi" w:hAnsiTheme="majorBidi" w:cstheme="majorBidi"/>
          <w:sz w:val="20"/>
          <w:szCs w:val="20"/>
          <w:lang w:val="fr-FR"/>
        </w:rPr>
        <w:t>ou  le  commerce;  à  plus  forte  raison,  la</w:t>
      </w:r>
      <w:r w:rsidR="003901B1">
        <w:rPr>
          <w:rFonts w:asciiTheme="majorBidi" w:hAnsiTheme="majorBidi" w:cstheme="majorBidi"/>
          <w:sz w:val="20"/>
          <w:szCs w:val="20"/>
          <w:lang w:val="fr-FR"/>
        </w:rPr>
        <w:t xml:space="preserve"> </w:t>
      </w:r>
      <w:r w:rsidR="003901B1" w:rsidRPr="00665039">
        <w:rPr>
          <w:rFonts w:asciiTheme="majorBidi" w:hAnsiTheme="majorBidi" w:cstheme="majorBidi"/>
          <w:sz w:val="20"/>
          <w:szCs w:val="20"/>
          <w:lang w:val="fr-FR"/>
        </w:rPr>
        <w:t>né</w:t>
      </w:r>
      <w:r w:rsidR="00665039" w:rsidRPr="00665039">
        <w:rPr>
          <w:rFonts w:asciiTheme="majorBidi" w:hAnsiTheme="majorBidi" w:cstheme="majorBidi"/>
          <w:sz w:val="20"/>
          <w:szCs w:val="20"/>
          <w:lang w:val="fr-FR"/>
        </w:rPr>
        <w:t>cessité</w:t>
      </w:r>
      <w:r w:rsidRPr="00665039">
        <w:rPr>
          <w:rFonts w:asciiTheme="majorBidi" w:hAnsiTheme="majorBidi" w:cstheme="majorBidi"/>
          <w:sz w:val="20"/>
          <w:szCs w:val="20"/>
          <w:lang w:val="fr-FR"/>
        </w:rPr>
        <w:t xml:space="preserve">  ou  la  val</w:t>
      </w:r>
      <w:r w:rsidR="00665039" w:rsidRPr="00665039">
        <w:rPr>
          <w:rFonts w:asciiTheme="majorBidi" w:hAnsiTheme="majorBidi" w:cstheme="majorBidi"/>
          <w:sz w:val="20"/>
          <w:szCs w:val="20"/>
          <w:lang w:val="fr-FR"/>
        </w:rPr>
        <w:t xml:space="preserve">eur. </w:t>
      </w:r>
      <w:r w:rsidRPr="00665039">
        <w:rPr>
          <w:rFonts w:asciiTheme="majorBidi" w:hAnsiTheme="majorBidi" w:cstheme="majorBidi"/>
          <w:sz w:val="20"/>
          <w:szCs w:val="20"/>
          <w:lang w:val="fr-FR"/>
        </w:rPr>
        <w:t>A  parler  st</w:t>
      </w:r>
      <w:r w:rsidR="00665039" w:rsidRPr="00665039">
        <w:rPr>
          <w:rFonts w:asciiTheme="majorBidi" w:hAnsiTheme="majorBidi" w:cstheme="majorBidi"/>
          <w:sz w:val="20"/>
          <w:szCs w:val="20"/>
          <w:lang w:val="fr-FR"/>
        </w:rPr>
        <w:t>rictement,  toute   idée  véri</w:t>
      </w:r>
      <w:r w:rsidRPr="00665039">
        <w:rPr>
          <w:rFonts w:asciiTheme="majorBidi" w:hAnsiTheme="majorBidi" w:cstheme="majorBidi"/>
          <w:sz w:val="20"/>
          <w:szCs w:val="20"/>
          <w:lang w:val="fr-FR"/>
        </w:rPr>
        <w:t xml:space="preserve">table   est  abstraite.  </w:t>
      </w:r>
    </w:p>
    <w:p w:rsidR="004E5E28" w:rsidRPr="004E5E28" w:rsidRDefault="004E5E28" w:rsidP="002E3865">
      <w:pPr>
        <w:jc w:val="both"/>
        <w:rPr>
          <w:rFonts w:asciiTheme="majorBidi" w:hAnsiTheme="majorBidi" w:cstheme="majorBidi"/>
          <w:b/>
          <w:bCs/>
          <w:sz w:val="24"/>
          <w:szCs w:val="24"/>
          <w:lang w:val="fr-FR"/>
        </w:rPr>
      </w:pPr>
      <w:r w:rsidRPr="004E5E28">
        <w:rPr>
          <w:rFonts w:asciiTheme="majorBidi" w:hAnsiTheme="majorBidi" w:cstheme="majorBidi"/>
          <w:b/>
          <w:bCs/>
          <w:sz w:val="24"/>
          <w:szCs w:val="24"/>
          <w:lang w:val="fr-FR"/>
        </w:rPr>
        <w:t>ACTE  et   ACTION</w:t>
      </w:r>
    </w:p>
    <w:p w:rsidR="007D32C9" w:rsidRDefault="004E5E28" w:rsidP="000F328B">
      <w:pPr>
        <w:jc w:val="both"/>
        <w:rPr>
          <w:rFonts w:asciiTheme="majorBidi" w:hAnsiTheme="majorBidi" w:cstheme="majorBidi"/>
          <w:sz w:val="20"/>
          <w:szCs w:val="20"/>
          <w:lang w:val="fr-FR"/>
        </w:rPr>
      </w:pPr>
      <w:r w:rsidRPr="008F00FF">
        <w:rPr>
          <w:rFonts w:asciiTheme="majorBidi" w:hAnsiTheme="majorBidi" w:cstheme="majorBidi"/>
          <w:sz w:val="20"/>
          <w:szCs w:val="20"/>
          <w:lang w:val="fr-FR"/>
        </w:rPr>
        <w:t>Lat.  actus  et  actio</w:t>
      </w:r>
      <w:r w:rsidR="00665039" w:rsidRPr="008F00FF">
        <w:rPr>
          <w:rFonts w:asciiTheme="majorBidi" w:hAnsiTheme="majorBidi" w:cstheme="majorBidi"/>
          <w:sz w:val="20"/>
          <w:szCs w:val="20"/>
          <w:lang w:val="fr-FR"/>
        </w:rPr>
        <w:t>,  dér.  de   agere  (conduire,</w:t>
      </w:r>
      <w:r w:rsidRPr="008F00FF">
        <w:rPr>
          <w:rFonts w:asciiTheme="majorBidi" w:hAnsiTheme="majorBidi" w:cstheme="majorBidi"/>
          <w:sz w:val="20"/>
          <w:szCs w:val="20"/>
          <w:lang w:val="fr-FR"/>
        </w:rPr>
        <w:t>agir,   s'acquitter   d'une  fonction...).</w:t>
      </w:r>
      <w:r w:rsidR="003901B1">
        <w:rPr>
          <w:rFonts w:asciiTheme="majorBidi" w:hAnsiTheme="majorBidi" w:cstheme="majorBidi"/>
          <w:sz w:val="20"/>
          <w:szCs w:val="20"/>
          <w:lang w:val="fr-FR"/>
        </w:rPr>
        <w:t xml:space="preserve"> </w:t>
      </w:r>
      <w:r w:rsidRPr="008F00FF">
        <w:rPr>
          <w:rFonts w:asciiTheme="majorBidi" w:hAnsiTheme="majorBidi" w:cstheme="majorBidi"/>
          <w:sz w:val="20"/>
          <w:szCs w:val="20"/>
          <w:lang w:val="fr-FR"/>
        </w:rPr>
        <w:t xml:space="preserve">«  Acte  »  désigne  plutôt   ce  que  </w:t>
      </w:r>
      <w:r w:rsidR="00285948" w:rsidRPr="008F00FF">
        <w:rPr>
          <w:rFonts w:asciiTheme="majorBidi" w:hAnsiTheme="majorBidi" w:cstheme="majorBidi"/>
          <w:sz w:val="20"/>
          <w:szCs w:val="20"/>
          <w:lang w:val="fr-FR"/>
        </w:rPr>
        <w:t xml:space="preserve"> l'on   a   fait  </w:t>
      </w:r>
      <w:r w:rsidRPr="008F00FF">
        <w:rPr>
          <w:rFonts w:asciiTheme="majorBidi" w:hAnsiTheme="majorBidi" w:cstheme="majorBidi"/>
          <w:sz w:val="20"/>
          <w:szCs w:val="20"/>
          <w:lang w:val="fr-FR"/>
        </w:rPr>
        <w:t>et  qui   est  cons</w:t>
      </w:r>
      <w:r w:rsidR="00285948" w:rsidRPr="008F00FF">
        <w:rPr>
          <w:rFonts w:asciiTheme="majorBidi" w:hAnsiTheme="majorBidi" w:cstheme="majorBidi"/>
          <w:sz w:val="20"/>
          <w:szCs w:val="20"/>
          <w:lang w:val="fr-FR"/>
        </w:rPr>
        <w:t>igné   parfois  dans   un   do</w:t>
      </w:r>
      <w:r w:rsidRPr="008F00FF">
        <w:rPr>
          <w:rFonts w:asciiTheme="majorBidi" w:hAnsiTheme="majorBidi" w:cstheme="majorBidi"/>
          <w:sz w:val="20"/>
          <w:szCs w:val="20"/>
          <w:lang w:val="fr-FR"/>
        </w:rPr>
        <w:t>cument   (acte  de   vente,   actes   d'un  congrès...)  ;   «  action   »  suggère   plutôt  le   fait d'agir   (un   homme   d'action,   passer   à   l'action...).Mais  les  deux   mots  sont   souvent  synonymes.  On   dit   aussi  «  passer   des  paroles   à</w:t>
      </w:r>
      <w:r w:rsidR="00285948" w:rsidRPr="008F00FF">
        <w:rPr>
          <w:rFonts w:asciiTheme="majorBidi" w:hAnsiTheme="majorBidi" w:cstheme="majorBidi"/>
          <w:sz w:val="20"/>
          <w:szCs w:val="20"/>
          <w:lang w:val="fr-FR"/>
        </w:rPr>
        <w:t xml:space="preserve">  </w:t>
      </w:r>
      <w:r w:rsidRPr="008F00FF">
        <w:rPr>
          <w:rFonts w:asciiTheme="majorBidi" w:hAnsiTheme="majorBidi" w:cstheme="majorBidi"/>
          <w:sz w:val="20"/>
          <w:szCs w:val="20"/>
          <w:lang w:val="fr-FR"/>
        </w:rPr>
        <w:t xml:space="preserve">l'acte  ».  Par  </w:t>
      </w:r>
      <w:r w:rsidR="000F328B">
        <w:rPr>
          <w:rFonts w:asciiTheme="majorBidi" w:hAnsiTheme="majorBidi" w:cstheme="majorBidi"/>
          <w:sz w:val="20"/>
          <w:szCs w:val="20"/>
          <w:lang w:val="fr-FR"/>
        </w:rPr>
        <w:t>ailleurs,  le   biographe   énu</w:t>
      </w:r>
      <w:r w:rsidRPr="008F00FF">
        <w:rPr>
          <w:rFonts w:asciiTheme="majorBidi" w:hAnsiTheme="majorBidi" w:cstheme="majorBidi"/>
          <w:sz w:val="20"/>
          <w:szCs w:val="20"/>
          <w:lang w:val="fr-FR"/>
        </w:rPr>
        <w:t>mère  les  actions  d'éclat   de   son  héros.</w:t>
      </w:r>
      <w:r w:rsidR="00285948" w:rsidRPr="008F00FF">
        <w:rPr>
          <w:rFonts w:asciiTheme="majorBidi" w:hAnsiTheme="majorBidi" w:cstheme="majorBidi"/>
          <w:sz w:val="20"/>
          <w:szCs w:val="20"/>
          <w:lang w:val="fr-FR"/>
        </w:rPr>
        <w:t xml:space="preserve"> </w:t>
      </w:r>
      <w:r w:rsidRPr="008F00FF">
        <w:rPr>
          <w:rFonts w:asciiTheme="majorBidi" w:hAnsiTheme="majorBidi" w:cstheme="majorBidi"/>
          <w:sz w:val="20"/>
          <w:szCs w:val="20"/>
          <w:lang w:val="fr-FR"/>
        </w:rPr>
        <w:t>Les  morali</w:t>
      </w:r>
      <w:r w:rsidR="00285948" w:rsidRPr="008F00FF">
        <w:rPr>
          <w:rFonts w:asciiTheme="majorBidi" w:hAnsiTheme="majorBidi" w:cstheme="majorBidi"/>
          <w:sz w:val="20"/>
          <w:szCs w:val="20"/>
          <w:lang w:val="fr-FR"/>
        </w:rPr>
        <w:t>stes  traitent  des  actes  hu</w:t>
      </w:r>
      <w:r w:rsidRPr="008F00FF">
        <w:rPr>
          <w:rFonts w:asciiTheme="majorBidi" w:hAnsiTheme="majorBidi" w:cstheme="majorBidi"/>
          <w:sz w:val="20"/>
          <w:szCs w:val="20"/>
          <w:lang w:val="fr-FR"/>
        </w:rPr>
        <w:t xml:space="preserve">mains  comme   des  actions   humaines.   Toutefois,   en  parlant   des  actes,  ils  se  situent dans   l'abstrait;  </w:t>
      </w:r>
      <w:r w:rsidR="00285948" w:rsidRPr="008F00FF">
        <w:rPr>
          <w:rFonts w:asciiTheme="majorBidi" w:hAnsiTheme="majorBidi" w:cstheme="majorBidi"/>
          <w:sz w:val="20"/>
          <w:szCs w:val="20"/>
          <w:lang w:val="fr-FR"/>
        </w:rPr>
        <w:t xml:space="preserve">c'est  au   contraire   dans  le </w:t>
      </w:r>
      <w:r w:rsidRPr="008F00FF">
        <w:rPr>
          <w:rFonts w:asciiTheme="majorBidi" w:hAnsiTheme="majorBidi" w:cstheme="majorBidi"/>
          <w:sz w:val="20"/>
          <w:szCs w:val="20"/>
          <w:lang w:val="fr-FR"/>
        </w:rPr>
        <w:t>concret   qu'ils   se  situent  en   parlant  des</w:t>
      </w:r>
      <w:r w:rsidR="00285948" w:rsidRPr="008F00FF">
        <w:rPr>
          <w:rFonts w:asciiTheme="majorBidi" w:hAnsiTheme="majorBidi" w:cstheme="majorBidi"/>
          <w:sz w:val="20"/>
          <w:szCs w:val="20"/>
          <w:lang w:val="fr-FR"/>
        </w:rPr>
        <w:t xml:space="preserve">  </w:t>
      </w:r>
      <w:r w:rsidR="003901B1" w:rsidRPr="008F00FF">
        <w:rPr>
          <w:rFonts w:asciiTheme="majorBidi" w:hAnsiTheme="majorBidi" w:cstheme="majorBidi"/>
          <w:sz w:val="20"/>
          <w:szCs w:val="20"/>
          <w:lang w:val="fr-FR"/>
        </w:rPr>
        <w:t>actions. En</w:t>
      </w:r>
      <w:r w:rsidRPr="008F00FF">
        <w:rPr>
          <w:rFonts w:asciiTheme="majorBidi" w:hAnsiTheme="majorBidi" w:cstheme="majorBidi"/>
          <w:sz w:val="20"/>
          <w:szCs w:val="20"/>
          <w:lang w:val="fr-FR"/>
        </w:rPr>
        <w:t xml:space="preserve">  sociologie,  la   distinction  est  plus  nette</w:t>
      </w:r>
      <w:r w:rsidR="000F328B" w:rsidRPr="008F00FF">
        <w:rPr>
          <w:rFonts w:asciiTheme="majorBidi" w:hAnsiTheme="majorBidi" w:cstheme="majorBidi"/>
          <w:sz w:val="20"/>
          <w:szCs w:val="20"/>
          <w:lang w:val="fr-FR"/>
        </w:rPr>
        <w:t>. «</w:t>
      </w:r>
      <w:r w:rsidRPr="008F00FF">
        <w:rPr>
          <w:rFonts w:asciiTheme="majorBidi" w:hAnsiTheme="majorBidi" w:cstheme="majorBidi"/>
          <w:sz w:val="20"/>
          <w:szCs w:val="20"/>
          <w:lang w:val="fr-FR"/>
        </w:rPr>
        <w:t xml:space="preserve">  Acte  »  désigne  des  faits   </w:t>
      </w:r>
      <w:r w:rsidR="00087FE6" w:rsidRPr="008F00FF">
        <w:rPr>
          <w:rFonts w:asciiTheme="majorBidi" w:hAnsiTheme="majorBidi" w:cstheme="majorBidi"/>
          <w:sz w:val="20"/>
          <w:szCs w:val="20"/>
          <w:lang w:val="fr-FR"/>
        </w:rPr>
        <w:t xml:space="preserve">particuliers </w:t>
      </w:r>
      <w:r w:rsidR="000F328B" w:rsidRPr="008F00FF">
        <w:rPr>
          <w:rFonts w:asciiTheme="majorBidi" w:hAnsiTheme="majorBidi" w:cstheme="majorBidi"/>
          <w:sz w:val="20"/>
          <w:szCs w:val="20"/>
          <w:lang w:val="fr-FR"/>
        </w:rPr>
        <w:t>: on</w:t>
      </w:r>
      <w:r w:rsidRPr="008F00FF">
        <w:rPr>
          <w:rFonts w:asciiTheme="majorBidi" w:hAnsiTheme="majorBidi" w:cstheme="majorBidi"/>
          <w:sz w:val="20"/>
          <w:szCs w:val="20"/>
          <w:lang w:val="fr-FR"/>
        </w:rPr>
        <w:t xml:space="preserve">   attend   le   gouvernement   à   ses  actes.</w:t>
      </w:r>
      <w:r w:rsidR="000F328B">
        <w:rPr>
          <w:rFonts w:asciiTheme="majorBidi" w:hAnsiTheme="majorBidi" w:cstheme="majorBidi"/>
          <w:sz w:val="20"/>
          <w:szCs w:val="20"/>
          <w:lang w:val="fr-FR"/>
        </w:rPr>
        <w:t xml:space="preserve"> </w:t>
      </w:r>
      <w:r w:rsidRPr="008F00FF">
        <w:rPr>
          <w:rFonts w:asciiTheme="majorBidi" w:hAnsiTheme="majorBidi" w:cstheme="majorBidi"/>
          <w:sz w:val="20"/>
          <w:szCs w:val="20"/>
          <w:lang w:val="fr-FR"/>
        </w:rPr>
        <w:t xml:space="preserve">  Le  philosoph</w:t>
      </w:r>
      <w:r w:rsidR="00285948" w:rsidRPr="008F00FF">
        <w:rPr>
          <w:rFonts w:asciiTheme="majorBidi" w:hAnsiTheme="majorBidi" w:cstheme="majorBidi"/>
          <w:sz w:val="20"/>
          <w:szCs w:val="20"/>
          <w:lang w:val="fr-FR"/>
        </w:rPr>
        <w:t xml:space="preserve">e  de  l'action  est  peut-être  </w:t>
      </w:r>
      <w:r w:rsidRPr="008F00FF">
        <w:rPr>
          <w:rFonts w:asciiTheme="majorBidi" w:hAnsiTheme="majorBidi" w:cstheme="majorBidi"/>
          <w:sz w:val="20"/>
          <w:szCs w:val="20"/>
          <w:lang w:val="fr-FR"/>
        </w:rPr>
        <w:t>le  plus  éloigné  de  l'act</w:t>
      </w:r>
      <w:r w:rsidR="00285948" w:rsidRPr="008F00FF">
        <w:rPr>
          <w:rFonts w:asciiTheme="majorBidi" w:hAnsiTheme="majorBidi" w:cstheme="majorBidi"/>
          <w:sz w:val="20"/>
          <w:szCs w:val="20"/>
          <w:lang w:val="fr-FR"/>
        </w:rPr>
        <w:t>ion   :   parler  de  l'</w:t>
      </w:r>
      <w:r w:rsidR="00087FE6" w:rsidRPr="008F00FF">
        <w:rPr>
          <w:rFonts w:asciiTheme="majorBidi" w:hAnsiTheme="majorBidi" w:cstheme="majorBidi"/>
          <w:sz w:val="20"/>
          <w:szCs w:val="20"/>
          <w:lang w:val="fr-FR"/>
        </w:rPr>
        <w:t>action, même</w:t>
      </w:r>
      <w:r w:rsidRPr="008F00FF">
        <w:rPr>
          <w:rFonts w:asciiTheme="majorBidi" w:hAnsiTheme="majorBidi" w:cstheme="majorBidi"/>
          <w:sz w:val="20"/>
          <w:szCs w:val="20"/>
          <w:lang w:val="fr-FR"/>
        </w:rPr>
        <w:t xml:space="preserve">  avec  rigueur   </w:t>
      </w:r>
      <w:r w:rsidR="00285948" w:rsidRPr="008F00FF">
        <w:rPr>
          <w:rFonts w:asciiTheme="majorBidi" w:hAnsiTheme="majorBidi" w:cstheme="majorBidi"/>
          <w:sz w:val="20"/>
          <w:szCs w:val="20"/>
          <w:lang w:val="fr-FR"/>
        </w:rPr>
        <w:t xml:space="preserve">et  profondeur,  c'est  déclare </w:t>
      </w:r>
      <w:r w:rsidRPr="008F00FF">
        <w:rPr>
          <w:rFonts w:asciiTheme="majorBidi" w:hAnsiTheme="majorBidi" w:cstheme="majorBidi"/>
          <w:sz w:val="20"/>
          <w:szCs w:val="20"/>
          <w:lang w:val="fr-FR"/>
        </w:rPr>
        <w:t>qu'on  ne  veut  pas  agir</w:t>
      </w:r>
      <w:r w:rsidR="000F328B">
        <w:rPr>
          <w:rFonts w:asciiTheme="majorBidi" w:hAnsiTheme="majorBidi" w:cstheme="majorBidi"/>
          <w:sz w:val="20"/>
          <w:szCs w:val="20"/>
          <w:lang w:val="fr-FR"/>
        </w:rPr>
        <w:t>.</w:t>
      </w:r>
    </w:p>
    <w:p w:rsidR="008F00FF" w:rsidRPr="008F00FF" w:rsidRDefault="008F00FF" w:rsidP="002E3865">
      <w:pPr>
        <w:jc w:val="both"/>
        <w:rPr>
          <w:rFonts w:asciiTheme="majorBidi" w:hAnsiTheme="majorBidi" w:cstheme="majorBidi"/>
          <w:b/>
          <w:bCs/>
          <w:sz w:val="20"/>
          <w:szCs w:val="20"/>
          <w:lang w:val="fr-FR"/>
        </w:rPr>
      </w:pPr>
      <w:r w:rsidRPr="008F00FF">
        <w:rPr>
          <w:rFonts w:asciiTheme="majorBidi" w:hAnsiTheme="majorBidi" w:cstheme="majorBidi"/>
          <w:b/>
          <w:bCs/>
          <w:sz w:val="20"/>
          <w:szCs w:val="20"/>
          <w:lang w:val="fr-FR"/>
        </w:rPr>
        <w:t>ADOLESCENCE</w:t>
      </w:r>
    </w:p>
    <w:p w:rsidR="008F00FF" w:rsidRDefault="008F00FF" w:rsidP="001E4D5F">
      <w:pPr>
        <w:jc w:val="both"/>
        <w:rPr>
          <w:rFonts w:asciiTheme="majorBidi" w:hAnsiTheme="majorBidi" w:cstheme="majorBidi"/>
          <w:sz w:val="20"/>
          <w:szCs w:val="20"/>
          <w:lang w:val="fr-FR"/>
        </w:rPr>
      </w:pPr>
      <w:r w:rsidRPr="008F00FF">
        <w:rPr>
          <w:rFonts w:asciiTheme="majorBidi" w:hAnsiTheme="majorBidi" w:cstheme="majorBidi"/>
          <w:sz w:val="20"/>
          <w:szCs w:val="20"/>
          <w:lang w:val="fr-FR"/>
        </w:rPr>
        <w:t xml:space="preserve">Lat.  adolescentia,  part.  Etymolog.  :   </w:t>
      </w:r>
      <w:r w:rsidR="00087FE6" w:rsidRPr="008F00FF">
        <w:rPr>
          <w:rFonts w:asciiTheme="majorBidi" w:hAnsiTheme="majorBidi" w:cstheme="majorBidi"/>
          <w:sz w:val="20"/>
          <w:szCs w:val="20"/>
          <w:lang w:val="fr-FR"/>
        </w:rPr>
        <w:t>Âge</w:t>
      </w:r>
      <w:r w:rsidRPr="008F00FF">
        <w:rPr>
          <w:rFonts w:asciiTheme="majorBidi" w:hAnsiTheme="majorBidi" w:cstheme="majorBidi"/>
          <w:sz w:val="20"/>
          <w:szCs w:val="20"/>
          <w:lang w:val="fr-FR"/>
        </w:rPr>
        <w:t xml:space="preserve">  de  la  croissance. Age  de  la  vie  qui  suit  l'enfance  (environ</w:t>
      </w:r>
      <w:r w:rsidR="00087FE6">
        <w:rPr>
          <w:rFonts w:asciiTheme="majorBidi" w:hAnsiTheme="majorBidi" w:cstheme="majorBidi"/>
          <w:sz w:val="20"/>
          <w:szCs w:val="20"/>
          <w:lang w:val="fr-FR"/>
        </w:rPr>
        <w:t xml:space="preserve"> </w:t>
      </w:r>
      <w:r w:rsidRPr="008F00FF">
        <w:rPr>
          <w:rFonts w:asciiTheme="majorBidi" w:hAnsiTheme="majorBidi" w:cstheme="majorBidi"/>
          <w:sz w:val="20"/>
          <w:szCs w:val="20"/>
          <w:lang w:val="fr-FR"/>
        </w:rPr>
        <w:t>de  14  à  20  ans  pour  les  garçons  et  de  12   à18   ans  pour  les  filles).  Elle  peut  être  considérée  comm</w:t>
      </w:r>
      <w:r>
        <w:rPr>
          <w:rFonts w:asciiTheme="majorBidi" w:hAnsiTheme="majorBidi" w:cstheme="majorBidi"/>
          <w:sz w:val="20"/>
          <w:szCs w:val="20"/>
          <w:lang w:val="fr-FR"/>
        </w:rPr>
        <w:t xml:space="preserve">e  la   première  partie  de </w:t>
      </w:r>
      <w:r w:rsidRPr="008F00FF">
        <w:rPr>
          <w:rFonts w:asciiTheme="majorBidi" w:hAnsiTheme="majorBidi" w:cstheme="majorBidi"/>
          <w:sz w:val="20"/>
          <w:szCs w:val="20"/>
          <w:lang w:val="fr-FR"/>
        </w:rPr>
        <w:t>jeunesse  suivie  de  l'âge   mûr  ou  âge  adulte.</w:t>
      </w:r>
    </w:p>
    <w:p w:rsidR="00184423" w:rsidRPr="00184423" w:rsidRDefault="00184423" w:rsidP="002E3865">
      <w:pPr>
        <w:jc w:val="both"/>
        <w:rPr>
          <w:rFonts w:asciiTheme="majorBidi" w:hAnsiTheme="majorBidi" w:cstheme="majorBidi"/>
          <w:b/>
          <w:bCs/>
          <w:sz w:val="20"/>
          <w:szCs w:val="20"/>
          <w:lang w:val="fr-FR"/>
        </w:rPr>
      </w:pPr>
      <w:r w:rsidRPr="00184423">
        <w:rPr>
          <w:rFonts w:asciiTheme="majorBidi" w:hAnsiTheme="majorBidi" w:cstheme="majorBidi"/>
          <w:b/>
          <w:bCs/>
          <w:sz w:val="20"/>
          <w:szCs w:val="20"/>
          <w:lang w:val="fr-FR"/>
        </w:rPr>
        <w:t xml:space="preserve">ADULTÈRE </w:t>
      </w:r>
    </w:p>
    <w:p w:rsidR="004B27BD" w:rsidRPr="003901B1" w:rsidRDefault="00184423" w:rsidP="002E3865">
      <w:pPr>
        <w:jc w:val="both"/>
        <w:rPr>
          <w:rFonts w:asciiTheme="majorBidi" w:hAnsiTheme="majorBidi" w:cstheme="majorBidi"/>
          <w:sz w:val="20"/>
          <w:szCs w:val="20"/>
          <w:lang w:val="fr-FR"/>
        </w:rPr>
      </w:pPr>
      <w:r w:rsidRPr="00184423">
        <w:rPr>
          <w:rFonts w:asciiTheme="majorBidi" w:hAnsiTheme="majorBidi" w:cstheme="majorBidi"/>
          <w:sz w:val="20"/>
          <w:szCs w:val="20"/>
          <w:lang w:val="fr-FR"/>
        </w:rPr>
        <w:t>Délit  de  la  personne  mariée  qui  a  des</w:t>
      </w:r>
      <w:r w:rsidR="002E3865">
        <w:rPr>
          <w:rFonts w:asciiTheme="majorBidi" w:hAnsiTheme="majorBidi" w:cstheme="majorBidi"/>
          <w:sz w:val="20"/>
          <w:szCs w:val="20"/>
          <w:lang w:val="fr-FR"/>
        </w:rPr>
        <w:t xml:space="preserve"> </w:t>
      </w:r>
      <w:r w:rsidRPr="00184423">
        <w:rPr>
          <w:rFonts w:asciiTheme="majorBidi" w:hAnsiTheme="majorBidi" w:cstheme="majorBidi"/>
          <w:sz w:val="20"/>
          <w:szCs w:val="20"/>
          <w:lang w:val="fr-FR"/>
        </w:rPr>
        <w:t>rapports   sexuels  avec  un  autre  que  son</w:t>
      </w:r>
      <w:r>
        <w:rPr>
          <w:rFonts w:asciiTheme="majorBidi" w:hAnsiTheme="majorBidi" w:cstheme="majorBidi"/>
          <w:sz w:val="20"/>
          <w:szCs w:val="20"/>
          <w:lang w:val="fr-FR"/>
        </w:rPr>
        <w:t xml:space="preserve"> </w:t>
      </w:r>
      <w:r w:rsidRPr="00184423">
        <w:rPr>
          <w:rFonts w:asciiTheme="majorBidi" w:hAnsiTheme="majorBidi" w:cstheme="majorBidi"/>
          <w:sz w:val="20"/>
          <w:szCs w:val="20"/>
          <w:lang w:val="fr-FR"/>
        </w:rPr>
        <w:t>conjoint.</w:t>
      </w:r>
      <w:r w:rsidR="007D231E">
        <w:rPr>
          <w:rFonts w:asciiTheme="majorBidi" w:hAnsiTheme="majorBidi" w:cstheme="majorBidi"/>
          <w:sz w:val="20"/>
          <w:szCs w:val="20"/>
          <w:lang w:val="fr-FR"/>
        </w:rPr>
        <w:t xml:space="preserve"> </w:t>
      </w:r>
      <w:r w:rsidRPr="00184423">
        <w:rPr>
          <w:rFonts w:asciiTheme="majorBidi" w:hAnsiTheme="majorBidi" w:cstheme="majorBidi"/>
          <w:sz w:val="20"/>
          <w:szCs w:val="20"/>
          <w:lang w:val="fr-FR"/>
        </w:rPr>
        <w:t xml:space="preserve">Adultérin,  ine.   —  Lat.  adulterinus,  </w:t>
      </w:r>
      <w:r w:rsidR="00AD0994" w:rsidRPr="00184423">
        <w:rPr>
          <w:rFonts w:asciiTheme="majorBidi" w:hAnsiTheme="majorBidi" w:cstheme="majorBidi"/>
          <w:sz w:val="20"/>
          <w:szCs w:val="20"/>
          <w:lang w:val="fr-FR"/>
        </w:rPr>
        <w:t>falsifié</w:t>
      </w:r>
      <w:r w:rsidR="00AD0994">
        <w:rPr>
          <w:rFonts w:asciiTheme="majorBidi" w:hAnsiTheme="majorBidi" w:cstheme="majorBidi"/>
          <w:sz w:val="20"/>
          <w:szCs w:val="20"/>
          <w:lang w:val="fr-FR"/>
        </w:rPr>
        <w:t>, né</w:t>
      </w:r>
      <w:r w:rsidRPr="00184423">
        <w:rPr>
          <w:rFonts w:asciiTheme="majorBidi" w:hAnsiTheme="majorBidi" w:cstheme="majorBidi"/>
          <w:sz w:val="20"/>
          <w:szCs w:val="20"/>
          <w:lang w:val="fr-FR"/>
        </w:rPr>
        <w:t xml:space="preserve">  de  rapports   adultères.  Qui  est  né  d'un</w:t>
      </w:r>
      <w:r w:rsidR="007D231E">
        <w:rPr>
          <w:rFonts w:asciiTheme="majorBidi" w:hAnsiTheme="majorBidi" w:cstheme="majorBidi"/>
          <w:sz w:val="20"/>
          <w:szCs w:val="20"/>
          <w:lang w:val="fr-FR"/>
        </w:rPr>
        <w:t xml:space="preserve"> </w:t>
      </w:r>
      <w:r w:rsidRPr="00184423">
        <w:rPr>
          <w:rFonts w:asciiTheme="majorBidi" w:hAnsiTheme="majorBidi" w:cstheme="majorBidi"/>
          <w:sz w:val="20"/>
          <w:szCs w:val="20"/>
          <w:lang w:val="fr-FR"/>
        </w:rPr>
        <w:t>a</w:t>
      </w:r>
      <w:r>
        <w:rPr>
          <w:rFonts w:asciiTheme="majorBidi" w:hAnsiTheme="majorBidi" w:cstheme="majorBidi"/>
          <w:sz w:val="20"/>
          <w:szCs w:val="20"/>
          <w:lang w:val="fr-FR"/>
        </w:rPr>
        <w:t>dultère.  Contr</w:t>
      </w:r>
      <w:r w:rsidR="002E3865">
        <w:rPr>
          <w:rFonts w:asciiTheme="majorBidi" w:hAnsiTheme="majorBidi" w:cstheme="majorBidi"/>
          <w:sz w:val="20"/>
          <w:szCs w:val="20"/>
          <w:lang w:val="fr-FR"/>
        </w:rPr>
        <w:t>aire</w:t>
      </w:r>
      <w:r>
        <w:rPr>
          <w:rFonts w:asciiTheme="majorBidi" w:hAnsiTheme="majorBidi" w:cstheme="majorBidi"/>
          <w:sz w:val="20"/>
          <w:szCs w:val="20"/>
          <w:lang w:val="fr-FR"/>
        </w:rPr>
        <w:t xml:space="preserve">.  :   </w:t>
      </w:r>
      <w:r w:rsidR="007D231E">
        <w:rPr>
          <w:rFonts w:asciiTheme="majorBidi" w:hAnsiTheme="majorBidi" w:cstheme="majorBidi"/>
          <w:sz w:val="20"/>
          <w:szCs w:val="20"/>
          <w:lang w:val="fr-FR"/>
        </w:rPr>
        <w:t>Légitime</w:t>
      </w:r>
      <w:r>
        <w:rPr>
          <w:rFonts w:asciiTheme="majorBidi" w:hAnsiTheme="majorBidi" w:cstheme="majorBidi"/>
          <w:sz w:val="20"/>
          <w:szCs w:val="20"/>
          <w:lang w:val="fr-FR"/>
        </w:rPr>
        <w:t>.</w:t>
      </w:r>
      <w:r w:rsidR="007D231E">
        <w:rPr>
          <w:rFonts w:asciiTheme="majorBidi" w:hAnsiTheme="majorBidi" w:cstheme="majorBidi"/>
          <w:sz w:val="20"/>
          <w:szCs w:val="20"/>
          <w:lang w:val="fr-FR"/>
        </w:rPr>
        <w:t xml:space="preserve"> </w:t>
      </w:r>
      <w:r w:rsidRPr="00184423">
        <w:rPr>
          <w:rFonts w:asciiTheme="majorBidi" w:hAnsiTheme="majorBidi" w:cstheme="majorBidi"/>
          <w:sz w:val="20"/>
          <w:szCs w:val="20"/>
          <w:lang w:val="fr-FR"/>
        </w:rPr>
        <w:lastRenderedPageBreak/>
        <w:t>Avant  1972  le  statut  légal  des  enfants</w:t>
      </w:r>
      <w:r>
        <w:rPr>
          <w:rFonts w:asciiTheme="majorBidi" w:hAnsiTheme="majorBidi" w:cstheme="majorBidi"/>
          <w:sz w:val="20"/>
          <w:szCs w:val="20"/>
          <w:lang w:val="fr-FR"/>
        </w:rPr>
        <w:t xml:space="preserve"> </w:t>
      </w:r>
      <w:r w:rsidRPr="00184423">
        <w:rPr>
          <w:rFonts w:asciiTheme="majorBidi" w:hAnsiTheme="majorBidi" w:cstheme="majorBidi"/>
          <w:sz w:val="20"/>
          <w:szCs w:val="20"/>
          <w:lang w:val="fr-FR"/>
        </w:rPr>
        <w:t xml:space="preserve">adultérins  différait  cle   celui  des  </w:t>
      </w:r>
      <w:r w:rsidRPr="004B27BD">
        <w:rPr>
          <w:rFonts w:asciiTheme="majorBidi" w:hAnsiTheme="majorBidi" w:cstheme="majorBidi"/>
          <w:sz w:val="20"/>
          <w:szCs w:val="20"/>
          <w:lang w:val="fr-FR"/>
        </w:rPr>
        <w:t>enfants naturels.  Maintenant  la  loi  a  supprimé  presque  toutes  les  différences  entre  les  uns  et  les  autres,  en  sorte  que  les  enfants  adultérins  peuvent  être  légitimés  comme  les</w:t>
      </w:r>
      <w:r w:rsidR="00130C83" w:rsidRPr="004B27BD">
        <w:rPr>
          <w:rFonts w:asciiTheme="majorBidi" w:hAnsiTheme="majorBidi" w:cstheme="majorBidi"/>
          <w:sz w:val="20"/>
          <w:szCs w:val="20"/>
          <w:lang w:val="fr-FR"/>
        </w:rPr>
        <w:t xml:space="preserve"> </w:t>
      </w:r>
      <w:r w:rsidRPr="004B27BD">
        <w:rPr>
          <w:rFonts w:asciiTheme="majorBidi" w:hAnsiTheme="majorBidi" w:cstheme="majorBidi"/>
          <w:sz w:val="20"/>
          <w:szCs w:val="20"/>
          <w:lang w:val="fr-FR"/>
        </w:rPr>
        <w:t>enfants  naturels.</w:t>
      </w:r>
    </w:p>
    <w:p w:rsidR="004B27BD" w:rsidRPr="004B27BD" w:rsidRDefault="004B27BD" w:rsidP="002E3865">
      <w:pPr>
        <w:jc w:val="both"/>
        <w:rPr>
          <w:rFonts w:asciiTheme="majorBidi" w:hAnsiTheme="majorBidi" w:cstheme="majorBidi"/>
          <w:b/>
          <w:bCs/>
          <w:sz w:val="20"/>
          <w:szCs w:val="20"/>
          <w:lang w:val="fr-FR"/>
        </w:rPr>
      </w:pPr>
      <w:r w:rsidRPr="004B27BD">
        <w:rPr>
          <w:rFonts w:asciiTheme="majorBidi" w:hAnsiTheme="majorBidi" w:cstheme="majorBidi"/>
          <w:b/>
          <w:bCs/>
          <w:sz w:val="20"/>
          <w:szCs w:val="20"/>
          <w:lang w:val="fr-FR"/>
        </w:rPr>
        <w:t xml:space="preserve">ANARCHISME </w:t>
      </w:r>
    </w:p>
    <w:p w:rsidR="004B27BD" w:rsidRDefault="004B27BD" w:rsidP="002E3865">
      <w:pPr>
        <w:jc w:val="both"/>
        <w:rPr>
          <w:rFonts w:asciiTheme="majorBidi" w:hAnsiTheme="majorBidi" w:cstheme="majorBidi"/>
          <w:sz w:val="20"/>
          <w:szCs w:val="20"/>
          <w:lang w:val="fr-FR"/>
        </w:rPr>
      </w:pPr>
      <w:r w:rsidRPr="004B27BD">
        <w:rPr>
          <w:rFonts w:asciiTheme="majorBidi" w:hAnsiTheme="majorBidi" w:cstheme="majorBidi"/>
          <w:sz w:val="20"/>
          <w:szCs w:val="20"/>
          <w:lang w:val="fr-FR"/>
        </w:rPr>
        <w:t>Anarchie.</w:t>
      </w:r>
      <w:r>
        <w:rPr>
          <w:rFonts w:asciiTheme="majorBidi" w:hAnsiTheme="majorBidi" w:cstheme="majorBidi"/>
          <w:sz w:val="20"/>
          <w:szCs w:val="20"/>
          <w:lang w:val="fr-FR"/>
        </w:rPr>
        <w:t xml:space="preserve">  —  Gr.  anarchia,  absence  (</w:t>
      </w:r>
      <w:r w:rsidRPr="004B27BD">
        <w:rPr>
          <w:rFonts w:asciiTheme="majorBidi" w:hAnsiTheme="majorBidi" w:cstheme="majorBidi"/>
          <w:sz w:val="20"/>
          <w:szCs w:val="20"/>
          <w:lang w:val="fr-FR"/>
        </w:rPr>
        <w:t>priva</w:t>
      </w:r>
      <w:r>
        <w:rPr>
          <w:rFonts w:asciiTheme="majorBidi" w:hAnsiTheme="majorBidi" w:cstheme="majorBidi"/>
          <w:sz w:val="20"/>
          <w:szCs w:val="20"/>
          <w:lang w:val="fr-FR"/>
        </w:rPr>
        <w:t>tif)  de  commandement  (archè</w:t>
      </w:r>
      <w:r w:rsidR="00AD0994">
        <w:rPr>
          <w:rFonts w:asciiTheme="majorBidi" w:hAnsiTheme="majorBidi" w:cstheme="majorBidi"/>
          <w:sz w:val="20"/>
          <w:szCs w:val="20"/>
          <w:lang w:val="fr-FR"/>
        </w:rPr>
        <w:t>)</w:t>
      </w:r>
      <w:r w:rsidR="00AD0994" w:rsidRPr="004B27BD">
        <w:rPr>
          <w:rFonts w:asciiTheme="majorBidi" w:hAnsiTheme="majorBidi" w:cstheme="majorBidi"/>
          <w:sz w:val="20"/>
          <w:szCs w:val="20"/>
          <w:lang w:val="fr-FR"/>
        </w:rPr>
        <w:t xml:space="preserve"> Absence</w:t>
      </w:r>
      <w:r w:rsidRPr="004B27BD">
        <w:rPr>
          <w:rFonts w:asciiTheme="majorBidi" w:hAnsiTheme="majorBidi" w:cstheme="majorBidi"/>
          <w:sz w:val="20"/>
          <w:szCs w:val="20"/>
          <w:lang w:val="fr-FR"/>
        </w:rPr>
        <w:t xml:space="preserve">  de  gouvernement.  Désordre  qui</w:t>
      </w:r>
      <w:r w:rsidR="00AD0994">
        <w:rPr>
          <w:rFonts w:asciiTheme="majorBidi" w:hAnsiTheme="majorBidi" w:cstheme="majorBidi"/>
          <w:sz w:val="20"/>
          <w:szCs w:val="20"/>
          <w:lang w:val="fr-FR"/>
        </w:rPr>
        <w:t xml:space="preserve">  </w:t>
      </w:r>
      <w:r w:rsidRPr="004B27BD">
        <w:rPr>
          <w:rFonts w:asciiTheme="majorBidi" w:hAnsiTheme="majorBidi" w:cstheme="majorBidi"/>
          <w:sz w:val="20"/>
          <w:szCs w:val="20"/>
          <w:lang w:val="fr-FR"/>
        </w:rPr>
        <w:t xml:space="preserve">en  </w:t>
      </w:r>
      <w:r w:rsidR="00AD0994" w:rsidRPr="004B27BD">
        <w:rPr>
          <w:rFonts w:asciiTheme="majorBidi" w:hAnsiTheme="majorBidi" w:cstheme="majorBidi"/>
          <w:sz w:val="20"/>
          <w:szCs w:val="20"/>
          <w:lang w:val="fr-FR"/>
        </w:rPr>
        <w:t>résulte. Anarchisme</w:t>
      </w:r>
      <w:r w:rsidRPr="004B27BD">
        <w:rPr>
          <w:rFonts w:asciiTheme="majorBidi" w:hAnsiTheme="majorBidi" w:cstheme="majorBidi"/>
          <w:sz w:val="20"/>
          <w:szCs w:val="20"/>
          <w:lang w:val="fr-FR"/>
        </w:rPr>
        <w:t xml:space="preserve">.  —  Doctrine  politique  </w:t>
      </w:r>
      <w:r w:rsidR="00AD0994" w:rsidRPr="004B27BD">
        <w:rPr>
          <w:rFonts w:asciiTheme="majorBidi" w:hAnsiTheme="majorBidi" w:cstheme="majorBidi"/>
          <w:sz w:val="20"/>
          <w:szCs w:val="20"/>
          <w:lang w:val="fr-FR"/>
        </w:rPr>
        <w:t>qui rejette</w:t>
      </w:r>
      <w:r w:rsidRPr="004B27BD">
        <w:rPr>
          <w:rFonts w:asciiTheme="majorBidi" w:hAnsiTheme="majorBidi" w:cstheme="majorBidi"/>
          <w:sz w:val="20"/>
          <w:szCs w:val="20"/>
          <w:lang w:val="fr-FR"/>
        </w:rPr>
        <w:t xml:space="preserve">  toute  intervention  autoritaire  dans</w:t>
      </w:r>
      <w:r>
        <w:rPr>
          <w:rFonts w:asciiTheme="majorBidi" w:hAnsiTheme="majorBidi" w:cstheme="majorBidi"/>
          <w:sz w:val="20"/>
          <w:szCs w:val="20"/>
          <w:lang w:val="fr-FR"/>
        </w:rPr>
        <w:t xml:space="preserve">  </w:t>
      </w:r>
      <w:r w:rsidRPr="004B27BD">
        <w:rPr>
          <w:rFonts w:asciiTheme="majorBidi" w:hAnsiTheme="majorBidi" w:cstheme="majorBidi"/>
          <w:sz w:val="20"/>
          <w:szCs w:val="20"/>
          <w:lang w:val="fr-FR"/>
        </w:rPr>
        <w:t>la  vie  de  l'individu</w:t>
      </w:r>
      <w:r w:rsidR="007F7B42">
        <w:rPr>
          <w:rFonts w:asciiTheme="majorBidi" w:hAnsiTheme="majorBidi" w:cstheme="majorBidi"/>
          <w:sz w:val="20"/>
          <w:szCs w:val="20"/>
          <w:lang w:val="fr-FR"/>
        </w:rPr>
        <w:t>.</w:t>
      </w:r>
    </w:p>
    <w:p w:rsidR="007F7B42" w:rsidRPr="007F7B42" w:rsidRDefault="007F7B42" w:rsidP="002E3865">
      <w:pPr>
        <w:jc w:val="both"/>
        <w:rPr>
          <w:rFonts w:asciiTheme="majorBidi" w:hAnsiTheme="majorBidi" w:cstheme="majorBidi"/>
          <w:b/>
          <w:bCs/>
          <w:sz w:val="20"/>
          <w:szCs w:val="20"/>
          <w:lang w:val="fr-FR"/>
        </w:rPr>
      </w:pPr>
      <w:r w:rsidRPr="007F7B42">
        <w:rPr>
          <w:rFonts w:asciiTheme="majorBidi" w:hAnsiTheme="majorBidi" w:cstheme="majorBidi"/>
          <w:b/>
          <w:bCs/>
          <w:sz w:val="20"/>
          <w:szCs w:val="20"/>
          <w:lang w:val="fr-FR"/>
        </w:rPr>
        <w:t xml:space="preserve">ARCHIE </w:t>
      </w:r>
    </w:p>
    <w:p w:rsidR="00C105EC" w:rsidRDefault="007F7B42" w:rsidP="00C105EC">
      <w:pPr>
        <w:jc w:val="both"/>
        <w:rPr>
          <w:rFonts w:asciiTheme="majorBidi" w:hAnsiTheme="majorBidi" w:cstheme="majorBidi"/>
          <w:sz w:val="20"/>
          <w:szCs w:val="20"/>
          <w:lang w:val="fr-FR"/>
        </w:rPr>
      </w:pPr>
      <w:r w:rsidRPr="007F7B42">
        <w:rPr>
          <w:rFonts w:asciiTheme="majorBidi" w:hAnsiTheme="majorBidi" w:cstheme="majorBidi"/>
          <w:sz w:val="20"/>
          <w:szCs w:val="20"/>
          <w:lang w:val="fr-FR"/>
        </w:rPr>
        <w:t>Archie  et  cratie.  —  Eléments  de  divers</w:t>
      </w:r>
      <w:r>
        <w:rPr>
          <w:rFonts w:asciiTheme="majorBidi" w:hAnsiTheme="majorBidi" w:cstheme="majorBidi"/>
          <w:sz w:val="20"/>
          <w:szCs w:val="20"/>
          <w:lang w:val="fr-FR"/>
        </w:rPr>
        <w:t xml:space="preserve">  </w:t>
      </w:r>
      <w:r w:rsidRPr="007F7B42">
        <w:rPr>
          <w:rFonts w:asciiTheme="majorBidi" w:hAnsiTheme="majorBidi" w:cstheme="majorBidi"/>
          <w:sz w:val="20"/>
          <w:szCs w:val="20"/>
          <w:lang w:val="fr-FR"/>
        </w:rPr>
        <w:t xml:space="preserve">mots  du  voc.  polit.  </w:t>
      </w:r>
      <w:r w:rsidR="002E3865" w:rsidRPr="007F7B42">
        <w:rPr>
          <w:rFonts w:asciiTheme="majorBidi" w:hAnsiTheme="majorBidi" w:cstheme="majorBidi"/>
          <w:sz w:val="20"/>
          <w:szCs w:val="20"/>
          <w:lang w:val="fr-FR"/>
        </w:rPr>
        <w:t>Empruntés</w:t>
      </w:r>
      <w:r w:rsidRPr="007F7B42">
        <w:rPr>
          <w:rFonts w:asciiTheme="majorBidi" w:hAnsiTheme="majorBidi" w:cstheme="majorBidi"/>
          <w:sz w:val="20"/>
          <w:szCs w:val="20"/>
          <w:lang w:val="fr-FR"/>
        </w:rPr>
        <w:t xml:space="preserve">  au  gr.  :</w:t>
      </w:r>
      <w:r>
        <w:rPr>
          <w:rFonts w:asciiTheme="majorBidi" w:hAnsiTheme="majorBidi" w:cstheme="majorBidi"/>
          <w:sz w:val="20"/>
          <w:szCs w:val="20"/>
          <w:lang w:val="fr-FR"/>
        </w:rPr>
        <w:t xml:space="preserve"> </w:t>
      </w:r>
      <w:r w:rsidR="002E3865" w:rsidRPr="007F7B42">
        <w:rPr>
          <w:rFonts w:asciiTheme="majorBidi" w:hAnsiTheme="majorBidi" w:cstheme="majorBidi"/>
          <w:sz w:val="20"/>
          <w:szCs w:val="20"/>
          <w:lang w:val="fr-FR"/>
        </w:rPr>
        <w:t>Archè</w:t>
      </w:r>
      <w:r w:rsidRPr="007F7B42">
        <w:rPr>
          <w:rFonts w:asciiTheme="majorBidi" w:hAnsiTheme="majorBidi" w:cstheme="majorBidi"/>
          <w:sz w:val="20"/>
          <w:szCs w:val="20"/>
          <w:lang w:val="fr-FR"/>
        </w:rPr>
        <w:t xml:space="preserve">,  commencement  et  </w:t>
      </w:r>
      <w:r w:rsidR="002E3865" w:rsidRPr="007F7B42">
        <w:rPr>
          <w:rFonts w:asciiTheme="majorBidi" w:hAnsiTheme="majorBidi" w:cstheme="majorBidi"/>
          <w:sz w:val="20"/>
          <w:szCs w:val="20"/>
          <w:lang w:val="fr-FR"/>
        </w:rPr>
        <w:t>commandement</w:t>
      </w:r>
      <w:r w:rsidR="002E3865">
        <w:rPr>
          <w:rFonts w:asciiTheme="majorBidi" w:hAnsiTheme="majorBidi" w:cstheme="majorBidi"/>
          <w:sz w:val="20"/>
          <w:szCs w:val="20"/>
          <w:lang w:val="fr-FR"/>
        </w:rPr>
        <w:t>, puissance</w:t>
      </w:r>
      <w:r w:rsidRPr="007F7B42">
        <w:rPr>
          <w:rFonts w:asciiTheme="majorBidi" w:hAnsiTheme="majorBidi" w:cstheme="majorBidi"/>
          <w:sz w:val="20"/>
          <w:szCs w:val="20"/>
          <w:lang w:val="fr-FR"/>
        </w:rPr>
        <w:t>;  kratos,  force,  puissance. Ces  termes  ne  sont  pas  rigoureusement</w:t>
      </w:r>
      <w:r>
        <w:rPr>
          <w:rFonts w:asciiTheme="majorBidi" w:hAnsiTheme="majorBidi" w:cstheme="majorBidi"/>
          <w:sz w:val="20"/>
          <w:szCs w:val="20"/>
          <w:lang w:val="fr-FR"/>
        </w:rPr>
        <w:t xml:space="preserve"> </w:t>
      </w:r>
      <w:r w:rsidRPr="007F7B42">
        <w:rPr>
          <w:rFonts w:asciiTheme="majorBidi" w:hAnsiTheme="majorBidi" w:cstheme="majorBidi"/>
          <w:sz w:val="20"/>
          <w:szCs w:val="20"/>
          <w:lang w:val="fr-FR"/>
        </w:rPr>
        <w:t>synonymes.</w:t>
      </w:r>
      <w:r w:rsidR="002E3865">
        <w:rPr>
          <w:rFonts w:asciiTheme="majorBidi" w:hAnsiTheme="majorBidi" w:cstheme="majorBidi"/>
          <w:sz w:val="20"/>
          <w:szCs w:val="20"/>
          <w:lang w:val="fr-FR"/>
        </w:rPr>
        <w:t xml:space="preserve"> </w:t>
      </w:r>
      <w:r w:rsidRPr="007F7B42">
        <w:rPr>
          <w:rFonts w:asciiTheme="majorBidi" w:hAnsiTheme="majorBidi" w:cstheme="majorBidi"/>
          <w:sz w:val="20"/>
          <w:szCs w:val="20"/>
          <w:lang w:val="fr-FR"/>
        </w:rPr>
        <w:t>Le  suffixe  «  archie  »  (monarchie,  oligarchie,  ethnarc</w:t>
      </w:r>
      <w:r>
        <w:rPr>
          <w:rFonts w:asciiTheme="majorBidi" w:hAnsiTheme="majorBidi" w:cstheme="majorBidi"/>
          <w:sz w:val="20"/>
          <w:szCs w:val="20"/>
          <w:lang w:val="fr-FR"/>
        </w:rPr>
        <w:t xml:space="preserve">hie)  suggère  une  autorité  de  </w:t>
      </w:r>
      <w:r w:rsidRPr="007F7B42">
        <w:rPr>
          <w:rFonts w:asciiTheme="majorBidi" w:hAnsiTheme="majorBidi" w:cstheme="majorBidi"/>
          <w:sz w:val="20"/>
          <w:szCs w:val="20"/>
          <w:lang w:val="fr-FR"/>
        </w:rPr>
        <w:t>droit, fondée  sur  la naissance  ou sur  l'élection.</w:t>
      </w:r>
      <w:r w:rsidR="00A54BBF">
        <w:rPr>
          <w:rStyle w:val="Appelnotedebasdep"/>
          <w:rFonts w:asciiTheme="majorBidi" w:hAnsiTheme="majorBidi" w:cstheme="majorBidi"/>
          <w:sz w:val="20"/>
          <w:szCs w:val="20"/>
          <w:lang w:val="fr-FR"/>
        </w:rPr>
        <w:footnoteReference w:id="2"/>
      </w:r>
    </w:p>
    <w:p w:rsidR="002B47D8" w:rsidRPr="00EA48A5" w:rsidRDefault="002B47D8" w:rsidP="002B47D8">
      <w:pPr>
        <w:spacing w:line="240" w:lineRule="auto"/>
        <w:rPr>
          <w:rFonts w:asciiTheme="majorBidi" w:hAnsiTheme="majorBidi" w:cstheme="majorBidi"/>
          <w:lang w:val="fr-FR"/>
        </w:rPr>
      </w:pPr>
      <w:r w:rsidRPr="00EA48A5">
        <w:rPr>
          <w:rFonts w:asciiTheme="majorBidi" w:hAnsiTheme="majorBidi" w:cstheme="majorBidi"/>
          <w:b/>
          <w:bCs/>
          <w:lang w:val="fr-FR"/>
        </w:rPr>
        <w:t>Activité :</w:t>
      </w:r>
      <w:r w:rsidRPr="00EA48A5">
        <w:rPr>
          <w:rFonts w:asciiTheme="majorBidi" w:hAnsiTheme="majorBidi" w:cstheme="majorBidi"/>
          <w:lang w:val="fr-FR"/>
        </w:rPr>
        <w:t xml:space="preserve"> Identifiez le thème de ces textes puis soulignez  le </w:t>
      </w:r>
      <w:r>
        <w:rPr>
          <w:rFonts w:asciiTheme="majorBidi" w:hAnsiTheme="majorBidi" w:cstheme="majorBidi"/>
          <w:lang w:val="fr-FR"/>
        </w:rPr>
        <w:t xml:space="preserve">champ conceptuel (lexique) des </w:t>
      </w:r>
      <w:r w:rsidRPr="00EA48A5">
        <w:rPr>
          <w:rFonts w:asciiTheme="majorBidi" w:hAnsiTheme="majorBidi" w:cstheme="majorBidi"/>
          <w:lang w:val="fr-FR"/>
        </w:rPr>
        <w:t>sciences sociales et essayez  de les définir.</w:t>
      </w:r>
    </w:p>
    <w:p w:rsidR="002B47D8" w:rsidRPr="00EA48A5" w:rsidRDefault="002B47D8" w:rsidP="002B47D8">
      <w:pPr>
        <w:spacing w:line="240" w:lineRule="auto"/>
        <w:ind w:firstLine="708"/>
        <w:jc w:val="both"/>
        <w:rPr>
          <w:rFonts w:asciiTheme="majorBidi" w:hAnsiTheme="majorBidi" w:cstheme="majorBidi"/>
          <w:lang w:val="fr-FR"/>
        </w:rPr>
      </w:pPr>
      <w:r>
        <w:rPr>
          <w:rFonts w:asciiTheme="majorBidi" w:hAnsiTheme="majorBidi" w:cstheme="majorBidi"/>
          <w:lang w:val="fr-FR"/>
        </w:rPr>
        <w:t>« </w:t>
      </w:r>
      <w:r w:rsidRPr="00EA48A5">
        <w:rPr>
          <w:rFonts w:asciiTheme="majorBidi" w:hAnsiTheme="majorBidi" w:cstheme="majorBidi"/>
          <w:lang w:val="fr-FR"/>
        </w:rPr>
        <w:t xml:space="preserve">La  mondialisation entraîne  une  transformation  des  flux  internationaux  de  migration,  le phénomène migratoire étant devancé par celui de la mobilité temporaire, favorisée notamment par le développement de traités économiques internationaux de libre-échange et la mise en place  d’accords  permettant  la  circulation  de  « travailleuses  et  travailleurs  étrangers  temporaires »(Noiseux, 2012; Soussi, 2013). Ainsi, les régimes administratifs dans lesquels se retrouvent les migrantes et les migrants conditionnent de manière différenciée leur accès à des emplois de qualité, au droit du travail, aux droits sociaux et aux droits de la personne (Malhaire et Noiseux, 2016). Le Japon ne fait pas exception à ces tendances. La nation asiatique a adopté une politique d’immigration  considérée  comme  étant  très  restrictive,  particulièrement  à  l’endroit  des travailleuses et travailleurs dits non qualifiés ou semi-qualifiés dont le pays a toutefois grand besoin(Lee, 2011 ; Mazumi, 2014). </w:t>
      </w:r>
      <w:r>
        <w:rPr>
          <w:rFonts w:asciiTheme="majorBidi" w:hAnsiTheme="majorBidi" w:cstheme="majorBidi"/>
          <w:lang w:val="fr-FR"/>
        </w:rPr>
        <w:t>…</w:t>
      </w:r>
      <w:r w:rsidRPr="00EA48A5">
        <w:rPr>
          <w:rFonts w:asciiTheme="majorBidi" w:hAnsiTheme="majorBidi" w:cstheme="majorBidi"/>
          <w:lang w:val="fr-FR"/>
        </w:rPr>
        <w:t>Les étrangères et étrangers sont ainsi admis selon de strictes limites de temps et d’occupation, et  plusieurs rencontrent des  problèmes  tels  que  des  renvois  soudains,  le  non-paiement  de leur salaire, des écarts importants de salaire avec les travailleuses et travailleurs japonais et la non  application de l’assurance compensation en cas d’accident de travail3(Komai, 2001)….</w:t>
      </w:r>
    </w:p>
    <w:p w:rsidR="002B47D8" w:rsidRPr="00EA48A5" w:rsidRDefault="002B47D8" w:rsidP="002B47D8">
      <w:pPr>
        <w:spacing w:line="240" w:lineRule="auto"/>
        <w:ind w:firstLine="708"/>
        <w:jc w:val="both"/>
        <w:rPr>
          <w:rFonts w:asciiTheme="majorBidi" w:hAnsiTheme="majorBidi" w:cstheme="majorBidi"/>
          <w:lang w:val="fr-FR"/>
        </w:rPr>
      </w:pPr>
      <w:r w:rsidRPr="00EA48A5">
        <w:rPr>
          <w:rFonts w:asciiTheme="majorBidi" w:hAnsiTheme="majorBidi" w:cstheme="majorBidi"/>
          <w:lang w:val="fr-FR"/>
        </w:rPr>
        <w:t>L’économie  japonaise  s’appuie  sur un  marché  du  travail  segmenté  et  la  plupart  des migrantes et migrants y occupent  des  emplois  dégradants,  dangereux  et  difficiles  (Schans, 2012), ou encore peu rémunérés et n’offrant pas de perspective d’avancement (Sellek, 2001). Les  secteurs  industriels  qui  emploient ces  travailleuses  et  travailleurs  migrants sont donc généralement  ceux  qui,  délaissés  par  les  Japonaises  et  les  Japonais, souffrent  d’importante  pénuries de main-d’œuvre, tels que le secteur manufacturier (30,2 %), le commerce de gros et de  détail  (13 %),  l’hôtellerie  et  la  restauration  (12,3 %),  et les « autres services » (14,8 %)….</w:t>
      </w:r>
    </w:p>
    <w:p w:rsidR="002B47D8" w:rsidRDefault="002B47D8" w:rsidP="002B47D8">
      <w:pPr>
        <w:spacing w:line="240" w:lineRule="auto"/>
        <w:jc w:val="both"/>
        <w:rPr>
          <w:rFonts w:asciiTheme="majorBidi" w:hAnsiTheme="majorBidi" w:cstheme="majorBidi"/>
          <w:lang w:val="fr-FR"/>
        </w:rPr>
      </w:pPr>
      <w:r w:rsidRPr="00EA48A5">
        <w:rPr>
          <w:rFonts w:asciiTheme="majorBidi" w:hAnsiTheme="majorBidi" w:cstheme="majorBidi"/>
          <w:lang w:val="fr-FR"/>
        </w:rPr>
        <w:t>Alors que le gouvernement japonais et les principaux syndicats du pays ont généralement ignoré les revendications pour l’amélioration des conditions de vie et de travail des migrantes  et migrants, plusieurs organisations de la société civile s’activent à la défense et à la promotion de l’avancement de leurs droits dans un contexte contraignant au sein duquel ceux-ci ne sont souvent pas reconnus, en octroyant directement des services aux communautés migrantes ou par un travail de  représentation et de revendication auprès du gouvernement, des entreprises, voire de la population japonaise(Hosoki, 2016)</w:t>
      </w:r>
      <w:r>
        <w:rPr>
          <w:rFonts w:asciiTheme="majorBidi" w:hAnsiTheme="majorBidi" w:cstheme="majorBidi"/>
          <w:lang w:val="fr-FR"/>
        </w:rPr>
        <w:t>… »</w:t>
      </w:r>
    </w:p>
    <w:p w:rsidR="002B47D8" w:rsidRPr="002B47D8" w:rsidRDefault="002B47D8" w:rsidP="002B47D8">
      <w:pPr>
        <w:spacing w:line="240" w:lineRule="auto"/>
        <w:ind w:firstLine="708"/>
        <w:jc w:val="both"/>
        <w:rPr>
          <w:rFonts w:asciiTheme="majorBidi" w:hAnsiTheme="majorBidi" w:cstheme="majorBidi"/>
          <w:lang w:val="fr-FR"/>
        </w:rPr>
      </w:pPr>
      <w:r>
        <w:rPr>
          <w:rFonts w:asciiTheme="majorBidi" w:hAnsiTheme="majorBidi" w:cstheme="majorBidi"/>
          <w:lang w:val="fr-FR"/>
        </w:rPr>
        <w:t>« </w:t>
      </w:r>
      <w:r w:rsidRPr="005B653C">
        <w:rPr>
          <w:rFonts w:asciiTheme="majorBidi" w:hAnsiTheme="majorBidi" w:cstheme="majorBidi"/>
          <w:lang w:val="fr-FR"/>
        </w:rPr>
        <w:t>Les  questions  entourant  les  dynamiques  relationnelles  dans  les  familles  m’intéressent  depuis longtemps. En 2017, alors que j’entamais ma maîtrise en sociologie, j’ai  été intriguée  par le peu</w:t>
      </w:r>
      <w:r>
        <w:rPr>
          <w:rFonts w:asciiTheme="majorBidi" w:hAnsiTheme="majorBidi" w:cstheme="majorBidi"/>
          <w:lang w:val="fr-FR"/>
        </w:rPr>
        <w:t xml:space="preserve"> </w:t>
      </w:r>
      <w:r w:rsidRPr="005B653C">
        <w:rPr>
          <w:rFonts w:asciiTheme="majorBidi" w:hAnsiTheme="majorBidi" w:cstheme="majorBidi"/>
          <w:lang w:val="fr-FR"/>
        </w:rPr>
        <w:t xml:space="preserve">d’intérêt porté à l’étude des relations entre frères et sœurs adultes </w:t>
      </w:r>
      <w:r>
        <w:rPr>
          <w:rFonts w:asciiTheme="majorBidi" w:hAnsiTheme="majorBidi" w:cstheme="majorBidi"/>
          <w:lang w:val="fr-FR"/>
        </w:rPr>
        <w:t xml:space="preserve">dans la sociologie francophone. </w:t>
      </w:r>
      <w:r w:rsidRPr="005B653C">
        <w:rPr>
          <w:rFonts w:asciiTheme="majorBidi" w:hAnsiTheme="majorBidi" w:cstheme="majorBidi"/>
          <w:lang w:val="fr-FR"/>
        </w:rPr>
        <w:t xml:space="preserve">Une  revue  de  littérature  préliminaire  m’a  en  outre  appris  que  le  peu  d’études  sur  la  question </w:t>
      </w:r>
      <w:r w:rsidRPr="005B653C">
        <w:rPr>
          <w:rFonts w:asciiTheme="majorBidi" w:hAnsiTheme="majorBidi" w:cstheme="majorBidi"/>
          <w:lang w:val="fr-FR"/>
        </w:rPr>
        <w:lastRenderedPageBreak/>
        <w:t>concernait majoritairement la situation des familles dites « intactes  » où les liens biologiques sont</w:t>
      </w:r>
      <w:r>
        <w:rPr>
          <w:rFonts w:asciiTheme="majorBidi" w:hAnsiTheme="majorBidi" w:cstheme="majorBidi"/>
          <w:lang w:val="fr-FR"/>
        </w:rPr>
        <w:t xml:space="preserve"> </w:t>
      </w:r>
      <w:r w:rsidRPr="005B653C">
        <w:rPr>
          <w:rFonts w:asciiTheme="majorBidi" w:hAnsiTheme="majorBidi" w:cstheme="majorBidi"/>
          <w:lang w:val="fr-FR"/>
        </w:rPr>
        <w:t>pris pour acquis dans la définition de ce qu’est une fratrie. Or depuis une quarantaine d’années, la famille a connu de nombreuses transformations, notamment une augmentation notoire du nombre de  familles  recomposées  (Cadoret,  2007).  Cette  situation  implique  qu’un  nombre  grandissant d’enfants circule et évolue parmi plusieurs figures parentales, beau-parentales et fraternelles. Bien que de nombreuses recherches se soient penchées sur l’étude des relations entre enfants, beaux</w:t>
      </w:r>
      <w:r>
        <w:rPr>
          <w:rFonts w:asciiTheme="majorBidi" w:hAnsiTheme="majorBidi" w:cstheme="majorBidi"/>
          <w:lang w:val="fr-FR"/>
        </w:rPr>
        <w:t xml:space="preserve">  </w:t>
      </w:r>
      <w:r w:rsidRPr="005B653C">
        <w:rPr>
          <w:rFonts w:asciiTheme="majorBidi" w:hAnsiTheme="majorBidi" w:cstheme="majorBidi"/>
          <w:lang w:val="fr-FR"/>
        </w:rPr>
        <w:t>parents et grands-parents additionnels propres à ces familles recomposées, très peu d’études se sont intéressées aux relations fraternelles dans ces mêmes familles recomposées. De plus, ces quelques rares travaux se sont la plupart du temps limités à la période de l’enfance et de l’adolescence. Or que deviennent ces relations fraternelles à l’âge adulte ? Évoluent-elles sur le modèle des relations fraternelles développées dans les familles « intactes » ? Comment se déploient les relations entre</w:t>
      </w:r>
      <w:r>
        <w:rPr>
          <w:rFonts w:asciiTheme="majorBidi" w:hAnsiTheme="majorBidi" w:cstheme="majorBidi"/>
          <w:lang w:val="fr-FR"/>
        </w:rPr>
        <w:t xml:space="preserve"> </w:t>
      </w:r>
      <w:r w:rsidRPr="005B653C">
        <w:rPr>
          <w:rFonts w:asciiTheme="majorBidi" w:hAnsiTheme="majorBidi" w:cstheme="majorBidi"/>
          <w:lang w:val="fr-FR"/>
        </w:rPr>
        <w:t>frères et sœurs des familles recomposées une fois que ceux -ci ont quitté le domicile familial ? Qu’est-ce qui explique que ces relations se maintiennent ou se</w:t>
      </w:r>
      <w:r>
        <w:rPr>
          <w:rFonts w:asciiTheme="majorBidi" w:hAnsiTheme="majorBidi" w:cstheme="majorBidi"/>
          <w:lang w:val="fr-FR"/>
        </w:rPr>
        <w:t xml:space="preserve"> distendent à travers le temps</w:t>
      </w:r>
      <w:r w:rsidRPr="005B653C">
        <w:rPr>
          <w:rFonts w:asciiTheme="majorBidi" w:hAnsiTheme="majorBidi" w:cstheme="majorBidi"/>
          <w:lang w:val="fr-FR"/>
        </w:rPr>
        <w:t>? C’est sur la base de ces questionnemen</w:t>
      </w:r>
      <w:r>
        <w:rPr>
          <w:rFonts w:asciiTheme="majorBidi" w:hAnsiTheme="majorBidi" w:cstheme="majorBidi"/>
          <w:lang w:val="fr-FR"/>
        </w:rPr>
        <w:t xml:space="preserve">ts qu’a été amorcée cette étude. </w:t>
      </w:r>
      <w:r w:rsidRPr="005B653C">
        <w:rPr>
          <w:rFonts w:asciiTheme="majorBidi" w:hAnsiTheme="majorBidi" w:cstheme="majorBidi"/>
          <w:lang w:val="fr-FR"/>
        </w:rPr>
        <w:t>Deux concepts occupent une place centrale dans les recherches sociologiques sur les fratries en contexte de familles « intactes », à savoir le concept de temps et celui de mémoire. Le temps passé ensemble  et  décliné  en  une  variété  de  temporalités  serait  au  fondement  de  l’élaboration  d’une mémoire familiale  susceptibles  d’alimenter sur le long terme les liens entre frères et sœurs. Ces deux concepts nous sont apparus particulièrement pertinents à mobiliser dans le cas des fratries recomposées où les liens de sang ne préexistent potentiellement  à l’histoire commune que pour une fraction  du  groupe.  Le  temps,  la  durée  de  l’histoire  commune  devien</w:t>
      </w:r>
      <w:r w:rsidRPr="002B47D8">
        <w:rPr>
          <w:rFonts w:asciiTheme="majorBidi" w:hAnsiTheme="majorBidi" w:cstheme="majorBidi"/>
          <w:lang w:val="fr-FR"/>
        </w:rPr>
        <w:t>nent  alors  des  éléments cruciaux et constitutifs de la mémoire. »</w:t>
      </w:r>
    </w:p>
    <w:sectPr w:rsidR="002B47D8" w:rsidRPr="002B47D8" w:rsidSect="007F7B42">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980" w:rsidRDefault="000F4980" w:rsidP="00A54BBF">
      <w:pPr>
        <w:spacing w:after="0" w:line="240" w:lineRule="auto"/>
      </w:pPr>
      <w:r>
        <w:separator/>
      </w:r>
    </w:p>
  </w:endnote>
  <w:endnote w:type="continuationSeparator" w:id="1">
    <w:p w:rsidR="000F4980" w:rsidRDefault="000F4980" w:rsidP="00A54B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980" w:rsidRDefault="000F4980" w:rsidP="00A54BBF">
      <w:pPr>
        <w:spacing w:after="0" w:line="240" w:lineRule="auto"/>
      </w:pPr>
      <w:r>
        <w:separator/>
      </w:r>
    </w:p>
  </w:footnote>
  <w:footnote w:type="continuationSeparator" w:id="1">
    <w:p w:rsidR="000F4980" w:rsidRDefault="000F4980" w:rsidP="00A54BBF">
      <w:pPr>
        <w:spacing w:after="0" w:line="240" w:lineRule="auto"/>
      </w:pPr>
      <w:r>
        <w:continuationSeparator/>
      </w:r>
    </w:p>
  </w:footnote>
  <w:footnote w:id="2">
    <w:p w:rsidR="00A54BBF" w:rsidRPr="00A54BBF" w:rsidRDefault="00A54BBF" w:rsidP="00EA243C">
      <w:pPr>
        <w:pStyle w:val="Notedebasdepage"/>
        <w:rPr>
          <w:lang w:val="fr-FR"/>
        </w:rPr>
      </w:pPr>
      <w:r>
        <w:rPr>
          <w:rStyle w:val="Appelnotedebasdep"/>
        </w:rPr>
        <w:footnoteRef/>
      </w:r>
      <w:r w:rsidRPr="00A54BBF">
        <w:rPr>
          <w:lang w:val="fr-FR"/>
        </w:rPr>
        <w:t xml:space="preserve"> </w:t>
      </w:r>
      <w:r w:rsidR="00EA243C">
        <w:rPr>
          <w:lang w:val="fr-FR"/>
        </w:rPr>
        <w:t> </w:t>
      </w:r>
      <w:r w:rsidR="00EA243C" w:rsidRPr="00EA243C">
        <w:rPr>
          <w:rFonts w:asciiTheme="majorBidi" w:hAnsiTheme="majorBidi" w:cstheme="majorBidi"/>
          <w:lang w:val="fr-FR"/>
        </w:rPr>
        <w:t>PAUL  FOULQUIÉ «</w:t>
      </w:r>
      <w:r w:rsidR="00EA243C" w:rsidRPr="00EA243C">
        <w:rPr>
          <w:rFonts w:asciiTheme="majorBidi" w:hAnsiTheme="majorBidi" w:cstheme="majorBidi"/>
          <w:i/>
          <w:iCs/>
          <w:lang w:val="fr-FR"/>
        </w:rPr>
        <w:t>Vocabulaire</w:t>
      </w:r>
      <w:r w:rsidRPr="00EA243C">
        <w:rPr>
          <w:rFonts w:asciiTheme="majorBidi" w:hAnsiTheme="majorBidi" w:cstheme="majorBidi"/>
          <w:i/>
          <w:iCs/>
          <w:lang w:val="fr-FR"/>
        </w:rPr>
        <w:t xml:space="preserve"> </w:t>
      </w:r>
      <w:r w:rsidR="00EF1EFF" w:rsidRPr="00EA243C">
        <w:rPr>
          <w:rFonts w:asciiTheme="majorBidi" w:hAnsiTheme="majorBidi" w:cstheme="majorBidi"/>
          <w:i/>
          <w:iCs/>
          <w:lang w:val="fr-FR"/>
        </w:rPr>
        <w:t>de   sciences   sociales</w:t>
      </w:r>
      <w:r w:rsidR="00EF1EFF" w:rsidRPr="00EA243C">
        <w:rPr>
          <w:rFonts w:asciiTheme="majorBidi" w:hAnsiTheme="majorBidi" w:cstheme="majorBidi"/>
          <w:lang w:val="fr-FR"/>
        </w:rPr>
        <w:t> </w:t>
      </w:r>
      <w:r w:rsidR="00EA243C" w:rsidRPr="00EA243C">
        <w:rPr>
          <w:rFonts w:asciiTheme="majorBidi" w:hAnsiTheme="majorBidi" w:cstheme="majorBidi"/>
          <w:lang w:val="fr-FR"/>
        </w:rPr>
        <w:t>», PRESSES</w:t>
      </w:r>
      <w:r w:rsidRPr="00EA243C">
        <w:rPr>
          <w:rFonts w:asciiTheme="majorBidi" w:hAnsiTheme="majorBidi" w:cstheme="majorBidi"/>
          <w:lang w:val="fr-FR"/>
        </w:rPr>
        <w:t xml:space="preserve">   UNIVERSITAIRES   DE  FRANCE 108,   BOULEVARD  SAINT-GERMAIN,  PARIS</w:t>
      </w:r>
      <w:r w:rsidR="00EA243C" w:rsidRPr="00EA243C">
        <w:rPr>
          <w:rFonts w:asciiTheme="majorBidi" w:hAnsiTheme="majorBidi" w:cstheme="majorBidi"/>
          <w:lang w:val="fr-F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596A"/>
    <w:multiLevelType w:val="hybridMultilevel"/>
    <w:tmpl w:val="5084415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21225FF9"/>
    <w:multiLevelType w:val="hybridMultilevel"/>
    <w:tmpl w:val="7E2E419C"/>
    <w:lvl w:ilvl="0" w:tplc="E0105C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9A143A6"/>
    <w:multiLevelType w:val="hybridMultilevel"/>
    <w:tmpl w:val="A41417B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429A52EF"/>
    <w:multiLevelType w:val="hybridMultilevel"/>
    <w:tmpl w:val="A866F36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4B638CB"/>
    <w:multiLevelType w:val="hybridMultilevel"/>
    <w:tmpl w:val="16A4CECA"/>
    <w:lvl w:ilvl="0" w:tplc="AE3483D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B7C79A7"/>
    <w:multiLevelType w:val="hybridMultilevel"/>
    <w:tmpl w:val="3A4268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B3C6F93"/>
    <w:multiLevelType w:val="hybridMultilevel"/>
    <w:tmpl w:val="BFB639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690288"/>
    <w:rsid w:val="000034E7"/>
    <w:rsid w:val="000302E0"/>
    <w:rsid w:val="00042AF0"/>
    <w:rsid w:val="0006585C"/>
    <w:rsid w:val="00075522"/>
    <w:rsid w:val="00087FE6"/>
    <w:rsid w:val="0009656F"/>
    <w:rsid w:val="000A18F3"/>
    <w:rsid w:val="000F328B"/>
    <w:rsid w:val="000F4980"/>
    <w:rsid w:val="001225DA"/>
    <w:rsid w:val="00130C83"/>
    <w:rsid w:val="0017072B"/>
    <w:rsid w:val="00180B99"/>
    <w:rsid w:val="00184423"/>
    <w:rsid w:val="001972F8"/>
    <w:rsid w:val="001E4D5F"/>
    <w:rsid w:val="001E77E4"/>
    <w:rsid w:val="001F6E45"/>
    <w:rsid w:val="00214047"/>
    <w:rsid w:val="00243483"/>
    <w:rsid w:val="00250179"/>
    <w:rsid w:val="00256BE5"/>
    <w:rsid w:val="00263A1E"/>
    <w:rsid w:val="0026571F"/>
    <w:rsid w:val="0027070E"/>
    <w:rsid w:val="002806D6"/>
    <w:rsid w:val="00285948"/>
    <w:rsid w:val="002B47D8"/>
    <w:rsid w:val="002E051B"/>
    <w:rsid w:val="002E250D"/>
    <w:rsid w:val="002E3865"/>
    <w:rsid w:val="003020B1"/>
    <w:rsid w:val="00331DEB"/>
    <w:rsid w:val="00387DAC"/>
    <w:rsid w:val="003901B1"/>
    <w:rsid w:val="003D4407"/>
    <w:rsid w:val="00420FC3"/>
    <w:rsid w:val="0046520A"/>
    <w:rsid w:val="004A786F"/>
    <w:rsid w:val="004B27BD"/>
    <w:rsid w:val="004C4638"/>
    <w:rsid w:val="004D2412"/>
    <w:rsid w:val="004D4464"/>
    <w:rsid w:val="004D4CC0"/>
    <w:rsid w:val="004D6F5D"/>
    <w:rsid w:val="004E1E7D"/>
    <w:rsid w:val="004E5E28"/>
    <w:rsid w:val="005140A0"/>
    <w:rsid w:val="005248A6"/>
    <w:rsid w:val="00557046"/>
    <w:rsid w:val="005742F1"/>
    <w:rsid w:val="005B77F5"/>
    <w:rsid w:val="005D1B5F"/>
    <w:rsid w:val="005F7385"/>
    <w:rsid w:val="00602170"/>
    <w:rsid w:val="00604B68"/>
    <w:rsid w:val="00611FFF"/>
    <w:rsid w:val="00632F9C"/>
    <w:rsid w:val="006619DC"/>
    <w:rsid w:val="00665039"/>
    <w:rsid w:val="00665DF1"/>
    <w:rsid w:val="00671053"/>
    <w:rsid w:val="00690288"/>
    <w:rsid w:val="00702307"/>
    <w:rsid w:val="00723A73"/>
    <w:rsid w:val="00736805"/>
    <w:rsid w:val="00740109"/>
    <w:rsid w:val="00746C1A"/>
    <w:rsid w:val="00754F08"/>
    <w:rsid w:val="00764E82"/>
    <w:rsid w:val="00766293"/>
    <w:rsid w:val="007D231E"/>
    <w:rsid w:val="007D32C9"/>
    <w:rsid w:val="007F640B"/>
    <w:rsid w:val="007F7B42"/>
    <w:rsid w:val="00830C3F"/>
    <w:rsid w:val="00850533"/>
    <w:rsid w:val="008A4DBA"/>
    <w:rsid w:val="008F00FF"/>
    <w:rsid w:val="008F68D8"/>
    <w:rsid w:val="009647DC"/>
    <w:rsid w:val="00970EBD"/>
    <w:rsid w:val="009B3B3F"/>
    <w:rsid w:val="009F047B"/>
    <w:rsid w:val="009F30CA"/>
    <w:rsid w:val="00A0033B"/>
    <w:rsid w:val="00A139C0"/>
    <w:rsid w:val="00A316A9"/>
    <w:rsid w:val="00A54BBF"/>
    <w:rsid w:val="00A93E8A"/>
    <w:rsid w:val="00A94FCA"/>
    <w:rsid w:val="00AD0994"/>
    <w:rsid w:val="00B07224"/>
    <w:rsid w:val="00B07B35"/>
    <w:rsid w:val="00B07E1E"/>
    <w:rsid w:val="00B5185F"/>
    <w:rsid w:val="00B536CA"/>
    <w:rsid w:val="00BB74BC"/>
    <w:rsid w:val="00BC1B6C"/>
    <w:rsid w:val="00BF227D"/>
    <w:rsid w:val="00C011E0"/>
    <w:rsid w:val="00C0676E"/>
    <w:rsid w:val="00C105EC"/>
    <w:rsid w:val="00C10DC7"/>
    <w:rsid w:val="00C20189"/>
    <w:rsid w:val="00C77B71"/>
    <w:rsid w:val="00C828E1"/>
    <w:rsid w:val="00C85F06"/>
    <w:rsid w:val="00CC6A4A"/>
    <w:rsid w:val="00CC7F4A"/>
    <w:rsid w:val="00CD79CB"/>
    <w:rsid w:val="00CF408F"/>
    <w:rsid w:val="00CF75FE"/>
    <w:rsid w:val="00CF7F65"/>
    <w:rsid w:val="00D2478E"/>
    <w:rsid w:val="00D552A8"/>
    <w:rsid w:val="00D62116"/>
    <w:rsid w:val="00D75A9E"/>
    <w:rsid w:val="00D8009B"/>
    <w:rsid w:val="00D961CF"/>
    <w:rsid w:val="00DA00FE"/>
    <w:rsid w:val="00DC458F"/>
    <w:rsid w:val="00DD3A9E"/>
    <w:rsid w:val="00DE4631"/>
    <w:rsid w:val="00DF321F"/>
    <w:rsid w:val="00E2549E"/>
    <w:rsid w:val="00E44B30"/>
    <w:rsid w:val="00E94D00"/>
    <w:rsid w:val="00E9678B"/>
    <w:rsid w:val="00EA243C"/>
    <w:rsid w:val="00EC27C6"/>
    <w:rsid w:val="00EE0CB6"/>
    <w:rsid w:val="00EE5A60"/>
    <w:rsid w:val="00EF1EFF"/>
    <w:rsid w:val="00F072CF"/>
    <w:rsid w:val="00F11EB2"/>
    <w:rsid w:val="00F25CA8"/>
    <w:rsid w:val="00F417EC"/>
    <w:rsid w:val="00F91067"/>
    <w:rsid w:val="00FB218B"/>
    <w:rsid w:val="00FB6AF9"/>
    <w:rsid w:val="00FD07B0"/>
    <w:rsid w:val="00FE2BD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78E"/>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54BB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54BBF"/>
    <w:rPr>
      <w:sz w:val="20"/>
      <w:szCs w:val="20"/>
      <w:lang w:val="en-US"/>
    </w:rPr>
  </w:style>
  <w:style w:type="character" w:styleId="Appelnotedebasdep">
    <w:name w:val="footnote reference"/>
    <w:basedOn w:val="Policepardfaut"/>
    <w:uiPriority w:val="99"/>
    <w:semiHidden/>
    <w:unhideWhenUsed/>
    <w:rsid w:val="00A54BBF"/>
    <w:rPr>
      <w:vertAlign w:val="superscript"/>
    </w:rPr>
  </w:style>
  <w:style w:type="paragraph" w:styleId="Paragraphedeliste">
    <w:name w:val="List Paragraph"/>
    <w:basedOn w:val="Normal"/>
    <w:uiPriority w:val="34"/>
    <w:qFormat/>
    <w:rsid w:val="005D1B5F"/>
    <w:pPr>
      <w:ind w:left="720"/>
      <w:contextualSpacing/>
    </w:pPr>
  </w:style>
  <w:style w:type="table" w:styleId="Grilledutableau">
    <w:name w:val="Table Grid"/>
    <w:basedOn w:val="TableauNormal"/>
    <w:uiPriority w:val="59"/>
    <w:rsid w:val="001E77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2B47D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B47D8"/>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85A4057-7D4E-4652-9897-FC309BB4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2160</Words>
  <Characters>11880</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2010-12-22T12:33:00Z</dcterms:created>
  <dcterms:modified xsi:type="dcterms:W3CDTF">2010-12-20T14:24:00Z</dcterms:modified>
</cp:coreProperties>
</file>