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14" w:rsidRDefault="008D6170" w:rsidP="00F87C59">
      <w:pPr>
        <w:pStyle w:val="Sansinterligne"/>
        <w:jc w:val="both"/>
        <w:rPr>
          <w:rFonts w:asciiTheme="majorBidi" w:hAnsiTheme="majorBidi" w:cstheme="majorBidi"/>
          <w:sz w:val="24"/>
          <w:szCs w:val="24"/>
        </w:rPr>
      </w:pPr>
      <w:r>
        <w:rPr>
          <w:rFonts w:asciiTheme="majorBidi" w:hAnsiTheme="majorBidi" w:cstheme="majorBidi"/>
          <w:sz w:val="24"/>
          <w:szCs w:val="24"/>
        </w:rPr>
        <w:t>L'ANALYSE DE LA TACHE</w:t>
      </w:r>
      <w:r w:rsidR="00C04914" w:rsidRPr="00C04914">
        <w:rPr>
          <w:rFonts w:asciiTheme="majorBidi" w:hAnsiTheme="majorBidi" w:cstheme="majorBidi"/>
          <w:sz w:val="24"/>
          <w:szCs w:val="24"/>
        </w:rPr>
        <w:t xml:space="preserve"> : LES ACTIVITES MOTRICES D'ACTION, D'OBSERVATION ET</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DE COMMUNICATION — LES POSTURES — MESURES PHYSIOLOGIQUES LIEES AUX</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ACTIVITES MUSCULAIRES.</w:t>
      </w:r>
    </w:p>
    <w:p w:rsidR="00C04914" w:rsidRDefault="00C04914" w:rsidP="00F87C59">
      <w:pPr>
        <w:pStyle w:val="Sansinterligne"/>
        <w:jc w:val="both"/>
        <w:rPr>
          <w:rFonts w:asciiTheme="majorBidi" w:hAnsiTheme="majorBidi" w:cstheme="majorBidi"/>
          <w:sz w:val="24"/>
          <w:szCs w:val="24"/>
        </w:rPr>
      </w:pPr>
    </w:p>
    <w:p w:rsidR="00C04914" w:rsidRPr="00C04914" w:rsidRDefault="00C04914" w:rsidP="00F87C59">
      <w:pPr>
        <w:pStyle w:val="Sansinterligne"/>
        <w:jc w:val="both"/>
        <w:rPr>
          <w:rFonts w:asciiTheme="majorBidi" w:hAnsiTheme="majorBidi" w:cstheme="majorBidi"/>
          <w:sz w:val="24"/>
          <w:szCs w:val="24"/>
        </w:rPr>
      </w:pP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Les gestes d'action, d'observation et de communication</w:t>
      </w:r>
      <w:r w:rsidR="00C04914">
        <w:rPr>
          <w:rFonts w:asciiTheme="majorBidi" w:hAnsiTheme="majorBidi" w:cstheme="majorBidi"/>
          <w:sz w:val="24"/>
          <w:szCs w:val="24"/>
        </w:rPr>
        <w:t xml:space="preserve"> p</w:t>
      </w:r>
      <w:r w:rsidR="00C04914" w:rsidRPr="00C04914">
        <w:rPr>
          <w:rFonts w:asciiTheme="majorBidi" w:hAnsiTheme="majorBidi" w:cstheme="majorBidi"/>
          <w:sz w:val="24"/>
          <w:szCs w:val="24"/>
        </w:rPr>
        <w:t>our progresser dans la compréhension de 1'activité de travail,</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les outils essentiels se situent dans le domaine des activités motrices. En</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effet, les perceptions elles-mêmes ainsi que les raisonnements qui les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accompagnent ne sont pas saisissables directement. Par ailleurs, la</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parole peut être utilisée pour décrire la souffrance et les difficultés au</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travail et pour exprimer l’activité mentale, l'image opératoire,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malgré les limites de cette approche. Mais la parole peut être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étudiée en elle-même comme une activité motrice, comme un comportement,</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comme un geste de communication. L'étude de la parole peut être associée à</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l'étude des gestes codés (sémiotique) et des gestes et postures non codés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cependant porteurs d'information sur l'activité de travail (sémiologie).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Parmi les gestes significatifs utiles, on doit compter les gestes d'action,</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les seuls qui sont considérés dans l'étude classique des temps et</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mouvements car ils sont "productifs", "maladroits", "pénibles" etc...</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On en revient donc dans l'analyse du travail à l'étude des gestes,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mais comm</w:t>
      </w:r>
      <w:r w:rsidR="00C04914">
        <w:rPr>
          <w:rFonts w:asciiTheme="majorBidi" w:hAnsiTheme="majorBidi" w:cstheme="majorBidi"/>
          <w:sz w:val="24"/>
          <w:szCs w:val="24"/>
        </w:rPr>
        <w:t>e on l’a vu plus haut</w:t>
      </w:r>
      <w:r w:rsidR="00C04914" w:rsidRPr="00C04914">
        <w:rPr>
          <w:rFonts w:asciiTheme="majorBidi" w:hAnsiTheme="majorBidi" w:cstheme="majorBidi"/>
          <w:sz w:val="24"/>
          <w:szCs w:val="24"/>
        </w:rPr>
        <w:t xml:space="preserve"> à une analyse réaliste. Un des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aspects capitaux de ce réalisme est d'étudier l'ensemble de ces activités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motrices, non seulement les gestes d'action mais ceux de l'observation et</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de la communication. Par ailleurs, tous ces gestes et toutes ces postures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seront considérés dans leur signification dans le travail aussi bien que du</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point de vue de l'activité de production que de celui de la charge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physique.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notera enfin que la classification des gestes en trois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catégories est en partie artificielle.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Si par exemple quelqu’un fait un trou dans un mur avec une perforatrice électrique on considère évidemment son activité comme un geste d’action, mais on peut aussi le considérer comme un geste d’observation car l’opérateur fait varier son programme moteur en fonction de la résistance qu'offre le mur au foret. On peut aussi observer que pour une autre personne qui tient par exemple l'échelle sur laquelle l'opérateur travaille, les variations de l’activité motrice deviennent des gestes de communication car ils informent sur les difficultés et l'avancement du travail.</w:t>
      </w:r>
    </w:p>
    <w:p w:rsidR="00C04914" w:rsidRPr="00A30C30" w:rsidRDefault="00F87C59" w:rsidP="00F87C59">
      <w:pPr>
        <w:pStyle w:val="Sansinterligne"/>
        <w:jc w:val="both"/>
        <w:rPr>
          <w:rFonts w:asciiTheme="majorBidi" w:hAnsiTheme="majorBidi" w:cstheme="majorBidi"/>
          <w:b/>
          <w:bCs/>
          <w:sz w:val="24"/>
          <w:szCs w:val="24"/>
          <w:u w:val="single"/>
        </w:rPr>
      </w:pPr>
      <w:r w:rsidRPr="00A30C30">
        <w:rPr>
          <w:rFonts w:asciiTheme="majorBidi" w:hAnsiTheme="majorBidi" w:cstheme="majorBidi"/>
          <w:b/>
          <w:bCs/>
          <w:sz w:val="24"/>
          <w:szCs w:val="24"/>
        </w:rPr>
        <w:tab/>
      </w:r>
      <w:r w:rsidR="00C04914" w:rsidRPr="00A30C30">
        <w:rPr>
          <w:rFonts w:asciiTheme="majorBidi" w:hAnsiTheme="majorBidi" w:cstheme="majorBidi"/>
          <w:b/>
          <w:bCs/>
          <w:sz w:val="24"/>
          <w:szCs w:val="24"/>
          <w:u w:val="single"/>
        </w:rPr>
        <w:t>Les gestes d'action :</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Ceux-ci ont été les plus étudiés, parfois de façon excessive car</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on a voulu que tout travailleur opère suivant un protocole rigoureux dansles détails. Or il existe de grandes variations dans les conditions réelles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de travail</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Il existe également de grandes différences entre les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travailleurs, ne serait—ce que dans leurs capacités visuelles, le degré de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leur latéralisation cérébrale (10 % de gauchers exclusifs, 20 %</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d'ambidextres) et l'état de leur apprentissage.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s'intéressera aux variations interindividuelles et intra—</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individuelles pour mieux connaître les difficultés du travail, les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caractéristiques de l'image opératoire, etc... Par exemple, A. LAVILLE,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 TEIGER et J. DURAFFOURG ont montré (1973), chez des ouvrières de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l'industrie électronique que le mode opératoire était modifié quand</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l'opératrice devait prendre 2 ou 3 éléments au lieu d'un seul dans les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casiers de stockage, ou bien quand l'ordre des casiers était modifié.</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observera également les nombreuses erreurs gestuelles qui se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produisent, avec parfois des conséquences redoutables, quand il existe une</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incompatibilité du dispositif avec un stéréotype inné ou acquis. Par</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exemple, pour réduire un phénomène on a tendance à tourner la manette dans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le sens inverse de celui des aiguilles d'une montre. Ou bien pour sortir</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d'un local, on a tendance à pousser une porte. Pour freiner dans un</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véhicule industriel ou une machine, on appuiera sur la pédale qui est sous</w:t>
      </w:r>
      <w:r w:rsidR="00C04914">
        <w:rPr>
          <w:rFonts w:asciiTheme="majorBidi" w:hAnsiTheme="majorBidi" w:cstheme="majorBidi"/>
          <w:sz w:val="24"/>
          <w:szCs w:val="24"/>
        </w:rPr>
        <w:t xml:space="preserve"> </w:t>
      </w:r>
      <w:r w:rsidR="00C04914" w:rsidRPr="00C04914">
        <w:rPr>
          <w:rFonts w:asciiTheme="majorBidi" w:hAnsiTheme="majorBidi" w:cstheme="majorBidi"/>
          <w:sz w:val="24"/>
          <w:szCs w:val="24"/>
        </w:rPr>
        <w:t>le pied droit, comme dans une voiture.</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lastRenderedPageBreak/>
        <w:t>Les dispositifs qui ne se soumettent pas aux stéréotypes</w:t>
      </w:r>
      <w:r>
        <w:rPr>
          <w:rFonts w:asciiTheme="majorBidi" w:hAnsiTheme="majorBidi" w:cstheme="majorBidi"/>
          <w:sz w:val="24"/>
          <w:szCs w:val="24"/>
        </w:rPr>
        <w:t xml:space="preserve"> </w:t>
      </w:r>
      <w:r w:rsidRPr="00C04914">
        <w:rPr>
          <w:rFonts w:asciiTheme="majorBidi" w:hAnsiTheme="majorBidi" w:cstheme="majorBidi"/>
          <w:sz w:val="24"/>
          <w:szCs w:val="24"/>
        </w:rPr>
        <w:t>engendrent un comportement moteur hésitant, parfois brutal, toujours</w:t>
      </w:r>
      <w:r>
        <w:rPr>
          <w:rFonts w:asciiTheme="majorBidi" w:hAnsiTheme="majorBidi" w:cstheme="majorBidi"/>
          <w:sz w:val="24"/>
          <w:szCs w:val="24"/>
        </w:rPr>
        <w:t xml:space="preserve"> </w:t>
      </w:r>
      <w:r w:rsidRPr="00C04914">
        <w:rPr>
          <w:rFonts w:asciiTheme="majorBidi" w:hAnsiTheme="majorBidi" w:cstheme="majorBidi"/>
          <w:sz w:val="24"/>
          <w:szCs w:val="24"/>
        </w:rPr>
        <w:t>complexe et inadapté, qu'il importe d’observer et d'interpréter.</w:t>
      </w:r>
    </w:p>
    <w:p w:rsidR="00C04914" w:rsidRPr="00A30C30" w:rsidRDefault="00F87C59" w:rsidP="00F87C59">
      <w:pPr>
        <w:pStyle w:val="Sansinterligne"/>
        <w:jc w:val="both"/>
        <w:rPr>
          <w:rFonts w:asciiTheme="majorBidi" w:hAnsiTheme="majorBidi" w:cstheme="majorBidi"/>
          <w:b/>
          <w:bCs/>
          <w:sz w:val="24"/>
          <w:szCs w:val="24"/>
          <w:u w:val="single"/>
        </w:rPr>
      </w:pPr>
      <w:r w:rsidRPr="00A30C30">
        <w:rPr>
          <w:rFonts w:asciiTheme="majorBidi" w:hAnsiTheme="majorBidi" w:cstheme="majorBidi"/>
          <w:b/>
          <w:bCs/>
          <w:sz w:val="24"/>
          <w:szCs w:val="24"/>
        </w:rPr>
        <w:tab/>
      </w:r>
      <w:r w:rsidR="00C04914" w:rsidRPr="00A30C30">
        <w:rPr>
          <w:rFonts w:asciiTheme="majorBidi" w:hAnsiTheme="majorBidi" w:cstheme="majorBidi"/>
          <w:b/>
          <w:bCs/>
          <w:sz w:val="24"/>
          <w:szCs w:val="24"/>
          <w:u w:val="single"/>
        </w:rPr>
        <w:t>Les gestes de communication</w:t>
      </w:r>
      <w:r w:rsidR="00A30C30">
        <w:rPr>
          <w:rFonts w:asciiTheme="majorBidi" w:hAnsiTheme="majorBidi" w:cstheme="majorBidi"/>
          <w:b/>
          <w:bCs/>
          <w:sz w:val="24"/>
          <w:szCs w:val="24"/>
          <w:u w:val="single"/>
        </w:rPr>
        <w:t> :</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regroupe sous le nom de sémiotique, l'étude des communications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codées, c'est—à—dire constituant un langage verbal ou gestuel. Il existe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également des communications non codées univoques où l'observation d'une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situation ou d'une activité permet d'obtenir des informations (sémiologie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médicale).</w:t>
      </w:r>
    </w:p>
    <w:p w:rsidR="00C04914" w:rsidRPr="00C04914" w:rsidRDefault="00F87C59" w:rsidP="00F87C59">
      <w:pPr>
        <w:pStyle w:val="Sansinterligne"/>
        <w:jc w:val="both"/>
        <w:rPr>
          <w:rFonts w:asciiTheme="majorBidi" w:hAnsiTheme="majorBidi" w:cstheme="majorBidi"/>
          <w:sz w:val="24"/>
          <w:szCs w:val="24"/>
        </w:rPr>
      </w:pPr>
      <w:r w:rsidRPr="00F87C59">
        <w:rPr>
          <w:rFonts w:asciiTheme="majorBidi" w:hAnsiTheme="majorBidi" w:cstheme="majorBidi"/>
          <w:b/>
          <w:bCs/>
          <w:sz w:val="24"/>
          <w:szCs w:val="24"/>
        </w:rPr>
        <w:tab/>
      </w:r>
      <w:r w:rsidR="00C04914" w:rsidRPr="000E1C9C">
        <w:rPr>
          <w:rFonts w:asciiTheme="majorBidi" w:hAnsiTheme="majorBidi" w:cstheme="majorBidi"/>
          <w:b/>
          <w:bCs/>
          <w:sz w:val="24"/>
          <w:szCs w:val="24"/>
          <w:u w:val="single"/>
        </w:rPr>
        <w:t>La parole</w:t>
      </w:r>
      <w:r w:rsidR="000E1C9C">
        <w:rPr>
          <w:rFonts w:asciiTheme="majorBidi" w:hAnsiTheme="majorBidi" w:cstheme="majorBidi"/>
          <w:b/>
          <w:bCs/>
          <w:sz w:val="24"/>
          <w:szCs w:val="24"/>
          <w:u w:val="single"/>
        </w:rPr>
        <w:t> </w:t>
      </w:r>
      <w:r w:rsidR="000E1C9C">
        <w:rPr>
          <w:rFonts w:asciiTheme="majorBidi" w:hAnsiTheme="majorBidi" w:cstheme="majorBidi"/>
          <w:sz w:val="24"/>
          <w:szCs w:val="24"/>
        </w:rPr>
        <w:t>:</w:t>
      </w:r>
      <w:r w:rsidR="00C04914" w:rsidRPr="00C04914">
        <w:rPr>
          <w:rFonts w:asciiTheme="majorBidi" w:hAnsiTheme="majorBidi" w:cstheme="majorBidi"/>
          <w:sz w:val="24"/>
          <w:szCs w:val="24"/>
        </w:rPr>
        <w:t xml:space="preserve"> La parole est évidemment le plus important et le plus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riche des gestes codés de communication. C'est d'abord à propos de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parole que l’on parle de langage, système codé de communication.</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La communication orale peut être considérée du point de vue</w:t>
      </w:r>
      <w:r w:rsidR="000E1C9C">
        <w:rPr>
          <w:rFonts w:asciiTheme="majorBidi" w:hAnsiTheme="majorBidi" w:cstheme="majorBidi"/>
          <w:sz w:val="24"/>
          <w:szCs w:val="24"/>
        </w:rPr>
        <w:t xml:space="preserve"> </w:t>
      </w:r>
      <w:r>
        <w:rPr>
          <w:rFonts w:asciiTheme="majorBidi" w:hAnsiTheme="majorBidi" w:cstheme="majorBidi"/>
          <w:sz w:val="24"/>
          <w:szCs w:val="24"/>
        </w:rPr>
        <w:t>acoustique</w:t>
      </w:r>
      <w:r w:rsidR="00C04914" w:rsidRPr="00C04914">
        <w:rPr>
          <w:rFonts w:asciiTheme="majorBidi" w:hAnsiTheme="majorBidi" w:cstheme="majorBidi"/>
          <w:sz w:val="24"/>
          <w:szCs w:val="24"/>
        </w:rPr>
        <w:t>, phonétique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(altération de l'intelligibilité par le niveau d’émission (voix criée),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l’accent (travailleurs étrangers), les difficultés psychologiques ou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pathologiques de diction) et linguistique (D. ROSTOLLAND et C. PARANT).</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Du point de vue linguistique, on peut considérer les problèmes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sémantiques : quel est le degré de recouvrement des champs sémantiques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deux locuteurs (importance de leur vocabulaire commun) ? On peut aussi</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étudier les problèmes syntaxiques : dans quelle mesure la construction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phrase permet-elle une erreur ?</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Toutefois, pour l'analyse du travail ergonomique il existe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d'autres plans que ceux des caractéristiques propres du mode oral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communications. On cherchera la place de ces gestes de communication dans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l'activité de travail. C'est ainsi que J. LEPLAT et A. BISSERET (1965) ont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montré que l’étude de l'enregistrement des communications orales émises parles contrôleurs de la navigation aérienne permettait de suivre leurs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raisonnements, de situer les périodes de surcharge par les changements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stratégie et la réduction de la redondance.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Il est évident qu'il est possible d'employer divers modes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d'analyse psycho et sociolinguistiques des communications verbales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enregistrées au cours du travail et à propos du travail : approche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modes de raisonnement (activités cognitives) mais aussi des représentations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émotionnelles de relation au corps (étude psychanalytique du langage),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situation du travailleur par rapport à son groupe de travail (approche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psychosociologique) ou au système social (approche sociologique).</w:t>
      </w:r>
    </w:p>
    <w:p w:rsidR="00C04914" w:rsidRPr="00C04914" w:rsidRDefault="00F87C59" w:rsidP="00F87C59">
      <w:pPr>
        <w:pStyle w:val="Sansinterligne"/>
        <w:jc w:val="both"/>
        <w:rPr>
          <w:rFonts w:asciiTheme="majorBidi" w:hAnsiTheme="majorBidi" w:cstheme="majorBidi"/>
          <w:sz w:val="24"/>
          <w:szCs w:val="24"/>
        </w:rPr>
      </w:pPr>
      <w:r w:rsidRPr="00F87C59">
        <w:rPr>
          <w:rFonts w:asciiTheme="majorBidi" w:hAnsiTheme="majorBidi" w:cstheme="majorBidi"/>
          <w:b/>
          <w:bCs/>
          <w:sz w:val="24"/>
          <w:szCs w:val="24"/>
        </w:rPr>
        <w:tab/>
      </w:r>
      <w:r w:rsidR="00C04914" w:rsidRPr="00F87C59">
        <w:rPr>
          <w:rFonts w:asciiTheme="majorBidi" w:hAnsiTheme="majorBidi" w:cstheme="majorBidi"/>
          <w:b/>
          <w:bCs/>
          <w:sz w:val="24"/>
          <w:szCs w:val="24"/>
          <w:u w:val="single"/>
        </w:rPr>
        <w:t>Les_gestes_codés.</w:t>
      </w:r>
      <w:r w:rsidR="00C04914" w:rsidRPr="00C04914">
        <w:rPr>
          <w:rFonts w:asciiTheme="majorBidi" w:hAnsiTheme="majorBidi" w:cstheme="majorBidi"/>
          <w:sz w:val="24"/>
          <w:szCs w:val="24"/>
        </w:rPr>
        <w:t xml:space="preserve"> Il existe de nombreux langages de communications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gestuelles au travail. J. LEPLAT et X. CUNY ont montré qu'il s’agit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effectivement de langages pour lesquels on rencontre les mêmes problèmes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que pour les langages parlés. Par exemple, il existe un code formel et un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code informel. Du langage officiel, cinq des six signaux sont conservés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dans le langage réel mais avec une signification modifiée, l'un des signaux</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officiel a disparu car il était ambigu, cinq signaux non officiels ont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apparu et correspondent à des informations nécessaires. Ce système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fonctionne bien avec une équipe stable et indépendante. Qu’est-il du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recouvrement des champs sémantiques si un chef prend part aux</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communications en ne connaissant que le code officiel, qu’en est-il du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jeune ouvrier qui arrive dans l'équipe après un apprentissage scolaire du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code officiel, qu'en est-il de la rencontre sur le même terrain de deux</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équipes ayant reçu initialement le même code officiel mais ayant chacune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fait évoluer ce code vers un vocabulaire gestuel propre ?</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Les gestes non codés. La lecture de l’activité d’une autre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personne est un moyen important utilisé dans la vie quotidienne et 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travail pour prendre des décisions parfois importantes. C’est également un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grand moyen d’orientation chez les animaux et l’on a pu parler d'éthologie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humaine à propos de ce type d'observation.</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Un des bons exemples de ce type de lecture se situe dans la</w:t>
      </w:r>
      <w:r w:rsidR="000E1C9C">
        <w:rPr>
          <w:rFonts w:asciiTheme="majorBidi" w:hAnsiTheme="majorBidi" w:cstheme="majorBidi"/>
          <w:sz w:val="24"/>
          <w:szCs w:val="24"/>
        </w:rPr>
        <w:t xml:space="preserve"> </w:t>
      </w:r>
      <w:r w:rsidRPr="00C04914">
        <w:rPr>
          <w:rFonts w:asciiTheme="majorBidi" w:hAnsiTheme="majorBidi" w:cstheme="majorBidi"/>
          <w:sz w:val="24"/>
          <w:szCs w:val="24"/>
        </w:rPr>
        <w:t>conduite automobile. Si la voiture qui précède ralentit il s'agit d'un</w:t>
      </w:r>
      <w:r w:rsidR="000E1C9C">
        <w:rPr>
          <w:rFonts w:asciiTheme="majorBidi" w:hAnsiTheme="majorBidi" w:cstheme="majorBidi"/>
          <w:sz w:val="24"/>
          <w:szCs w:val="24"/>
        </w:rPr>
        <w:t xml:space="preserve"> </w:t>
      </w:r>
      <w:r w:rsidRPr="00C04914">
        <w:rPr>
          <w:rFonts w:asciiTheme="majorBidi" w:hAnsiTheme="majorBidi" w:cstheme="majorBidi"/>
          <w:sz w:val="24"/>
          <w:szCs w:val="24"/>
        </w:rPr>
        <w:t>signal informel correspondant à un geste de son conducteur. Ce signal</w:t>
      </w:r>
      <w:r w:rsidR="000E1C9C">
        <w:rPr>
          <w:rFonts w:asciiTheme="majorBidi" w:hAnsiTheme="majorBidi" w:cstheme="majorBidi"/>
          <w:sz w:val="24"/>
          <w:szCs w:val="24"/>
        </w:rPr>
        <w:t xml:space="preserve"> </w:t>
      </w:r>
      <w:r w:rsidRPr="00C04914">
        <w:rPr>
          <w:rFonts w:asciiTheme="majorBidi" w:hAnsiTheme="majorBidi" w:cstheme="majorBidi"/>
          <w:sz w:val="24"/>
          <w:szCs w:val="24"/>
        </w:rPr>
        <w:t>informel peut être accompagné d’un signal formel, une lumière rouge, si le</w:t>
      </w:r>
      <w:r w:rsidR="000E1C9C">
        <w:rPr>
          <w:rFonts w:asciiTheme="majorBidi" w:hAnsiTheme="majorBidi" w:cstheme="majorBidi"/>
          <w:sz w:val="24"/>
          <w:szCs w:val="24"/>
        </w:rPr>
        <w:t xml:space="preserve"> </w:t>
      </w:r>
      <w:r w:rsidRPr="00C04914">
        <w:rPr>
          <w:rFonts w:asciiTheme="majorBidi" w:hAnsiTheme="majorBidi" w:cstheme="majorBidi"/>
          <w:sz w:val="24"/>
          <w:szCs w:val="24"/>
        </w:rPr>
        <w:lastRenderedPageBreak/>
        <w:t>conducteur précédent a appuyé pour ralentir sur sa pédale de frein. Le</w:t>
      </w:r>
      <w:r w:rsidR="000E1C9C">
        <w:rPr>
          <w:rFonts w:asciiTheme="majorBidi" w:hAnsiTheme="majorBidi" w:cstheme="majorBidi"/>
          <w:sz w:val="24"/>
          <w:szCs w:val="24"/>
        </w:rPr>
        <w:t xml:space="preserve"> </w:t>
      </w:r>
      <w:r w:rsidRPr="00C04914">
        <w:rPr>
          <w:rFonts w:asciiTheme="majorBidi" w:hAnsiTheme="majorBidi" w:cstheme="majorBidi"/>
          <w:sz w:val="24"/>
          <w:szCs w:val="24"/>
        </w:rPr>
        <w:t xml:space="preserve">signal de ralentissement </w:t>
      </w:r>
      <w:r w:rsidR="000E1C9C">
        <w:rPr>
          <w:rFonts w:asciiTheme="majorBidi" w:hAnsiTheme="majorBidi" w:cstheme="majorBidi"/>
          <w:sz w:val="24"/>
          <w:szCs w:val="24"/>
        </w:rPr>
        <w:t>provoque des questions : existe-</w:t>
      </w:r>
      <w:r w:rsidRPr="00C04914">
        <w:rPr>
          <w:rFonts w:asciiTheme="majorBidi" w:hAnsiTheme="majorBidi" w:cstheme="majorBidi"/>
          <w:sz w:val="24"/>
          <w:szCs w:val="24"/>
        </w:rPr>
        <w:t>t</w:t>
      </w:r>
      <w:r w:rsidR="000E1C9C">
        <w:rPr>
          <w:rFonts w:asciiTheme="majorBidi" w:hAnsiTheme="majorBidi" w:cstheme="majorBidi"/>
          <w:sz w:val="24"/>
          <w:szCs w:val="24"/>
        </w:rPr>
        <w:t>-</w:t>
      </w:r>
      <w:r w:rsidRPr="00C04914">
        <w:rPr>
          <w:rFonts w:asciiTheme="majorBidi" w:hAnsiTheme="majorBidi" w:cstheme="majorBidi"/>
          <w:sz w:val="24"/>
          <w:szCs w:val="24"/>
        </w:rPr>
        <w:t>il un obstacle,</w:t>
      </w:r>
      <w:r w:rsidR="000E1C9C">
        <w:rPr>
          <w:rFonts w:asciiTheme="majorBidi" w:hAnsiTheme="majorBidi" w:cstheme="majorBidi"/>
          <w:sz w:val="24"/>
          <w:szCs w:val="24"/>
        </w:rPr>
        <w:t xml:space="preserve"> </w:t>
      </w:r>
      <w:r w:rsidRPr="00C04914">
        <w:rPr>
          <w:rFonts w:asciiTheme="majorBidi" w:hAnsiTheme="majorBidi" w:cstheme="majorBidi"/>
          <w:sz w:val="24"/>
          <w:szCs w:val="24"/>
        </w:rPr>
        <w:t>le conducteur a-t</w:t>
      </w:r>
      <w:r w:rsidR="000E1C9C">
        <w:rPr>
          <w:rFonts w:asciiTheme="majorBidi" w:hAnsiTheme="majorBidi" w:cstheme="majorBidi"/>
          <w:sz w:val="24"/>
          <w:szCs w:val="24"/>
        </w:rPr>
        <w:t>-</w:t>
      </w:r>
      <w:r w:rsidRPr="00C04914">
        <w:rPr>
          <w:rFonts w:asciiTheme="majorBidi" w:hAnsiTheme="majorBidi" w:cstheme="majorBidi"/>
          <w:sz w:val="24"/>
          <w:szCs w:val="24"/>
        </w:rPr>
        <w:t>il l'intention de tourner et de quel côté, veut-il</w:t>
      </w:r>
      <w:r w:rsidR="000E1C9C">
        <w:rPr>
          <w:rFonts w:asciiTheme="majorBidi" w:hAnsiTheme="majorBidi" w:cstheme="majorBidi"/>
          <w:sz w:val="24"/>
          <w:szCs w:val="24"/>
        </w:rPr>
        <w:t xml:space="preserve"> </w:t>
      </w:r>
      <w:r w:rsidRPr="00C04914">
        <w:rPr>
          <w:rFonts w:asciiTheme="majorBidi" w:hAnsiTheme="majorBidi" w:cstheme="majorBidi"/>
          <w:sz w:val="24"/>
          <w:szCs w:val="24"/>
        </w:rPr>
        <w:t>s'arrêter ou seulement conduire moins vite ? Or, pour le conducteur qui</w:t>
      </w:r>
      <w:r w:rsidR="000E1C9C">
        <w:rPr>
          <w:rFonts w:asciiTheme="majorBidi" w:hAnsiTheme="majorBidi" w:cstheme="majorBidi"/>
          <w:sz w:val="24"/>
          <w:szCs w:val="24"/>
        </w:rPr>
        <w:t xml:space="preserve"> </w:t>
      </w:r>
      <w:r w:rsidRPr="00C04914">
        <w:rPr>
          <w:rFonts w:asciiTheme="majorBidi" w:hAnsiTheme="majorBidi" w:cstheme="majorBidi"/>
          <w:sz w:val="24"/>
          <w:szCs w:val="24"/>
        </w:rPr>
        <w:t>observe le comportement de ralentissement, ces diverses hypothèses</w:t>
      </w:r>
      <w:r w:rsidR="000E1C9C">
        <w:rPr>
          <w:rFonts w:asciiTheme="majorBidi" w:hAnsiTheme="majorBidi" w:cstheme="majorBidi"/>
          <w:sz w:val="24"/>
          <w:szCs w:val="24"/>
        </w:rPr>
        <w:t xml:space="preserve"> </w:t>
      </w:r>
      <w:r w:rsidRPr="00C04914">
        <w:rPr>
          <w:rFonts w:asciiTheme="majorBidi" w:hAnsiTheme="majorBidi" w:cstheme="majorBidi"/>
          <w:sz w:val="24"/>
          <w:szCs w:val="24"/>
        </w:rPr>
        <w:t>conduisent à des comportements très différents : ralentissement plus ou</w:t>
      </w:r>
      <w:r w:rsidR="000E1C9C">
        <w:rPr>
          <w:rFonts w:asciiTheme="majorBidi" w:hAnsiTheme="majorBidi" w:cstheme="majorBidi"/>
          <w:sz w:val="24"/>
          <w:szCs w:val="24"/>
        </w:rPr>
        <w:t xml:space="preserve"> </w:t>
      </w:r>
      <w:r w:rsidRPr="00C04914">
        <w:rPr>
          <w:rFonts w:asciiTheme="majorBidi" w:hAnsiTheme="majorBidi" w:cstheme="majorBidi"/>
          <w:sz w:val="24"/>
          <w:szCs w:val="24"/>
        </w:rPr>
        <w:t>moins important, doublement.</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Toutefois, c'est certainement la sémiologie médicale qui est de</w:t>
      </w:r>
      <w:r w:rsidR="000E1C9C">
        <w:rPr>
          <w:rFonts w:asciiTheme="majorBidi" w:hAnsiTheme="majorBidi" w:cstheme="majorBidi"/>
          <w:sz w:val="24"/>
          <w:szCs w:val="24"/>
        </w:rPr>
        <w:t xml:space="preserve"> </w:t>
      </w:r>
      <w:r w:rsidRPr="00C04914">
        <w:rPr>
          <w:rFonts w:asciiTheme="majorBidi" w:hAnsiTheme="majorBidi" w:cstheme="majorBidi"/>
          <w:sz w:val="24"/>
          <w:szCs w:val="24"/>
        </w:rPr>
        <w:t>beaucoup la source la plus riche d'une telle interprétation de gestes non</w:t>
      </w:r>
      <w:r w:rsidR="000E1C9C">
        <w:rPr>
          <w:rFonts w:asciiTheme="majorBidi" w:hAnsiTheme="majorBidi" w:cstheme="majorBidi"/>
          <w:sz w:val="24"/>
          <w:szCs w:val="24"/>
        </w:rPr>
        <w:t xml:space="preserve"> </w:t>
      </w:r>
      <w:r w:rsidRPr="00C04914">
        <w:rPr>
          <w:rFonts w:asciiTheme="majorBidi" w:hAnsiTheme="majorBidi" w:cstheme="majorBidi"/>
          <w:sz w:val="24"/>
          <w:szCs w:val="24"/>
        </w:rPr>
        <w:t>codés : démarche de l'hémiplégique, tremblement de l'alcoolique, etc...</w:t>
      </w:r>
    </w:p>
    <w:p w:rsidR="00C04914" w:rsidRPr="000E1C9C" w:rsidRDefault="00F87C59" w:rsidP="00F87C59">
      <w:pPr>
        <w:pStyle w:val="Sansinterligne"/>
        <w:jc w:val="both"/>
        <w:rPr>
          <w:rFonts w:asciiTheme="majorBidi" w:hAnsiTheme="majorBidi" w:cstheme="majorBidi"/>
          <w:b/>
          <w:bCs/>
          <w:sz w:val="24"/>
          <w:szCs w:val="24"/>
          <w:u w:val="single"/>
        </w:rPr>
      </w:pPr>
      <w:r w:rsidRPr="00F87C59">
        <w:rPr>
          <w:rFonts w:asciiTheme="majorBidi" w:hAnsiTheme="majorBidi" w:cstheme="majorBidi"/>
          <w:b/>
          <w:bCs/>
          <w:sz w:val="24"/>
          <w:szCs w:val="24"/>
        </w:rPr>
        <w:tab/>
      </w:r>
      <w:r w:rsidR="00C04914" w:rsidRPr="000E1C9C">
        <w:rPr>
          <w:rFonts w:asciiTheme="majorBidi" w:hAnsiTheme="majorBidi" w:cstheme="majorBidi"/>
          <w:b/>
          <w:bCs/>
          <w:sz w:val="24"/>
          <w:szCs w:val="24"/>
          <w:u w:val="single"/>
        </w:rPr>
        <w:t>Les postures</w:t>
      </w:r>
      <w:r w:rsidR="000E1C9C">
        <w:rPr>
          <w:rFonts w:asciiTheme="majorBidi" w:hAnsiTheme="majorBidi" w:cstheme="majorBidi"/>
          <w:b/>
          <w:bCs/>
          <w:sz w:val="24"/>
          <w:szCs w:val="24"/>
          <w:u w:val="single"/>
        </w:rPr>
        <w:t> :</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Les postures de travail font partie des éléments de l'analyse du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travail les plus évidents et les plus négligés jusqu'à présent. Dans ce</w:t>
      </w:r>
      <w:r w:rsidR="000E1C9C">
        <w:rPr>
          <w:rFonts w:asciiTheme="majorBidi" w:hAnsiTheme="majorBidi" w:cstheme="majorBidi"/>
          <w:sz w:val="24"/>
          <w:szCs w:val="24"/>
        </w:rPr>
        <w:t xml:space="preserve"> d</w:t>
      </w:r>
      <w:r w:rsidR="00C04914" w:rsidRPr="00C04914">
        <w:rPr>
          <w:rFonts w:asciiTheme="majorBidi" w:hAnsiTheme="majorBidi" w:cstheme="majorBidi"/>
          <w:sz w:val="24"/>
          <w:szCs w:val="24"/>
        </w:rPr>
        <w:t>omaine, la vue normative prévaut. Si un travailleur est dans une mauvaise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posture c'est qu’il a une mauvaise vue ou bien qu'il n'a pas réglé son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siège comme il convient et non pas qu'il répond de son mieux aux</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contraintes de sa tâche.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Dans les meilleurs cas, on observera systématiquement les postures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dans un atelier pour déceler les anomalies de la structure dimensionnelle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du poste de travail en relation avec les caractéristiques anthropométriques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des travailleurs. Dans les faits, C. TEIGER, A. LAVILLE et J. DURAFFOURG</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ont montré en 1973, dans un atelier de confection, qu'il était impossible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aux ouvrières petites ou grandes de rester à certains postes de travail</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(couturières sur gants). Seules celles qui avaient une taille moyenne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pouvaient adopter une posture acceptable.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observe souvent des postures anormales alors que la machine est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apparemment bien conçue du point de vue dimensionnel. Ce qui n'a pas été</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considéré, c'est le caractère simultané de 1'observation de la pièce à</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usiner, de l'appui sur une pédale et de la rotation manuelle d'un volant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réglage.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Ainsi, le fait de r</w:t>
      </w:r>
      <w:r w:rsidR="000E1C9C">
        <w:rPr>
          <w:rFonts w:asciiTheme="majorBidi" w:hAnsiTheme="majorBidi" w:cstheme="majorBidi"/>
          <w:sz w:val="24"/>
          <w:szCs w:val="24"/>
        </w:rPr>
        <w:t>elever une posture normale peut-</w:t>
      </w:r>
      <w:r w:rsidR="00C04914" w:rsidRPr="00C04914">
        <w:rPr>
          <w:rFonts w:asciiTheme="majorBidi" w:hAnsiTheme="majorBidi" w:cstheme="majorBidi"/>
          <w:sz w:val="24"/>
          <w:szCs w:val="24"/>
        </w:rPr>
        <w:t>il indiquer</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qu'il existe des difficultés dans la situation de travail. Toutefois,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l'observation des postures permet souvent d'aller plus loin dans l'analyse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du travail. Si un opérateur est penché sur son travail de telle sorte que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distance oeil-tâche soit faible ou très faible (25 à 30 cm) c'est que les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exigences visuelles sont forces pour l'opérateur du fait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caractéristiques du travail, de l’éclairement ou des caractéristiques</w:t>
      </w:r>
      <w:r>
        <w:rPr>
          <w:rFonts w:asciiTheme="majorBidi" w:hAnsiTheme="majorBidi" w:cstheme="majorBidi"/>
          <w:sz w:val="24"/>
          <w:szCs w:val="24"/>
        </w:rPr>
        <w:t xml:space="preserve"> </w:t>
      </w:r>
      <w:r w:rsidR="00C04914" w:rsidRPr="00C04914">
        <w:rPr>
          <w:rFonts w:asciiTheme="majorBidi" w:hAnsiTheme="majorBidi" w:cstheme="majorBidi"/>
          <w:sz w:val="24"/>
          <w:szCs w:val="24"/>
        </w:rPr>
        <w:t>visuelles propres à l'opérateur. La conclusion de cette observation est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certainement qu'il f</w:t>
      </w:r>
      <w:r w:rsidR="000E1C9C">
        <w:rPr>
          <w:rFonts w:asciiTheme="majorBidi" w:hAnsiTheme="majorBidi" w:cstheme="majorBidi"/>
          <w:sz w:val="24"/>
          <w:szCs w:val="24"/>
        </w:rPr>
        <w:t>aut améliorer la relation homme-</w:t>
      </w:r>
      <w:r w:rsidR="00C04914" w:rsidRPr="00C04914">
        <w:rPr>
          <w:rFonts w:asciiTheme="majorBidi" w:hAnsiTheme="majorBidi" w:cstheme="majorBidi"/>
          <w:sz w:val="24"/>
          <w:szCs w:val="24"/>
        </w:rPr>
        <w:t>machine d'autant plus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que, si ce travail se prolonge, on assistera à une accentuation de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mauvaise posture avec douleurs dans le dos et la nuque, maux de tête et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troubles visuels.</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peut se demander quand quelqu'un garde longtemps une telle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posture si c'est la charge visuelle ou mentale qui est élevée. On sait en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effet que l'on continue à fixer le signal à considérer bien au-delà du</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temps nécessaire à son identification, mais jusqu’à la fin de l'activité</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cognitive qui conduit à l'action.</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Certaines postures ne sont pas liées à l'activité de travail mais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à des difficultés superposées. Ainsi, dans le travail sur écrans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visualisation, certaines postures ont seulement pour but d’éviter les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reflets sur l'écran qui gênent la lecture des caractères qui ont un faible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contraste par rapport au fond.</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Il existe des techniques d’observation systématique des postures sous forme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de schémas du corps. Ces techniques peuvent être utilisées pour un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dépistage de type épidémiologique ou bien pour suivre les variations de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posture au cours de la journée.</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Mesures physiologiques liées aux activités musculaires.</w:t>
      </w:r>
      <w:r w:rsidR="000E1C9C">
        <w:rPr>
          <w:rFonts w:asciiTheme="majorBidi" w:hAnsiTheme="majorBidi" w:cstheme="majorBidi"/>
          <w:sz w:val="24"/>
          <w:szCs w:val="24"/>
        </w:rPr>
        <w:t xml:space="preserve"> </w:t>
      </w:r>
      <w:r w:rsidRPr="00C04914">
        <w:rPr>
          <w:rFonts w:asciiTheme="majorBidi" w:hAnsiTheme="majorBidi" w:cstheme="majorBidi"/>
          <w:sz w:val="24"/>
          <w:szCs w:val="24"/>
        </w:rPr>
        <w:t>L'évaluation de la charge physique du travail, soit de façon</w:t>
      </w:r>
      <w:r w:rsidR="000E1C9C">
        <w:rPr>
          <w:rFonts w:asciiTheme="majorBidi" w:hAnsiTheme="majorBidi" w:cstheme="majorBidi"/>
          <w:sz w:val="24"/>
          <w:szCs w:val="24"/>
        </w:rPr>
        <w:t xml:space="preserve"> </w:t>
      </w:r>
      <w:r w:rsidRPr="00C04914">
        <w:rPr>
          <w:rFonts w:asciiTheme="majorBidi" w:hAnsiTheme="majorBidi" w:cstheme="majorBidi"/>
          <w:sz w:val="24"/>
          <w:szCs w:val="24"/>
        </w:rPr>
        <w:t>instantanée, soit à long terme, est le premier problème qu'ait traité la</w:t>
      </w:r>
      <w:r w:rsidR="000E1C9C">
        <w:rPr>
          <w:rFonts w:asciiTheme="majorBidi" w:hAnsiTheme="majorBidi" w:cstheme="majorBidi"/>
          <w:sz w:val="24"/>
          <w:szCs w:val="24"/>
        </w:rPr>
        <w:t xml:space="preserve"> </w:t>
      </w:r>
      <w:r w:rsidRPr="00C04914">
        <w:rPr>
          <w:rFonts w:asciiTheme="majorBidi" w:hAnsiTheme="majorBidi" w:cstheme="majorBidi"/>
          <w:sz w:val="24"/>
          <w:szCs w:val="24"/>
        </w:rPr>
        <w:t>physiologie du travail (LAVOISIER). Le problème n'est malheureusement pas</w:t>
      </w:r>
      <w:r w:rsidR="000E1C9C">
        <w:rPr>
          <w:rFonts w:asciiTheme="majorBidi" w:hAnsiTheme="majorBidi" w:cstheme="majorBidi"/>
          <w:sz w:val="24"/>
          <w:szCs w:val="24"/>
        </w:rPr>
        <w:t xml:space="preserve"> </w:t>
      </w:r>
      <w:r w:rsidRPr="00C04914">
        <w:rPr>
          <w:rFonts w:asciiTheme="majorBidi" w:hAnsiTheme="majorBidi" w:cstheme="majorBidi"/>
          <w:sz w:val="24"/>
          <w:szCs w:val="24"/>
        </w:rPr>
        <w:t>dépassé et la charge physique de travail continue à être une question</w:t>
      </w:r>
      <w:r w:rsidR="000E1C9C">
        <w:rPr>
          <w:rFonts w:asciiTheme="majorBidi" w:hAnsiTheme="majorBidi" w:cstheme="majorBidi"/>
          <w:sz w:val="24"/>
          <w:szCs w:val="24"/>
        </w:rPr>
        <w:t xml:space="preserve"> </w:t>
      </w:r>
      <w:r w:rsidRPr="00C04914">
        <w:rPr>
          <w:rFonts w:asciiTheme="majorBidi" w:hAnsiTheme="majorBidi" w:cstheme="majorBidi"/>
          <w:sz w:val="24"/>
          <w:szCs w:val="24"/>
        </w:rPr>
        <w:t>centrale pour la grande majorité des travailleurs du monde entier, y</w:t>
      </w:r>
      <w:r w:rsidR="000E1C9C">
        <w:rPr>
          <w:rFonts w:asciiTheme="majorBidi" w:hAnsiTheme="majorBidi" w:cstheme="majorBidi"/>
          <w:sz w:val="24"/>
          <w:szCs w:val="24"/>
        </w:rPr>
        <w:t xml:space="preserve"> </w:t>
      </w:r>
      <w:r w:rsidRPr="00C04914">
        <w:rPr>
          <w:rFonts w:asciiTheme="majorBidi" w:hAnsiTheme="majorBidi" w:cstheme="majorBidi"/>
          <w:sz w:val="24"/>
          <w:szCs w:val="24"/>
        </w:rPr>
        <w:t xml:space="preserve">compris dans les secteurs les plus modernes de l'activité </w:t>
      </w:r>
      <w:r w:rsidRPr="00C04914">
        <w:rPr>
          <w:rFonts w:asciiTheme="majorBidi" w:hAnsiTheme="majorBidi" w:cstheme="majorBidi"/>
          <w:sz w:val="24"/>
          <w:szCs w:val="24"/>
        </w:rPr>
        <w:lastRenderedPageBreak/>
        <w:t>économique. Dans</w:t>
      </w:r>
      <w:r w:rsidR="000E1C9C">
        <w:rPr>
          <w:rFonts w:asciiTheme="majorBidi" w:hAnsiTheme="majorBidi" w:cstheme="majorBidi"/>
          <w:sz w:val="24"/>
          <w:szCs w:val="24"/>
        </w:rPr>
        <w:t xml:space="preserve"> </w:t>
      </w:r>
      <w:r w:rsidRPr="00C04914">
        <w:rPr>
          <w:rFonts w:asciiTheme="majorBidi" w:hAnsiTheme="majorBidi" w:cstheme="majorBidi"/>
          <w:sz w:val="24"/>
          <w:szCs w:val="24"/>
        </w:rPr>
        <w:t>ces activités modernes il s'agit parfois d'une charge physique globale</w:t>
      </w:r>
      <w:r w:rsidR="000E1C9C">
        <w:rPr>
          <w:rFonts w:asciiTheme="majorBidi" w:hAnsiTheme="majorBidi" w:cstheme="majorBidi"/>
          <w:sz w:val="24"/>
          <w:szCs w:val="24"/>
        </w:rPr>
        <w:t xml:space="preserve"> </w:t>
      </w:r>
      <w:r w:rsidRPr="00C04914">
        <w:rPr>
          <w:rFonts w:asciiTheme="majorBidi" w:hAnsiTheme="majorBidi" w:cstheme="majorBidi"/>
          <w:sz w:val="24"/>
          <w:szCs w:val="24"/>
        </w:rPr>
        <w:t>disproportionnée aux forces des travailleurs (livreurs, filles de salles</w:t>
      </w:r>
      <w:r w:rsidR="000E1C9C">
        <w:rPr>
          <w:rFonts w:asciiTheme="majorBidi" w:hAnsiTheme="majorBidi" w:cstheme="majorBidi"/>
          <w:sz w:val="24"/>
          <w:szCs w:val="24"/>
        </w:rPr>
        <w:t xml:space="preserve"> </w:t>
      </w:r>
      <w:r w:rsidRPr="00C04914">
        <w:rPr>
          <w:rFonts w:asciiTheme="majorBidi" w:hAnsiTheme="majorBidi" w:cstheme="majorBidi"/>
          <w:sz w:val="24"/>
          <w:szCs w:val="24"/>
        </w:rPr>
        <w:t>des hôpitaux, femmes de ménage des bureaux, etc...). Le plus souvent ils'agit d'une surcharge localisée et douloureuse liée à la posture.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Il existe de ce fait deux grandes catégories de méthodes : les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méthodes d'éva1uation de la charge générale et les méthodes d'évaluation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charge locale.</w:t>
      </w:r>
    </w:p>
    <w:p w:rsidR="000E1C9C"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Méthodes d’évaluation de la charge physique générale.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méthode de choix pour l'évaluation de la charge physique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générale est la mesure de la consommation d'oxygène, puisque cette dernière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est directement proportionnelle à l'activité métabolique de l'organisme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dont la contraction musculaire constitue l'essentiel. Malheureusement,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malgré les perfectionnements techniques, cette méthode n'est pas facile à</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employer de façon habituelle en situation de travail, mais elle permet, en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laboratoire, de constituer les bases de l'évaluation du travail et elle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constitue le critère de validation des autres méthodes. On a établi, grâce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à la mesure de la consommation d'O</w:t>
      </w:r>
      <w:r w:rsidR="00C04914" w:rsidRPr="00C04914">
        <w:rPr>
          <w:rFonts w:asciiTheme="majorBidi" w:hAnsiTheme="majorBidi" w:cstheme="majorBidi"/>
          <w:b/>
          <w:bCs/>
          <w:sz w:val="24"/>
          <w:szCs w:val="24"/>
        </w:rPr>
        <w:t xml:space="preserve">2 </w:t>
      </w:r>
      <w:r w:rsidR="00C04914" w:rsidRPr="00C04914">
        <w:rPr>
          <w:rFonts w:asciiTheme="majorBidi" w:hAnsiTheme="majorBidi" w:cstheme="majorBidi"/>
          <w:sz w:val="24"/>
          <w:szCs w:val="24"/>
        </w:rPr>
        <w:t>des tables d'évaluation du coût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physiologique des diverses activités physiques, mais ces tables souffrent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des mêmes inconvénients que la description de l'activité de travail en</w:t>
      </w:r>
      <w:r w:rsidR="000E1C9C">
        <w:rPr>
          <w:rFonts w:asciiTheme="majorBidi" w:hAnsiTheme="majorBidi" w:cstheme="majorBidi"/>
          <w:sz w:val="24"/>
          <w:szCs w:val="24"/>
        </w:rPr>
        <w:t xml:space="preserve"> </w:t>
      </w:r>
      <w:r>
        <w:rPr>
          <w:rFonts w:asciiTheme="majorBidi" w:hAnsiTheme="majorBidi" w:cstheme="majorBidi"/>
          <w:sz w:val="24"/>
          <w:szCs w:val="24"/>
        </w:rPr>
        <w:t xml:space="preserve">terme de mouvements isolés. </w:t>
      </w:r>
      <w:r w:rsidR="00C04914" w:rsidRPr="00C04914">
        <w:rPr>
          <w:rFonts w:asciiTheme="majorBidi" w:hAnsiTheme="majorBidi" w:cstheme="majorBidi"/>
          <w:sz w:val="24"/>
          <w:szCs w:val="24"/>
        </w:rPr>
        <w:t>On peut dans certaines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conditions évaluer la consommation d'O</w:t>
      </w:r>
      <w:r w:rsidR="00C04914" w:rsidRPr="00C04914">
        <w:rPr>
          <w:rFonts w:asciiTheme="majorBidi" w:hAnsiTheme="majorBidi" w:cstheme="majorBidi"/>
          <w:b/>
          <w:bCs/>
          <w:sz w:val="24"/>
          <w:szCs w:val="24"/>
        </w:rPr>
        <w:t xml:space="preserve">2 </w:t>
      </w:r>
      <w:r w:rsidR="00C04914" w:rsidRPr="00C04914">
        <w:rPr>
          <w:rFonts w:asciiTheme="majorBidi" w:hAnsiTheme="majorBidi" w:cstheme="majorBidi"/>
          <w:sz w:val="24"/>
          <w:szCs w:val="24"/>
        </w:rPr>
        <w:t>par le débit ventilatoire de mesure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plus facile, mais cette dernière mesure n'est pas assez fiable pour en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préconiser l'usage systématique.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La méthode générale la plus fréquemment employée est la mesure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fréquence cardiaque qui est en relation avec le débit cardiaque. Cette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mesure est très fiable grâce aux appareils modernes de télémétrie. Elle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peut être pratiquée sans inconvénient de façon prolongée.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peut également faire des évaluations satisfaisantes sans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appareil, grâce à la méthode de BROUHA quand la charge physique est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importante. Dans ce cas, on mesure la fréquence cardiaque immédiatement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 xml:space="preserve">après l'arrêt du travail au cours de la 2ème, 4ème et 6ème </w:t>
      </w:r>
      <w:r>
        <w:rPr>
          <w:rFonts w:asciiTheme="majorBidi" w:hAnsiTheme="majorBidi" w:cstheme="majorBidi"/>
          <w:sz w:val="24"/>
          <w:szCs w:val="24"/>
        </w:rPr>
        <w:t>demi-</w:t>
      </w:r>
      <w:r w:rsidR="00C04914" w:rsidRPr="00C04914">
        <w:rPr>
          <w:rFonts w:asciiTheme="majorBidi" w:hAnsiTheme="majorBidi" w:cstheme="majorBidi"/>
          <w:sz w:val="24"/>
          <w:szCs w:val="24"/>
        </w:rPr>
        <w:t>minute.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fréquence cardiaque n'est toutefois qu'une méthode d'alerte, elle n'est pas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une méthode de mesure de la charge physique générale. Elle est en effet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influencée par des facteurs qui n'accroissent pas le débit cardiaque,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tension mentale, émotion, café, tabac, etc... Par ailleurs, elle est en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relation avec les variations du débit cardiaque quelle qu'en soit la cause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 digestion, sudation en relation avec la régulation thermique aussi bien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que le niveau de l'activité musculaire. Enfin, les variations de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fréquence cardiaque sont très liées aux caractéristiques individuelles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travailleurs. On peut toutefois employer de façon très utile la mesure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 fréquence cardiaque dans deux catégories de situation :</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 dépistage des travailleurs qui ont une fréquence cardiaque trop</w:t>
      </w:r>
      <w:r w:rsidR="000E1C9C">
        <w:rPr>
          <w:rFonts w:asciiTheme="majorBidi" w:hAnsiTheme="majorBidi" w:cstheme="majorBidi"/>
          <w:sz w:val="24"/>
          <w:szCs w:val="24"/>
        </w:rPr>
        <w:t xml:space="preserve"> </w:t>
      </w:r>
      <w:r w:rsidRPr="00C04914">
        <w:rPr>
          <w:rFonts w:asciiTheme="majorBidi" w:hAnsiTheme="majorBidi" w:cstheme="majorBidi"/>
          <w:sz w:val="24"/>
          <w:szCs w:val="24"/>
        </w:rPr>
        <w:t>élevée dans leur situation de travail (&gt; 110 pulsations/minute de façon</w:t>
      </w:r>
      <w:r w:rsidR="000E1C9C">
        <w:rPr>
          <w:rFonts w:asciiTheme="majorBidi" w:hAnsiTheme="majorBidi" w:cstheme="majorBidi"/>
          <w:sz w:val="24"/>
          <w:szCs w:val="24"/>
        </w:rPr>
        <w:t xml:space="preserve"> </w:t>
      </w:r>
      <w:r w:rsidRPr="00C04914">
        <w:rPr>
          <w:rFonts w:asciiTheme="majorBidi" w:hAnsiTheme="majorBidi" w:cstheme="majorBidi"/>
          <w:sz w:val="24"/>
          <w:szCs w:val="24"/>
        </w:rPr>
        <w:t>prolongée). L'analyse du travail et l'examen du travailleur permettent</w:t>
      </w:r>
      <w:r w:rsidR="000E1C9C">
        <w:rPr>
          <w:rFonts w:asciiTheme="majorBidi" w:hAnsiTheme="majorBidi" w:cstheme="majorBidi"/>
          <w:sz w:val="24"/>
          <w:szCs w:val="24"/>
        </w:rPr>
        <w:t xml:space="preserve"> </w:t>
      </w:r>
      <w:r w:rsidRPr="00C04914">
        <w:rPr>
          <w:rFonts w:asciiTheme="majorBidi" w:hAnsiTheme="majorBidi" w:cstheme="majorBidi"/>
          <w:sz w:val="24"/>
          <w:szCs w:val="24"/>
        </w:rPr>
        <w:t>ensuite de trouver la cause de la surcharge et d'y porter remède.</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 évaluation des effets de changements de la situation de travail</w:t>
      </w:r>
      <w:r w:rsidR="000E1C9C">
        <w:rPr>
          <w:rFonts w:asciiTheme="majorBidi" w:hAnsiTheme="majorBidi" w:cstheme="majorBidi"/>
          <w:sz w:val="24"/>
          <w:szCs w:val="24"/>
        </w:rPr>
        <w:t xml:space="preserve"> </w:t>
      </w:r>
      <w:r w:rsidRPr="00C04914">
        <w:rPr>
          <w:rFonts w:asciiTheme="majorBidi" w:hAnsiTheme="majorBidi" w:cstheme="majorBidi"/>
          <w:sz w:val="24"/>
          <w:szCs w:val="24"/>
        </w:rPr>
        <w:t>sur la charge physique générale. Dans ce cas les changements sont étudiés</w:t>
      </w:r>
      <w:r w:rsidR="000E1C9C">
        <w:rPr>
          <w:rFonts w:asciiTheme="majorBidi" w:hAnsiTheme="majorBidi" w:cstheme="majorBidi"/>
          <w:sz w:val="24"/>
          <w:szCs w:val="24"/>
        </w:rPr>
        <w:t xml:space="preserve"> </w:t>
      </w:r>
      <w:r w:rsidRPr="00C04914">
        <w:rPr>
          <w:rFonts w:asciiTheme="majorBidi" w:hAnsiTheme="majorBidi" w:cstheme="majorBidi"/>
          <w:sz w:val="24"/>
          <w:szCs w:val="24"/>
        </w:rPr>
        <w:t>en gardant le même travailleur, dans la même ambiance, de telle sorte que</w:t>
      </w:r>
      <w:r w:rsidR="000E1C9C">
        <w:rPr>
          <w:rFonts w:asciiTheme="majorBidi" w:hAnsiTheme="majorBidi" w:cstheme="majorBidi"/>
          <w:sz w:val="24"/>
          <w:szCs w:val="24"/>
        </w:rPr>
        <w:t xml:space="preserve"> </w:t>
      </w:r>
      <w:r w:rsidRPr="00C04914">
        <w:rPr>
          <w:rFonts w:asciiTheme="majorBidi" w:hAnsiTheme="majorBidi" w:cstheme="majorBidi"/>
          <w:sz w:val="24"/>
          <w:szCs w:val="24"/>
        </w:rPr>
        <w:t>l'effort physique à exercer soit le seul élément qui soit modifié.</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On notera que certains aspects de la pénibilité physique :</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vibrations, chocs, mauvaises postures influencent peu ou pas la fréquence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cardiaque et la consommation d'oxygène.</w:t>
      </w:r>
    </w:p>
    <w:p w:rsidR="00C04914" w:rsidRPr="00C04914" w:rsidRDefault="00C04914" w:rsidP="00F87C59">
      <w:pPr>
        <w:pStyle w:val="Sansinterligne"/>
        <w:jc w:val="both"/>
        <w:rPr>
          <w:rFonts w:asciiTheme="majorBidi" w:hAnsiTheme="majorBidi" w:cstheme="majorBidi"/>
          <w:sz w:val="24"/>
          <w:szCs w:val="24"/>
        </w:rPr>
      </w:pPr>
      <w:r w:rsidRPr="00C04914">
        <w:rPr>
          <w:rFonts w:asciiTheme="majorBidi" w:hAnsiTheme="majorBidi" w:cstheme="majorBidi"/>
          <w:sz w:val="24"/>
          <w:szCs w:val="24"/>
        </w:rPr>
        <w:t>Méthodes d’évaluation de la charge locale.</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Un niveau de charge physique générale bas ou moyen est compatible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avec une surcharge musculaire locale très forte, pouvant aller jusqu'à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douleur et l'incapacité d'agir. N. CORLETT (1976) a étudié un certain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nombre de machines-outils modernes en demandant à leurs opérateurs où ils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avaient mal le matin et le soir, et il a constaté que pour beaucoup de ces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opérateurs, travailler c'est avoir mal en permanence ou à certaines heures,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dans une ou plusieurs parties du corps. L'origine de ces douleurs est très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 xml:space="preserve">souvent liée à la surcharge </w:t>
      </w:r>
      <w:r w:rsidR="00C04914" w:rsidRPr="00C04914">
        <w:rPr>
          <w:rFonts w:asciiTheme="majorBidi" w:hAnsiTheme="majorBidi" w:cstheme="majorBidi"/>
          <w:sz w:val="24"/>
          <w:szCs w:val="24"/>
        </w:rPr>
        <w:lastRenderedPageBreak/>
        <w:t>musculaire posturale. On rencontre ce genre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troubles dans des travaux légers : douleurs des muscles du cou des dactylos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dont la machine est posée sur une table trop haute, douleurs des muscles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du dos des ouvrières de l'industrie électronique quand la finesse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détails à observer les oblige à demeurer courbées, l'oeil à 25-30 cm de la</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platine, douleurs dans les muscles de la cuisse droite des conducteurs de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voiture particulière sur long parcours quand la cuisse n'est pas appuyée et</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qu'une pression déterminée doit être maintenue sur la pédale d'accélération</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pour conserver le régime convenable de rotation du moteur.</w:t>
      </w:r>
    </w:p>
    <w:p w:rsidR="00C04914" w:rsidRPr="00C04914" w:rsidRDefault="00F87C59" w:rsidP="00F87C59">
      <w:pPr>
        <w:pStyle w:val="Sansinterligne"/>
        <w:jc w:val="both"/>
        <w:rPr>
          <w:rFonts w:asciiTheme="majorBidi" w:hAnsiTheme="majorBidi" w:cstheme="majorBidi"/>
          <w:sz w:val="24"/>
          <w:szCs w:val="24"/>
        </w:rPr>
      </w:pPr>
      <w:r>
        <w:rPr>
          <w:rFonts w:asciiTheme="majorBidi" w:hAnsiTheme="majorBidi" w:cstheme="majorBidi"/>
          <w:sz w:val="24"/>
          <w:szCs w:val="24"/>
        </w:rPr>
        <w:tab/>
      </w:r>
      <w:r w:rsidR="00C04914" w:rsidRPr="00C04914">
        <w:rPr>
          <w:rFonts w:asciiTheme="majorBidi" w:hAnsiTheme="majorBidi" w:cstheme="majorBidi"/>
          <w:sz w:val="24"/>
          <w:szCs w:val="24"/>
        </w:rPr>
        <w:t>La méthode de mesure est dans tous ces cas, 1'électromyographie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E.M.G.) réalisée en collant des électrodes de surface sur la peau qui</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recouvre les muscles contractés. Ces électrodes sont bien supportées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pendant un temps prolongé. Quand les muscles contractés sont profonds, ce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qui est fréquent dans les troubles posturaux, les résultats ne sont pas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toujours convaincants et on peut être tenté de placer des électrodes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intramusculaires qui posent de sérieux problèmes d'acceptabilité.</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L'activité E.M.G. varie en fonction du temps. Au fur et à mesure que se</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prolonge le maintien de la mauvaise posture et qu'apparaît la douleur,</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1'activité électrique de l'E.M.G. s’accroit et l'analyse de Fourier des</w:t>
      </w:r>
      <w:r w:rsidR="000E1C9C">
        <w:rPr>
          <w:rFonts w:asciiTheme="majorBidi" w:hAnsiTheme="majorBidi" w:cstheme="majorBidi"/>
          <w:sz w:val="24"/>
          <w:szCs w:val="24"/>
        </w:rPr>
        <w:t xml:space="preserve"> </w:t>
      </w:r>
      <w:r w:rsidR="00C04914" w:rsidRPr="00C04914">
        <w:rPr>
          <w:rFonts w:asciiTheme="majorBidi" w:hAnsiTheme="majorBidi" w:cstheme="majorBidi"/>
          <w:sz w:val="24"/>
          <w:szCs w:val="24"/>
        </w:rPr>
        <w:t>potentiels électriques montre un glissement des fréquences modales vers le</w:t>
      </w:r>
      <w:r>
        <w:rPr>
          <w:rFonts w:asciiTheme="majorBidi" w:hAnsiTheme="majorBidi" w:cstheme="majorBidi"/>
          <w:sz w:val="24"/>
          <w:szCs w:val="24"/>
        </w:rPr>
        <w:t xml:space="preserve"> </w:t>
      </w:r>
      <w:r w:rsidR="00C04914" w:rsidRPr="00C04914">
        <w:rPr>
          <w:rFonts w:asciiTheme="majorBidi" w:hAnsiTheme="majorBidi" w:cstheme="majorBidi"/>
          <w:sz w:val="24"/>
          <w:szCs w:val="24"/>
        </w:rPr>
        <w:t>bas.</w:t>
      </w:r>
    </w:p>
    <w:p w:rsidR="00D44C07" w:rsidRPr="00C04914" w:rsidRDefault="00D44C07" w:rsidP="00F87C59">
      <w:pPr>
        <w:pStyle w:val="Sansinterligne"/>
        <w:jc w:val="both"/>
        <w:rPr>
          <w:rFonts w:asciiTheme="majorBidi" w:hAnsiTheme="majorBidi" w:cstheme="majorBidi"/>
          <w:sz w:val="24"/>
          <w:szCs w:val="24"/>
        </w:rPr>
      </w:pPr>
    </w:p>
    <w:sectPr w:rsidR="00D44C07" w:rsidRPr="00C04914" w:rsidSect="001C5CE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EA" w:rsidRDefault="004527EA" w:rsidP="00A30C30">
      <w:pPr>
        <w:spacing w:after="0" w:line="240" w:lineRule="auto"/>
      </w:pPr>
      <w:r>
        <w:separator/>
      </w:r>
    </w:p>
  </w:endnote>
  <w:endnote w:type="continuationSeparator" w:id="1">
    <w:p w:rsidR="004527EA" w:rsidRDefault="004527EA" w:rsidP="00A30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EA" w:rsidRDefault="004527EA" w:rsidP="00A30C30">
      <w:pPr>
        <w:spacing w:after="0" w:line="240" w:lineRule="auto"/>
      </w:pPr>
      <w:r>
        <w:separator/>
      </w:r>
    </w:p>
  </w:footnote>
  <w:footnote w:type="continuationSeparator" w:id="1">
    <w:p w:rsidR="004527EA" w:rsidRDefault="004527EA" w:rsidP="00A30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30" w:rsidRPr="00A30C30" w:rsidRDefault="00F972DE" w:rsidP="00A30C30">
    <w:pPr>
      <w:pStyle w:val="En-tte"/>
      <w:rPr>
        <w:rFonts w:asciiTheme="majorBidi" w:hAnsiTheme="majorBidi" w:cstheme="majorBidi"/>
        <w:sz w:val="28"/>
        <w:szCs w:val="28"/>
      </w:rPr>
    </w:pPr>
    <w:r>
      <w:rPr>
        <w:rFonts w:asciiTheme="majorBidi" w:hAnsiTheme="majorBidi" w:cstheme="majorBidi"/>
        <w:sz w:val="28"/>
        <w:szCs w:val="28"/>
      </w:rPr>
      <w:t xml:space="preserve">L3 PTO   </w:t>
    </w:r>
    <w:r w:rsidR="00A30C30">
      <w:rPr>
        <w:rFonts w:asciiTheme="majorBidi" w:hAnsiTheme="majorBidi" w:cstheme="majorBidi"/>
        <w:sz w:val="28"/>
        <w:szCs w:val="28"/>
      </w:rPr>
      <w:t xml:space="preserve">    </w:t>
    </w:r>
    <w:r w:rsidR="00A30C30" w:rsidRPr="00A30C30">
      <w:rPr>
        <w:rFonts w:asciiTheme="majorBidi" w:hAnsiTheme="majorBidi" w:cstheme="majorBidi"/>
        <w:sz w:val="28"/>
        <w:szCs w:val="28"/>
      </w:rPr>
      <w:t xml:space="preserve">                                                                            analyse de la tache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9DD"/>
    <w:multiLevelType w:val="hybridMultilevel"/>
    <w:tmpl w:val="88DCD602"/>
    <w:lvl w:ilvl="0" w:tplc="9AD2F2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C04914"/>
    <w:rsid w:val="000E1C9C"/>
    <w:rsid w:val="001C5CEF"/>
    <w:rsid w:val="001F1930"/>
    <w:rsid w:val="004527EA"/>
    <w:rsid w:val="007578B1"/>
    <w:rsid w:val="008D6170"/>
    <w:rsid w:val="00A30C30"/>
    <w:rsid w:val="00B43A64"/>
    <w:rsid w:val="00C04914"/>
    <w:rsid w:val="00D44C07"/>
    <w:rsid w:val="00DA33D6"/>
    <w:rsid w:val="00F87C59"/>
    <w:rsid w:val="00F972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4914"/>
    <w:pPr>
      <w:spacing w:after="0" w:line="240" w:lineRule="auto"/>
    </w:pPr>
  </w:style>
  <w:style w:type="paragraph" w:styleId="En-tte">
    <w:name w:val="header"/>
    <w:basedOn w:val="Normal"/>
    <w:link w:val="En-tteCar"/>
    <w:uiPriority w:val="99"/>
    <w:semiHidden/>
    <w:unhideWhenUsed/>
    <w:rsid w:val="00A30C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0C30"/>
  </w:style>
  <w:style w:type="paragraph" w:styleId="Pieddepage">
    <w:name w:val="footer"/>
    <w:basedOn w:val="Normal"/>
    <w:link w:val="PieddepageCar"/>
    <w:uiPriority w:val="99"/>
    <w:semiHidden/>
    <w:unhideWhenUsed/>
    <w:rsid w:val="00A30C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0C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2685</Words>
  <Characters>14769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YOUCEF KHODJA ADIL</cp:lastModifiedBy>
  <cp:revision>7</cp:revision>
  <dcterms:created xsi:type="dcterms:W3CDTF">2016-12-10T21:57:00Z</dcterms:created>
  <dcterms:modified xsi:type="dcterms:W3CDTF">2021-01-24T19:44:00Z</dcterms:modified>
</cp:coreProperties>
</file>