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DD" w:rsidRPr="001D62DD" w:rsidRDefault="003052A9" w:rsidP="001D62DD">
      <w:pPr>
        <w:shd w:val="clear" w:color="auto" w:fill="F2DBDB"/>
        <w:bidi/>
        <w:spacing w:after="0" w:line="240" w:lineRule="auto"/>
        <w:ind w:left="-1"/>
        <w:jc w:val="both"/>
        <w:rPr>
          <w:rFonts w:ascii="Times New Roman" w:eastAsia="SimSun" w:hAnsi="Times New Roman" w:cs="Arabic Transparent"/>
          <w:bCs/>
          <w:sz w:val="32"/>
          <w:szCs w:val="32"/>
          <w:rtl/>
          <w:lang w:eastAsia="zh-CN" w:bidi="ar-DZ"/>
        </w:rPr>
      </w:pPr>
      <w:proofErr w:type="gramStart"/>
      <w:r>
        <w:rPr>
          <w:rFonts w:ascii="Times New Roman" w:eastAsia="SimSun" w:hAnsi="Times New Roman" w:cs="Arabic Transparent"/>
          <w:bCs/>
          <w:sz w:val="32"/>
          <w:szCs w:val="32"/>
          <w:lang w:eastAsia="zh-CN" w:bidi="ar-DZ"/>
        </w:rPr>
        <w:t>z</w:t>
      </w:r>
      <w:proofErr w:type="gramEnd"/>
      <w:r w:rsidR="001D62DD" w:rsidRPr="001D62DD">
        <w:rPr>
          <w:rFonts w:ascii="Times New Roman" w:eastAsia="SimSun" w:hAnsi="Times New Roman" w:cs="Arabic Transparent" w:hint="cs"/>
          <w:bCs/>
          <w:sz w:val="32"/>
          <w:szCs w:val="32"/>
          <w:rtl/>
          <w:lang w:eastAsia="zh-CN" w:bidi="ar-DZ"/>
        </w:rPr>
        <w:t>السداسي: الثالث</w:t>
      </w:r>
    </w:p>
    <w:p w:rsidR="001D62DD" w:rsidRPr="001D62DD" w:rsidRDefault="001D62DD" w:rsidP="001D62DD">
      <w:pPr>
        <w:shd w:val="clear" w:color="auto" w:fill="F2DBDB"/>
        <w:bidi/>
        <w:spacing w:after="0" w:line="240" w:lineRule="auto"/>
        <w:ind w:left="-1"/>
        <w:jc w:val="both"/>
        <w:rPr>
          <w:rFonts w:ascii="Times New Roman" w:eastAsia="SimSun" w:hAnsi="Times New Roman" w:cs="Arabic Transparent"/>
          <w:bCs/>
          <w:sz w:val="32"/>
          <w:szCs w:val="32"/>
          <w:rtl/>
          <w:lang w:eastAsia="zh-CN" w:bidi="ar-DZ"/>
        </w:rPr>
      </w:pPr>
      <w:r w:rsidRPr="001D62DD">
        <w:rPr>
          <w:rFonts w:ascii="Times New Roman" w:eastAsia="SimSun" w:hAnsi="Times New Roman" w:cs="Arabic Transparent" w:hint="cs"/>
          <w:bCs/>
          <w:sz w:val="32"/>
          <w:szCs w:val="32"/>
          <w:rtl/>
          <w:lang w:eastAsia="zh-CN" w:bidi="ar-DZ"/>
        </w:rPr>
        <w:t>اسم الوحدة: وحدة التعليم الأساسية</w:t>
      </w:r>
    </w:p>
    <w:p w:rsidR="001D62DD" w:rsidRPr="001D62DD" w:rsidRDefault="001D62DD" w:rsidP="00AF3255">
      <w:pPr>
        <w:shd w:val="clear" w:color="auto" w:fill="F2DBDB"/>
        <w:bidi/>
        <w:spacing w:after="0" w:line="240" w:lineRule="auto"/>
        <w:ind w:left="-1"/>
        <w:jc w:val="center"/>
        <w:rPr>
          <w:rFonts w:ascii="Times New Roman" w:eastAsia="SimSun" w:hAnsi="Times New Roman" w:cs="Arabic Transparent"/>
          <w:bCs/>
          <w:sz w:val="32"/>
          <w:szCs w:val="32"/>
          <w:rtl/>
          <w:lang w:eastAsia="zh-CN" w:bidi="ar-DZ"/>
        </w:rPr>
      </w:pPr>
      <w:r w:rsidRPr="001D62DD">
        <w:rPr>
          <w:rFonts w:ascii="Times New Roman" w:eastAsia="SimSun" w:hAnsi="Times New Roman" w:cs="Arabic Transparent" w:hint="cs"/>
          <w:bCs/>
          <w:sz w:val="32"/>
          <w:szCs w:val="32"/>
          <w:rtl/>
          <w:lang w:eastAsia="zh-CN" w:bidi="ar-DZ"/>
        </w:rPr>
        <w:t xml:space="preserve">اسم المادة: </w:t>
      </w:r>
      <w:r w:rsidR="00AF3255" w:rsidRPr="00AF3255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LA mobilité sociale et professionnelle en Algérie</w:t>
      </w:r>
    </w:p>
    <w:p w:rsidR="001D62DD" w:rsidRPr="00AF3255" w:rsidRDefault="001D62DD" w:rsidP="001D62DD">
      <w:pPr>
        <w:shd w:val="clear" w:color="auto" w:fill="F2DBDB"/>
        <w:bidi/>
        <w:spacing w:after="0" w:line="240" w:lineRule="auto"/>
        <w:ind w:left="-1"/>
        <w:jc w:val="both"/>
        <w:rPr>
          <w:rFonts w:ascii="Times New Roman" w:eastAsia="SimSun" w:hAnsi="Times New Roman" w:cs="Times New Roman"/>
          <w:b/>
          <w:sz w:val="28"/>
          <w:szCs w:val="28"/>
          <w:rtl/>
          <w:lang w:eastAsia="zh-CN"/>
        </w:rPr>
      </w:pPr>
      <w:r w:rsidRPr="001D62DD">
        <w:rPr>
          <w:rFonts w:ascii="Times New Roman" w:eastAsia="SimSun" w:hAnsi="Times New Roman" w:cs="Arabic Transparent" w:hint="cs"/>
          <w:bCs/>
          <w:sz w:val="32"/>
          <w:szCs w:val="32"/>
          <w:rtl/>
          <w:lang w:eastAsia="zh-CN" w:bidi="ar-DZ"/>
        </w:rPr>
        <w:t>الرصيد: 5</w:t>
      </w:r>
      <w:r w:rsidR="00AF3255">
        <w:rPr>
          <w:rFonts w:ascii="Times New Roman" w:eastAsia="SimSun" w:hAnsi="Times New Roman" w:cs="Arabic Transparent"/>
          <w:bCs/>
          <w:sz w:val="32"/>
          <w:szCs w:val="32"/>
          <w:lang w:eastAsia="zh-CN" w:bidi="ar-DZ"/>
        </w:rPr>
        <w:t xml:space="preserve"> </w:t>
      </w:r>
      <w:r w:rsidR="00AF3255" w:rsidRPr="00AF32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crédit </w:t>
      </w:r>
      <w:bookmarkStart w:id="0" w:name="_GoBack"/>
      <w:bookmarkEnd w:id="0"/>
    </w:p>
    <w:p w:rsidR="001D62DD" w:rsidRPr="00AF3255" w:rsidRDefault="001D62DD" w:rsidP="001D62DD">
      <w:pPr>
        <w:shd w:val="clear" w:color="auto" w:fill="F2DBDB"/>
        <w:bidi/>
        <w:spacing w:after="0" w:line="240" w:lineRule="auto"/>
        <w:ind w:left="-1"/>
        <w:jc w:val="both"/>
        <w:rPr>
          <w:rFonts w:ascii="Times New Roman" w:eastAsia="SimSun" w:hAnsi="Times New Roman" w:cs="Times New Roman"/>
          <w:b/>
          <w:sz w:val="28"/>
          <w:szCs w:val="28"/>
          <w:rtl/>
          <w:lang w:eastAsia="zh-CN"/>
        </w:rPr>
      </w:pPr>
      <w:r w:rsidRPr="00AF3255">
        <w:rPr>
          <w:rFonts w:ascii="Times New Roman" w:eastAsia="SimSun" w:hAnsi="Times New Roman" w:cs="Times New Roman" w:hint="cs"/>
          <w:b/>
          <w:sz w:val="28"/>
          <w:szCs w:val="28"/>
          <w:rtl/>
          <w:lang w:eastAsia="zh-CN"/>
        </w:rPr>
        <w:t>المعامل: 2</w:t>
      </w:r>
      <w:r w:rsidR="00AF32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coefficient </w:t>
      </w:r>
    </w:p>
    <w:p w:rsidR="001D62DD" w:rsidRPr="00C70611" w:rsidRDefault="00C70611" w:rsidP="001D62DD">
      <w:pPr>
        <w:bidi/>
        <w:spacing w:after="0" w:line="240" w:lineRule="auto"/>
        <w:ind w:left="-1"/>
        <w:jc w:val="both"/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eastAsia="SimSun" w:hAnsi="Arabic Typesetting" w:cs="Arabic Typesetting"/>
          <w:bCs/>
          <w:noProof/>
          <w:color w:val="000000" w:themeColor="text1"/>
          <w:sz w:val="36"/>
          <w:szCs w:val="36"/>
          <w:rtl/>
          <w:lang w:val="ar-DZ" w:eastAsia="zh-CN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2886075" cy="3905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11" w:rsidRPr="00C70611" w:rsidRDefault="00C70611" w:rsidP="00C70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611">
                              <w:rPr>
                                <w:color w:val="000000" w:themeColor="text1"/>
                                <w:sz w:val="32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 et bibliographie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4.75pt;margin-top:3.65pt;width:227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" fillcolor="white [3201]" strokecolor="black [3200]" strokeweight="2pt">
                <v:textbox>
                  <w:txbxContent>
                    <w:p w:rsidR="00C70611" w:rsidRPr="00C70611" w:rsidRDefault="00C70611" w:rsidP="00C70611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611">
                        <w:rPr>
                          <w:color w:val="000000" w:themeColor="text1"/>
                          <w:sz w:val="32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 et bibliographie</w:t>
                      </w:r>
                    </w:p>
                  </w:txbxContent>
                </v:textbox>
              </v:shape>
            </w:pict>
          </mc:Fallback>
        </mc:AlternateContent>
      </w:r>
    </w:p>
    <w:p w:rsidR="001D62DD" w:rsidRPr="001D62DD" w:rsidRDefault="001D62DD" w:rsidP="001D62DD">
      <w:pPr>
        <w:bidi/>
        <w:spacing w:after="0"/>
        <w:rPr>
          <w:rFonts w:ascii="Times New Roman" w:eastAsia="SimSun" w:hAnsi="Times New Roman" w:cs="Times New Roman"/>
          <w:b/>
          <w:sz w:val="28"/>
          <w:szCs w:val="28"/>
          <w:rtl/>
          <w:lang w:eastAsia="zh-CN"/>
        </w:rPr>
      </w:pPr>
    </w:p>
    <w:p w:rsidR="00C70611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Définition des concepts de 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la 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mobilité sociale et 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>professionnelle :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 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formes et 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>types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 Littérature de mobilité sociale et professionnelle dans la littérature sociologique européenne et américaine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>/</w:t>
      </w:r>
    </w:p>
    <w:p w:rsidR="005D1FF9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principaux 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sujets 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>et problèmes théoriques liés à la mobilité sociale et professionnelle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>Tendances et régularité de la mobilité sociale et professionnelle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 Expliquer la réalité de la stagnation de la mobilité sociale dans les sociétés industrielles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C70611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</w:t>
      </w:r>
      <w:r w:rsidR="005D1FF9" w:rsidRPr="00C70611">
        <w:rPr>
          <w:rFonts w:ascii="inherit" w:hAnsi="inherit" w:cs="Courier New"/>
          <w:b/>
          <w:bCs/>
          <w:color w:val="212121"/>
          <w:sz w:val="26"/>
          <w:szCs w:val="28"/>
        </w:rPr>
        <w:t>Etudes antérieures sur la mobilité sociale en Algérie</w:t>
      </w:r>
      <w:r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C70611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</w:t>
      </w:r>
      <w:r w:rsidR="005D1FF9"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Approches méthodologiques dans l'étude de la mobilité 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>sociale.</w:t>
      </w:r>
    </w:p>
    <w:p w:rsidR="005D1FF9" w:rsidRDefault="00C70611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>
        <w:rPr>
          <w:rFonts w:ascii="inherit" w:hAnsi="inherit" w:cs="Courier New"/>
          <w:b/>
          <w:bCs/>
          <w:color w:val="212121"/>
          <w:sz w:val="26"/>
          <w:szCs w:val="28"/>
        </w:rPr>
        <w:t xml:space="preserve"> Les </w:t>
      </w:r>
      <w:r w:rsidR="005D1FF9"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Techniques de recherche sur le terrain et </w:t>
      </w:r>
      <w:r>
        <w:rPr>
          <w:rFonts w:ascii="inherit" w:hAnsi="inherit" w:cs="Courier New"/>
          <w:b/>
          <w:bCs/>
          <w:color w:val="212121"/>
          <w:sz w:val="26"/>
          <w:szCs w:val="28"/>
        </w:rPr>
        <w:t xml:space="preserve">les </w:t>
      </w:r>
      <w:r w:rsidR="005D1FF9" w:rsidRPr="00C70611">
        <w:rPr>
          <w:rFonts w:ascii="inherit" w:hAnsi="inherit" w:cs="Courier New"/>
          <w:b/>
          <w:bCs/>
          <w:color w:val="212121"/>
          <w:sz w:val="26"/>
          <w:szCs w:val="28"/>
        </w:rPr>
        <w:t>outils d'analyse des variables de la mobilité sociale</w:t>
      </w:r>
      <w:r>
        <w:rPr>
          <w:rFonts w:ascii="inherit" w:hAnsi="inherit" w:cs="Courier New"/>
          <w:b/>
          <w:bCs/>
          <w:color w:val="212121"/>
          <w:sz w:val="26"/>
          <w:szCs w:val="28"/>
        </w:rPr>
        <w:t>.</w:t>
      </w:r>
    </w:p>
    <w:p w:rsidR="005D1FF9" w:rsidRDefault="005D1FF9" w:rsidP="00C70611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Groupes sociaux </w:t>
      </w:r>
      <w:r w:rsidR="00C70611" w:rsidRPr="00C70611">
        <w:rPr>
          <w:rFonts w:ascii="inherit" w:hAnsi="inherit" w:cs="Courier New"/>
          <w:b/>
          <w:bCs/>
          <w:color w:val="212121"/>
          <w:sz w:val="26"/>
          <w:szCs w:val="28"/>
        </w:rPr>
        <w:t>professionnels :</w:t>
      </w:r>
      <w:r w:rsidRPr="00C70611">
        <w:rPr>
          <w:rFonts w:ascii="inherit" w:hAnsi="inherit" w:cs="Courier New"/>
          <w:b/>
          <w:bCs/>
          <w:color w:val="212121"/>
          <w:sz w:val="26"/>
          <w:szCs w:val="28"/>
        </w:rPr>
        <w:t xml:space="preserve"> </w:t>
      </w:r>
      <w:r w:rsidR="00C70611">
        <w:rPr>
          <w:rFonts w:ascii="inherit" w:hAnsi="inherit" w:cs="Courier New"/>
          <w:b/>
          <w:bCs/>
          <w:color w:val="212121"/>
          <w:sz w:val="26"/>
          <w:szCs w:val="28"/>
        </w:rPr>
        <w:t>la composition et la classification.</w:t>
      </w:r>
    </w:p>
    <w:p w:rsidR="00C70611" w:rsidRPr="00C70611" w:rsidRDefault="00C70611" w:rsidP="00C70611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sz w:val="26"/>
          <w:szCs w:val="28"/>
        </w:rPr>
      </w:pPr>
    </w:p>
    <w:p w:rsidR="00C70611" w:rsidRPr="00C70611" w:rsidRDefault="00C70611" w:rsidP="00C70611">
      <w:pPr>
        <w:bidi/>
        <w:spacing w:after="0" w:line="240" w:lineRule="auto"/>
        <w:ind w:left="-1"/>
        <w:jc w:val="both"/>
        <w:rPr>
          <w:rFonts w:ascii="Arabic Typesetting" w:eastAsia="SimSun" w:hAnsi="Arabic Typesetting" w:cs="Arabic Typesetting"/>
          <w:i/>
          <w:iCs/>
          <w:color w:val="000000" w:themeColor="text1"/>
          <w:sz w:val="36"/>
          <w:szCs w:val="36"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أهداف التعليم: </w:t>
      </w:r>
      <w:r w:rsidRPr="00C70611">
        <w:rPr>
          <w:rFonts w:ascii="Arabic Typesetting" w:eastAsia="SimSun" w:hAnsi="Arabic Typesetting" w:cs="Arabic Typesetting"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70611">
        <w:rPr>
          <w:rFonts w:ascii="Arabic Typesetting" w:eastAsia="SimSun" w:hAnsi="Arabic Typesetting" w:cs="Arabic Typesetting"/>
          <w:i/>
          <w:i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ذكر ما يفترض على الطالب اكتسابه من مؤهلات بعد نجاحه في هذه المادة، في ثلاثة أسطر على الأكثر</w:t>
      </w:r>
      <w:r w:rsidRPr="00C70611">
        <w:rPr>
          <w:rFonts w:ascii="Arabic Typesetting" w:eastAsia="SimSun" w:hAnsi="Arabic Typesetting" w:cs="Arabic Typesetting"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70611" w:rsidRPr="00C70611" w:rsidRDefault="00C70611" w:rsidP="00C70611">
      <w:pPr>
        <w:bidi/>
        <w:spacing w:after="0" w:line="240" w:lineRule="auto"/>
        <w:ind w:left="-1"/>
        <w:jc w:val="both"/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0611" w:rsidRPr="00C70611" w:rsidRDefault="00C70611" w:rsidP="00C70611">
      <w:pPr>
        <w:bidi/>
        <w:spacing w:after="0" w:line="240" w:lineRule="auto"/>
        <w:ind w:left="-1"/>
        <w:jc w:val="both"/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طريقة التقييم: مراقبة مستمرة، امتحان... إلخ</w:t>
      </w:r>
    </w:p>
    <w:p w:rsidR="00C70611" w:rsidRPr="00C70611" w:rsidRDefault="00C70611" w:rsidP="00C70611">
      <w:pPr>
        <w:bidi/>
        <w:spacing w:after="0" w:line="240" w:lineRule="auto"/>
        <w:ind w:left="-1"/>
        <w:jc w:val="both"/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امتحان كتابي + مراقبة مستمرة</w:t>
      </w:r>
    </w:p>
    <w:p w:rsidR="00C70611" w:rsidRPr="00C70611" w:rsidRDefault="00C70611" w:rsidP="00C70611">
      <w:pPr>
        <w:numPr>
          <w:ilvl w:val="0"/>
          <w:numId w:val="3"/>
        </w:numPr>
        <w:bidi/>
        <w:spacing w:after="0" w:line="240" w:lineRule="auto"/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SimSun" w:hAnsi="Arabic Typesetting" w:cs="Arabic Typesetting"/>
          <w:bCs/>
          <w:color w:val="000000" w:themeColor="text1"/>
          <w:sz w:val="36"/>
          <w:szCs w:val="36"/>
          <w:rtl/>
          <w:lang w:eastAsia="zh-CN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محتوى المادة: (إجبارية تحديد المحتوى المفصل لكل مادة مع الإشارة إلى العمل الشخصي للطالب)</w:t>
      </w:r>
      <w:r w:rsidRPr="00C70611">
        <w:rPr>
          <w:rFonts w:ascii="Arabic Typesetting" w:eastAsia="SimSun" w:hAnsi="Arabic Typesetting" w:cs="Arabic Typesetting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تعريف مفهومي الحراك الاجتماعي </w:t>
      </w:r>
      <w:proofErr w:type="gramStart"/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والمهني :</w:t>
      </w:r>
      <w:proofErr w:type="gramEnd"/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أشكالهما وأنواعهما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أدبيات الحراك الاجتماعي والمهني في الأدبيات </w:t>
      </w:r>
      <w:proofErr w:type="spellStart"/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السوسيولوجية</w:t>
      </w:r>
      <w:proofErr w:type="spellEnd"/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الأوربية والأمريكية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الموضوعات الأساسية والإشكالات النظرية المرتبطة بالحراك الاجتماعي والمهني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اتجاهات وانتظام الحراك الاجتماعي والمهني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تفسير واقع جمود الحراك الاجتماعي في المجتمعات الصناعية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الدراسات السابقة حول الحراك الاجتماعي في الجزائر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المقاربات المنهجية في دراسة الحراك الاجتماعي نظرياً وميدانياً</w:t>
      </w:r>
    </w:p>
    <w:p w:rsidR="00C70611" w:rsidRPr="00C70611" w:rsidRDefault="00C70611" w:rsidP="00C70611">
      <w:pPr>
        <w:numPr>
          <w:ilvl w:val="0"/>
          <w:numId w:val="4"/>
        </w:numPr>
        <w:bidi/>
        <w:spacing w:after="0" w:line="240" w:lineRule="auto"/>
        <w:contextualSpacing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تقنيات البحث الميداني وأدوات تحليل متغيرات الحراك الاجتماعي </w:t>
      </w:r>
    </w:p>
    <w:p w:rsidR="001D62DD" w:rsidRPr="00744D1F" w:rsidRDefault="00C70611" w:rsidP="00744D1F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611">
        <w:rPr>
          <w:rFonts w:ascii="Arabic Typesetting" w:eastAsia="Calibri" w:hAnsi="Arabic Typesetting" w:cs="Arabic Typesetting"/>
          <w:bCs/>
          <w:color w:val="000000" w:themeColor="text1"/>
          <w:sz w:val="36"/>
          <w:szCs w:val="36"/>
          <w:rtl/>
          <w:lang w:eastAsia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الفئات الاجتماعية المهنية: مكوناتها وتصنيفاتها</w:t>
      </w:r>
    </w:p>
    <w:p w:rsidR="00C70611" w:rsidRPr="000706ED" w:rsidRDefault="00C70611" w:rsidP="00C7061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6ED"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Bibliographie indicative</w:t>
      </w:r>
    </w:p>
    <w:p w:rsidR="00C70611" w:rsidRPr="000706ED" w:rsidRDefault="00C70611" w:rsidP="00C7061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6ED"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 Synthèses</w:t>
      </w:r>
    </w:p>
    <w:p w:rsidR="0040597C" w:rsidRP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sz w:val="28"/>
          <w:szCs w:val="28"/>
        </w:rPr>
      </w:pPr>
      <w:proofErr w:type="spellStart"/>
      <w:r w:rsidRPr="0040597C">
        <w:rPr>
          <w:rFonts w:ascii="LiberationSans" w:eastAsia="Times New Roman" w:hAnsi="LiberationSans" w:cs="LiberationSans"/>
          <w:sz w:val="28"/>
          <w:szCs w:val="28"/>
        </w:rPr>
        <w:t>Addi</w:t>
      </w:r>
      <w:proofErr w:type="spellEnd"/>
      <w:r>
        <w:rPr>
          <w:rFonts w:ascii="LiberationSans" w:eastAsia="Times New Roman" w:hAnsi="LiberationSans" w:cs="LiberationSans"/>
          <w:sz w:val="28"/>
          <w:szCs w:val="28"/>
        </w:rPr>
        <w:t xml:space="preserve"> </w:t>
      </w:r>
      <w:proofErr w:type="spellStart"/>
      <w:r>
        <w:rPr>
          <w:rFonts w:ascii="LiberationSans" w:eastAsia="Times New Roman" w:hAnsi="LiberationSans" w:cs="LiberationSans"/>
          <w:sz w:val="28"/>
          <w:szCs w:val="28"/>
        </w:rPr>
        <w:t>lehouari</w:t>
      </w:r>
      <w:proofErr w:type="spellEnd"/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., L’impasse du populisme : l’Algérie : collectivité politique et Etat en construction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, Alger, </w:t>
      </w:r>
      <w:proofErr w:type="spellStart"/>
      <w:r w:rsidRPr="0040597C">
        <w:rPr>
          <w:rFonts w:ascii="LiberationSans" w:eastAsia="Times New Roman" w:hAnsi="LiberationSans" w:cs="LiberationSans"/>
          <w:sz w:val="28"/>
          <w:szCs w:val="28"/>
        </w:rPr>
        <w:t>Enal</w:t>
      </w:r>
      <w:proofErr w:type="spellEnd"/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, 1990. </w:t>
      </w:r>
    </w:p>
    <w:p w:rsidR="00C70611" w:rsidRPr="00744D1F" w:rsidRDefault="00C70611" w:rsidP="0040597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Albouy Valérie et </w:t>
      </w: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Wanecq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Thomas, </w:t>
      </w:r>
      <w:r w:rsidRPr="0040597C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Les inégalités sociales d’accès aux grandes</w:t>
      </w:r>
      <w:r w:rsidR="0040597C" w:rsidRPr="0040597C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</w:t>
      </w:r>
      <w:proofErr w:type="gramStart"/>
      <w:r w:rsidRPr="0040597C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écoles </w:t>
      </w: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,</w:t>
      </w:r>
      <w:proofErr w:type="gram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</w:t>
      </w:r>
      <w:r w:rsidRPr="0040597C">
        <w:rPr>
          <w:rFonts w:ascii="LiberationSans-Italic" w:hAnsi="LiberationSans-Italic" w:cs="LiberationSans-Italic"/>
          <w:i/>
          <w:iCs/>
          <w:color w:val="000000" w:themeColor="text1"/>
          <w:sz w:val="28"/>
          <w:szCs w:val="28"/>
          <w:lang w:eastAsia="en-US"/>
        </w:rPr>
        <w:t>Economie et statistique</w:t>
      </w: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, n°361, INSEE, 2003</w:t>
      </w:r>
    </w:p>
    <w:p w:rsidR="00744D1F" w:rsidRPr="00744D1F" w:rsidRDefault="00744D1F" w:rsidP="00744D1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744D1F" w:rsidRPr="0040597C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</w:rPr>
      </w:pPr>
      <w:r w:rsidRPr="00744D1F">
        <w:rPr>
          <w:rFonts w:ascii="LiberationSans" w:eastAsia="Times New Roman" w:hAnsi="LiberationSans" w:cs="LiberationSans"/>
          <w:sz w:val="28"/>
          <w:szCs w:val="28"/>
        </w:rPr>
        <w:t xml:space="preserve">Barrière, C.,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Critique de la notion de mobilité sociale », in Revue l’année sociologique,</w:t>
      </w:r>
      <w:r w:rsidRPr="0040597C">
        <w:rPr>
          <w:rFonts w:ascii="LiberationSans" w:eastAsia="Times New Roman" w:hAnsi="LiberationSans" w:cs="LiberationSans"/>
        </w:rPr>
        <w:t xml:space="preserve"> </w:t>
      </w:r>
      <w:r w:rsidRPr="00744D1F">
        <w:rPr>
          <w:rFonts w:ascii="LiberationSans" w:eastAsia="Times New Roman" w:hAnsi="LiberationSans" w:cs="LiberationSans"/>
          <w:sz w:val="28"/>
          <w:szCs w:val="28"/>
        </w:rPr>
        <w:t xml:space="preserve">Paris, éd PUF, 3ème série, 1961, pp. 447/455. </w:t>
      </w:r>
    </w:p>
    <w:p w:rsidR="00744D1F" w:rsidRPr="0040597C" w:rsidRDefault="00744D1F" w:rsidP="0040597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0706ED" w:rsidRPr="0040597C" w:rsidRDefault="000706ED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40597C" w:rsidRP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proofErr w:type="spellStart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Benachenhou</w:t>
      </w:r>
      <w:proofErr w:type="spellEnd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A., </w:t>
      </w:r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Formation du </w:t>
      </w:r>
      <w:proofErr w:type="spellStart"/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sous développement</w:t>
      </w:r>
      <w:proofErr w:type="spellEnd"/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 en Algérie, </w:t>
      </w:r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essai sur les limites du capitalisme en Algérie 1832/1962, Alger, OPU, 1978. </w:t>
      </w:r>
    </w:p>
    <w:p w:rsid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proofErr w:type="spellStart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Benachenhou</w:t>
      </w:r>
      <w:proofErr w:type="spellEnd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A., </w:t>
      </w:r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Planification et développement en Algérie de 1962/1980</w:t>
      </w:r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Alger, ENPC, 1980. </w:t>
      </w:r>
    </w:p>
    <w:p w:rsidR="00744D1F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</w:rPr>
      </w:pP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Bertaux, D.,</w:t>
      </w:r>
      <w:r w:rsidRPr="0040597C">
        <w:rPr>
          <w:rFonts w:ascii="LiberationSans" w:eastAsia="Times New Roman" w:hAnsi="LiberationSans" w:cs="LiberationSans"/>
        </w:rPr>
        <w:t xml:space="preserve">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Mobilité sociale biographique : une critique de l’approche </w:t>
      </w:r>
      <w:proofErr w:type="gramStart"/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transversale ,</w:t>
      </w:r>
      <w:proofErr w:type="gramEnd"/>
      <w:r w:rsidRPr="0040597C">
        <w:rPr>
          <w:rFonts w:ascii="LiberationSans" w:eastAsia="Times New Roman" w:hAnsi="LiberationSans" w:cs="LiberationSans"/>
        </w:rPr>
        <w:t xml:space="preserve"> 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Revue française de sociologie, XV, 3, 1974, pp. 329-362.</w:t>
      </w:r>
      <w:r w:rsidRPr="0040597C">
        <w:rPr>
          <w:rFonts w:ascii="LiberationSans" w:eastAsia="Times New Roman" w:hAnsi="LiberationSans" w:cs="LiberationSans"/>
        </w:rPr>
        <w:t xml:space="preserve"> </w:t>
      </w:r>
    </w:p>
    <w:p w:rsidR="00744D1F" w:rsidRPr="0040597C" w:rsidRDefault="00744D1F" w:rsidP="00744D1F">
      <w:pPr>
        <w:pStyle w:val="Default"/>
        <w:ind w:left="720"/>
        <w:rPr>
          <w:rFonts w:ascii="LiberationSans" w:eastAsia="Times New Roman" w:hAnsi="LiberationSans" w:cs="LiberationSans"/>
        </w:rPr>
      </w:pPr>
    </w:p>
    <w:p w:rsidR="00744D1F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Bertaux, D.,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Sur l’analyse des tables de mobilité </w:t>
      </w:r>
      <w:proofErr w:type="gramStart"/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sociale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 ,</w:t>
      </w:r>
      <w:proofErr w:type="gramEnd"/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 Revue française de sociologie,</w:t>
      </w:r>
      <w: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 n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4, 1969, pp. 448-514. </w:t>
      </w:r>
    </w:p>
    <w:p w:rsidR="00744D1F" w:rsidRPr="00744D1F" w:rsidRDefault="00744D1F" w:rsidP="00744D1F">
      <w:pPr>
        <w:pStyle w:val="Default"/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</w:p>
    <w:p w:rsidR="00744D1F" w:rsidRPr="00744D1F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Bertaux, D.,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Destins personnels et structures de classes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Paris, éd PUF, 1977. </w:t>
      </w:r>
    </w:p>
    <w:p w:rsidR="00744D1F" w:rsidRPr="00744D1F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Bertaux, D.,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Mobilité sociale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 ; Paris, éd Hatier, 1985. </w:t>
      </w:r>
    </w:p>
    <w:p w:rsidR="00744D1F" w:rsidRPr="0040597C" w:rsidRDefault="00744D1F" w:rsidP="00744D1F">
      <w:pPr>
        <w:pStyle w:val="Default"/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</w:p>
    <w:p w:rsid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  <w:proofErr w:type="spellStart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>Boukhobza</w:t>
      </w:r>
      <w:proofErr w:type="spellEnd"/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M., </w:t>
      </w:r>
      <w:r w:rsidRPr="0040597C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Ruptures et transformations sociales en Algérie</w:t>
      </w:r>
      <w:r w:rsidRPr="0040597C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, vol. I et vol. 2, Alger, OPU, 1989. </w:t>
      </w:r>
    </w:p>
    <w:p w:rsidR="00744D1F" w:rsidRDefault="00744D1F" w:rsidP="00744D1F">
      <w:pPr>
        <w:pStyle w:val="Paragraphedeliste"/>
        <w:rPr>
          <w:rFonts w:ascii="LiberationSans" w:hAnsi="LiberationSans" w:cs="LiberationSans"/>
          <w:color w:val="000000" w:themeColor="text1"/>
          <w:sz w:val="28"/>
          <w:szCs w:val="28"/>
        </w:rPr>
      </w:pPr>
    </w:p>
    <w:p w:rsidR="00744D1F" w:rsidRPr="000706ED" w:rsidRDefault="00744D1F" w:rsidP="00744D1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Cs w:val="24"/>
          <w:lang w:eastAsia="en-US"/>
        </w:rPr>
      </w:pPr>
      <w:proofErr w:type="spellStart"/>
      <w:r w:rsidRPr="0040597C">
        <w:rPr>
          <w:rFonts w:ascii="LiberationSans" w:hAnsi="LiberationSans" w:cs="LiberationSans"/>
          <w:color w:val="000000"/>
          <w:szCs w:val="24"/>
          <w:lang w:eastAsia="en-US"/>
        </w:rPr>
        <w:t>Boiarski</w:t>
      </w:r>
      <w:proofErr w:type="spellEnd"/>
      <w:r w:rsidRPr="0040597C">
        <w:rPr>
          <w:rFonts w:ascii="LiberationSans" w:hAnsi="LiberationSans" w:cs="LiberationSans"/>
          <w:color w:val="000000"/>
          <w:szCs w:val="24"/>
          <w:lang w:eastAsia="en-US"/>
        </w:rPr>
        <w:t xml:space="preserve">, A.,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A propos de la mobilité sociale », Recherches internationales</w:t>
      </w:r>
      <w:r w:rsidRPr="0040597C">
        <w:rPr>
          <w:rFonts w:ascii="LiberationSans" w:hAnsi="LiberationSans" w:cs="LiberationSans"/>
          <w:color w:val="000000"/>
          <w:szCs w:val="24"/>
          <w:lang w:eastAsia="en-US"/>
        </w:rPr>
        <w:t xml:space="preserve">, </w:t>
      </w:r>
      <w:proofErr w:type="gramStart"/>
      <w:r>
        <w:rPr>
          <w:rFonts w:ascii="LiberationSans" w:hAnsi="LiberationSans" w:cs="LiberationSans"/>
          <w:color w:val="000000"/>
          <w:szCs w:val="24"/>
          <w:lang w:eastAsia="en-US"/>
        </w:rPr>
        <w:t>n ,edition</w:t>
      </w:r>
      <w:proofErr w:type="gramEnd"/>
      <w:r>
        <w:rPr>
          <w:rFonts w:ascii="LiberationSans" w:hAnsi="LiberationSans" w:cs="LiberationSans"/>
          <w:color w:val="000000"/>
          <w:szCs w:val="24"/>
          <w:lang w:eastAsia="en-US"/>
        </w:rPr>
        <w:t>,</w:t>
      </w:r>
      <w:r w:rsidRPr="0040597C">
        <w:rPr>
          <w:rFonts w:ascii="LiberationSans" w:hAnsi="LiberationSans" w:cs="LiberationSans"/>
          <w:color w:val="000000"/>
          <w:szCs w:val="24"/>
          <w:lang w:eastAsia="en-US"/>
        </w:rPr>
        <w:t>1960, p. 165-180.</w:t>
      </w:r>
    </w:p>
    <w:p w:rsidR="00744D1F" w:rsidRPr="0040597C" w:rsidRDefault="00744D1F" w:rsidP="00E95982">
      <w:pPr>
        <w:pStyle w:val="Default"/>
        <w:ind w:left="720"/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</w:pPr>
    </w:p>
    <w:p w:rsidR="0040597C" w:rsidRPr="0040597C" w:rsidRDefault="0040597C" w:rsidP="004059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C70611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Boudon Raymond et al., </w:t>
      </w:r>
      <w:r w:rsidRPr="0040597C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Ecole et société. Les paradoxes de la démocratie</w:t>
      </w: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, PUF, 2001</w:t>
      </w:r>
    </w:p>
    <w:p w:rsidR="00744D1F" w:rsidRPr="00744D1F" w:rsidRDefault="00744D1F" w:rsidP="00744D1F">
      <w:pPr>
        <w:pStyle w:val="Paragraphedeliste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C70611" w:rsidRPr="00744D1F" w:rsidRDefault="00C70611" w:rsidP="00744D1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De </w:t>
      </w:r>
      <w:proofErr w:type="spellStart"/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Queiroz</w:t>
      </w:r>
      <w:proofErr w:type="spellEnd"/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 Jean-Manuel,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L’école et ses sociologies, Nathan</w:t>
      </w:r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, Collection 128, 2005</w:t>
      </w:r>
    </w:p>
    <w:p w:rsidR="000706ED" w:rsidRPr="0040597C" w:rsidRDefault="000706ED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C70611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Duru-Bellat Marie et Van </w:t>
      </w:r>
      <w:proofErr w:type="spellStart"/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Zanten</w:t>
      </w:r>
      <w:proofErr w:type="spellEnd"/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 Agnès,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Sociologie de l’école</w:t>
      </w:r>
      <w:r w:rsidRPr="0040597C">
        <w:rPr>
          <w:rFonts w:ascii="LiberationSans-Italic" w:hAnsi="LiberationSans-Italic" w:cs="LiberationSans-Italic"/>
          <w:i/>
          <w:iCs/>
          <w:color w:val="000000" w:themeColor="text1"/>
          <w:sz w:val="28"/>
          <w:szCs w:val="28"/>
          <w:lang w:eastAsia="en-US"/>
        </w:rPr>
        <w:t xml:space="preserve">, </w:t>
      </w: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Armand </w:t>
      </w: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Colin, Collection U,2002</w:t>
      </w:r>
    </w:p>
    <w:p w:rsidR="00744D1F" w:rsidRPr="00744D1F" w:rsidRDefault="00744D1F" w:rsidP="00744D1F">
      <w:pPr>
        <w:pStyle w:val="Paragraphedeliste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744D1F" w:rsidRDefault="00744D1F" w:rsidP="00744D1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lastRenderedPageBreak/>
        <w:t xml:space="preserve">Durand, C. et M.,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De l’OS à l’ingénieur ; carrière ou classe sociale,</w:t>
      </w:r>
      <w:r w:rsidRPr="00744D1F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 Paris, </w:t>
      </w:r>
    </w:p>
    <w:p w:rsidR="00744D1F" w:rsidRDefault="00744D1F" w:rsidP="00744D1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</w:rPr>
      </w:pPr>
      <w:r>
        <w:rPr>
          <w:rFonts w:ascii="LiberationSans" w:eastAsia="Times New Roman" w:hAnsi="LiberationSans" w:cs="LiberationSans"/>
          <w:color w:val="000000" w:themeColor="text1"/>
          <w:sz w:val="28"/>
          <w:szCs w:val="28"/>
          <w:lang w:eastAsia="en-US"/>
        </w:rPr>
        <w:t xml:space="preserve">            </w:t>
      </w:r>
      <w:r w:rsidRPr="00744D1F">
        <w:rPr>
          <w:rFonts w:ascii="LiberationSans" w:hAnsi="LiberationSans" w:cs="LiberationSans"/>
          <w:color w:val="000000" w:themeColor="text1"/>
          <w:sz w:val="28"/>
          <w:szCs w:val="28"/>
        </w:rPr>
        <w:t xml:space="preserve">Ed. Ouvrière, 1971. </w:t>
      </w:r>
    </w:p>
    <w:p w:rsidR="00744D1F" w:rsidRPr="00744D1F" w:rsidRDefault="00744D1F" w:rsidP="00744D1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744D1F" w:rsidRPr="0040597C" w:rsidRDefault="00744D1F" w:rsidP="00744D1F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</w:rPr>
      </w:pPr>
      <w:r w:rsidRPr="00744D1F">
        <w:rPr>
          <w:rFonts w:ascii="LiberationSans" w:eastAsia="Times New Roman" w:hAnsi="LiberationSans" w:cs="LiberationSans"/>
          <w:sz w:val="28"/>
          <w:szCs w:val="28"/>
        </w:rPr>
        <w:t xml:space="preserve">Durand, M.,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« Mobilité sociale » in Dictionnaire, Le travail dans l’entreprise et les sociétés modernes,</w:t>
      </w:r>
      <w:r w:rsidRPr="0040597C">
        <w:rPr>
          <w:rFonts w:ascii="LiberationSans" w:eastAsia="Times New Roman" w:hAnsi="LiberationSans" w:cs="LiberationSans"/>
        </w:rPr>
        <w:t xml:space="preserve"> </w:t>
      </w:r>
      <w:r w:rsidRPr="00744D1F">
        <w:rPr>
          <w:rFonts w:ascii="LiberationSans" w:eastAsia="Times New Roman" w:hAnsi="LiberationSans" w:cs="LiberationSans"/>
          <w:color w:val="000000" w:themeColor="text1"/>
          <w:sz w:val="28"/>
          <w:szCs w:val="28"/>
        </w:rPr>
        <w:t xml:space="preserve">Paris, éd Hachette, (non daté). </w:t>
      </w:r>
    </w:p>
    <w:p w:rsidR="00744D1F" w:rsidRPr="0040597C" w:rsidRDefault="00744D1F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40597C" w:rsidRPr="0040597C" w:rsidRDefault="0040597C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Ommar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derras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 ,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mobilité</w:t>
      </w:r>
      <w:proofErr w:type="gramEnd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sociale en </w:t>
      </w:r>
      <w:proofErr w:type="spellStart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algerie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, PNR, population et </w:t>
      </w: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societe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,</w:t>
      </w: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crasc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edition,2014</w:t>
      </w:r>
    </w:p>
    <w:p w:rsidR="0040597C" w:rsidRP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sz w:val="28"/>
          <w:szCs w:val="28"/>
        </w:rPr>
      </w:pP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</w:t>
      </w:r>
      <w:proofErr w:type="spellStart"/>
      <w:r w:rsidRPr="0040597C">
        <w:rPr>
          <w:rFonts w:ascii="LiberationSans" w:hAnsi="LiberationSans" w:cs="LiberationSans"/>
          <w:sz w:val="28"/>
          <w:szCs w:val="28"/>
        </w:rPr>
        <w:t>Ommar</w:t>
      </w:r>
      <w:proofErr w:type="spellEnd"/>
      <w:r w:rsidRPr="0040597C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proofErr w:type="gramStart"/>
      <w:r w:rsidRPr="0040597C">
        <w:rPr>
          <w:rFonts w:ascii="LiberationSans" w:hAnsi="LiberationSans" w:cs="LiberationSans"/>
          <w:sz w:val="28"/>
          <w:szCs w:val="28"/>
        </w:rPr>
        <w:t>derras</w:t>
      </w:r>
      <w:proofErr w:type="spellEnd"/>
      <w:r w:rsidRPr="0040597C">
        <w:rPr>
          <w:rFonts w:ascii="LiberationSans" w:hAnsi="LiberationSans" w:cs="LiberationSans"/>
          <w:sz w:val="28"/>
          <w:szCs w:val="28"/>
        </w:rPr>
        <w:t> 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>,</w:t>
      </w:r>
      <w:proofErr w:type="gramEnd"/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L’évolution du secteur privé en Algérie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>,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les</w:t>
      </w:r>
      <w:r>
        <w:rPr>
          <w:rFonts w:ascii="LiberationSans" w:eastAsia="Times New Roman" w:hAnsi="LiberationSans" w:cs="LiberationSans"/>
          <w:sz w:val="28"/>
          <w:szCs w:val="28"/>
        </w:rPr>
        <w:t xml:space="preserve"> 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représentations du travail ; Revue </w:t>
      </w:r>
      <w:proofErr w:type="spellStart"/>
      <w:r w:rsidRPr="0040597C">
        <w:rPr>
          <w:rFonts w:ascii="LiberationSans" w:eastAsia="Times New Roman" w:hAnsi="LiberationSans" w:cs="LiberationSans"/>
          <w:sz w:val="28"/>
          <w:szCs w:val="28"/>
        </w:rPr>
        <w:t>Insaniyat</w:t>
      </w:r>
      <w:proofErr w:type="spellEnd"/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, n°1, </w:t>
      </w:r>
      <w:proofErr w:type="spellStart"/>
      <w:r w:rsidRPr="0040597C">
        <w:rPr>
          <w:rFonts w:ascii="LiberationSans" w:eastAsia="Times New Roman" w:hAnsi="LiberationSans" w:cs="LiberationSans"/>
          <w:sz w:val="28"/>
          <w:szCs w:val="28"/>
        </w:rPr>
        <w:t>Crasc</w:t>
      </w:r>
      <w:proofErr w:type="spellEnd"/>
      <w:r w:rsidRPr="0040597C">
        <w:rPr>
          <w:rFonts w:ascii="LiberationSans" w:eastAsia="Times New Roman" w:hAnsi="LiberationSans" w:cs="LiberationSans"/>
          <w:sz w:val="28"/>
          <w:szCs w:val="28"/>
        </w:rPr>
        <w:t>, 1997</w:t>
      </w:r>
    </w:p>
    <w:p w:rsidR="0040597C" w:rsidRP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sz w:val="28"/>
          <w:szCs w:val="28"/>
        </w:rPr>
      </w:pPr>
      <w:proofErr w:type="spellStart"/>
      <w:r w:rsidRPr="0040597C">
        <w:rPr>
          <w:rFonts w:ascii="LiberationSans" w:hAnsi="LiberationSans" w:cs="LiberationSans"/>
          <w:sz w:val="28"/>
          <w:szCs w:val="28"/>
        </w:rPr>
        <w:t>Ommar</w:t>
      </w:r>
      <w:proofErr w:type="spellEnd"/>
      <w:r w:rsidRPr="0040597C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40597C">
        <w:rPr>
          <w:rFonts w:ascii="LiberationSans" w:hAnsi="LiberationSans" w:cs="LiberationSans"/>
          <w:sz w:val="28"/>
          <w:szCs w:val="28"/>
        </w:rPr>
        <w:t>derras</w:t>
      </w:r>
      <w:proofErr w:type="spellEnd"/>
      <w:proofErr w:type="gramStart"/>
      <w:r w:rsidRPr="0040597C">
        <w:rPr>
          <w:rFonts w:ascii="LiberationSans" w:hAnsi="LiberationSans" w:cs="LiberationSans"/>
          <w:sz w:val="28"/>
          <w:szCs w:val="28"/>
        </w:rPr>
        <w:t> 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>;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L’instabilité</w:t>
      </w:r>
      <w:proofErr w:type="gramEnd"/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 de la main d’</w:t>
      </w:r>
      <w:proofErr w:type="spellStart"/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oeuvre</w:t>
      </w:r>
      <w:proofErr w:type="spellEnd"/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 xml:space="preserve"> à la division PGR Sonatrach. Zone industrielle pétrochimique d’Arzew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, Thèse de Magister, Oran, 1984. </w:t>
      </w:r>
    </w:p>
    <w:p w:rsidR="0040597C" w:rsidRPr="0040597C" w:rsidRDefault="0040597C" w:rsidP="00744D1F">
      <w:pPr>
        <w:pStyle w:val="Default"/>
        <w:ind w:left="720"/>
        <w:rPr>
          <w:rFonts w:ascii="LiberationSans" w:eastAsia="Times New Roman" w:hAnsi="LiberationSans" w:cs="LiberationSans"/>
          <w:sz w:val="28"/>
          <w:szCs w:val="28"/>
        </w:rPr>
      </w:pPr>
    </w:p>
    <w:p w:rsidR="000706ED" w:rsidRPr="0040597C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Martin Gilles et Truong </w:t>
      </w:r>
      <w:proofErr w:type="gram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Fabien,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La</w:t>
      </w:r>
      <w:proofErr w:type="gramEnd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mobilité sociale, entre objet sociologique et </w:t>
      </w:r>
      <w:proofErr w:type="spellStart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injonctionpolitique</w:t>
      </w:r>
      <w:proofErr w:type="spellEnd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, </w:t>
      </w:r>
      <w:r w:rsidRPr="0040597C">
        <w:rPr>
          <w:rFonts w:ascii="LiberationSans-Italic" w:hAnsi="LiberationSans-Italic" w:cs="LiberationSans-Italic"/>
          <w:i/>
          <w:iCs/>
          <w:color w:val="000000" w:themeColor="text1"/>
          <w:sz w:val="28"/>
          <w:szCs w:val="28"/>
          <w:lang w:eastAsia="en-US"/>
        </w:rPr>
        <w:t>Idées économiques et sociales</w:t>
      </w: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, n°175. </w:t>
      </w:r>
    </w:p>
    <w:p w:rsidR="000706ED" w:rsidRPr="0040597C" w:rsidRDefault="00C70611" w:rsidP="000706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B0F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>Lire l’ensemble du dossier (</w:t>
      </w:r>
      <w:proofErr w:type="spellStart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>StéphaneBeaud</w:t>
      </w:r>
      <w:proofErr w:type="spellEnd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 xml:space="preserve">, Camille Peugny, </w:t>
      </w:r>
      <w:proofErr w:type="spellStart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>Eric</w:t>
      </w:r>
      <w:proofErr w:type="spellEnd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 xml:space="preserve"> </w:t>
      </w:r>
      <w:proofErr w:type="spellStart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>Maurin</w:t>
      </w:r>
      <w:proofErr w:type="spellEnd"/>
      <w:r w:rsidRPr="0040597C">
        <w:rPr>
          <w:rFonts w:ascii="LiberationSans" w:hAnsi="LiberationSans" w:cs="LiberationSans"/>
          <w:color w:val="00B0F0"/>
          <w:sz w:val="28"/>
          <w:szCs w:val="28"/>
          <w:lang w:eastAsia="en-US"/>
        </w:rPr>
        <w:t xml:space="preserve"> et Louis-André Vallet)</w:t>
      </w:r>
    </w:p>
    <w:p w:rsidR="000706ED" w:rsidRPr="0040597C" w:rsidRDefault="000706ED" w:rsidP="000706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</w:p>
    <w:p w:rsidR="00C70611" w:rsidRPr="0040597C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</w:pPr>
      <w:proofErr w:type="spellStart"/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Merllié</w:t>
      </w:r>
      <w:proofErr w:type="spellEnd"/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 xml:space="preserve"> Dominique et Prévot Jean,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La mobilité sociale</w:t>
      </w:r>
      <w:r w:rsidRPr="0040597C">
        <w:rPr>
          <w:rFonts w:ascii="LiberationSans" w:hAnsi="LiberationSans" w:cs="LiberationSans"/>
          <w:color w:val="000000" w:themeColor="text1"/>
          <w:sz w:val="28"/>
          <w:szCs w:val="28"/>
          <w:lang w:eastAsia="en-US"/>
        </w:rPr>
        <w:t>, La découverte, Collection Repères,1997</w:t>
      </w:r>
    </w:p>
    <w:p w:rsidR="00C70611" w:rsidRPr="0040597C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Merllié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Dominique,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Mobilité </w:t>
      </w:r>
      <w:proofErr w:type="gramStart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sociale ,</w:t>
      </w:r>
      <w:proofErr w:type="gram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</w:t>
      </w:r>
      <w:r w:rsidRPr="0040597C">
        <w:rPr>
          <w:rFonts w:ascii="LiberationSans-Italic" w:hAnsi="LiberationSans-Italic" w:cs="LiberationSans-Italic"/>
          <w:i/>
          <w:iCs/>
          <w:color w:val="000000"/>
          <w:sz w:val="28"/>
          <w:szCs w:val="28"/>
          <w:lang w:eastAsia="en-US"/>
        </w:rPr>
        <w:t>Cahiers Français</w:t>
      </w: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, n°291, 1999</w:t>
      </w:r>
    </w:p>
    <w:p w:rsidR="0040597C" w:rsidRDefault="0040597C" w:rsidP="0040597C">
      <w:pPr>
        <w:pStyle w:val="Default"/>
        <w:numPr>
          <w:ilvl w:val="0"/>
          <w:numId w:val="6"/>
        </w:numPr>
        <w:rPr>
          <w:rFonts w:ascii="LiberationSans" w:eastAsia="Times New Roman" w:hAnsi="LiberationSans" w:cs="LiberationSans"/>
          <w:sz w:val="28"/>
          <w:szCs w:val="28"/>
        </w:rPr>
      </w:pPr>
      <w:proofErr w:type="spellStart"/>
      <w:r w:rsidRPr="0040597C">
        <w:rPr>
          <w:rFonts w:ascii="LiberationSans" w:eastAsia="Times New Roman" w:hAnsi="LiberationSans" w:cs="LiberationSans"/>
          <w:sz w:val="28"/>
          <w:szCs w:val="28"/>
        </w:rPr>
        <w:t>Noushi</w:t>
      </w:r>
      <w:proofErr w:type="spellEnd"/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, A., </w:t>
      </w:r>
      <w:r w:rsidRPr="00744D1F">
        <w:rPr>
          <w:rFonts w:ascii="LiberationSans" w:eastAsia="Times New Roman" w:hAnsi="LiberationSans" w:cs="LiberationSans"/>
          <w:i/>
          <w:iCs/>
          <w:color w:val="00B0F0"/>
          <w:sz w:val="28"/>
          <w:szCs w:val="28"/>
        </w:rPr>
        <w:t>Naissance du nationalisme en Algérie,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Mobilité sociale et changements sociaux en </w:t>
      </w:r>
      <w:r w:rsidR="00744D1F" w:rsidRPr="0040597C">
        <w:rPr>
          <w:rFonts w:ascii="LiberationSans" w:eastAsia="Times New Roman" w:hAnsi="LiberationSans" w:cs="LiberationSans"/>
          <w:sz w:val="28"/>
          <w:szCs w:val="28"/>
        </w:rPr>
        <w:t>Algéri</w:t>
      </w:r>
      <w:r w:rsidR="00744D1F">
        <w:rPr>
          <w:rFonts w:ascii="LiberationSans" w:eastAsia="Times New Roman" w:hAnsi="LiberationSans" w:cs="LiberationSans"/>
          <w:sz w:val="28"/>
          <w:szCs w:val="28"/>
        </w:rPr>
        <w:t>e,</w:t>
      </w:r>
      <w:r w:rsidRPr="0040597C">
        <w:rPr>
          <w:rFonts w:ascii="LiberationSans" w:eastAsia="Times New Roman" w:hAnsi="LiberationSans" w:cs="LiberationSans"/>
          <w:sz w:val="28"/>
          <w:szCs w:val="28"/>
        </w:rPr>
        <w:t xml:space="preserve"> Paris, éd Minuit, 1963. </w:t>
      </w:r>
    </w:p>
    <w:p w:rsidR="0040597C" w:rsidRPr="0040597C" w:rsidRDefault="0040597C" w:rsidP="0040597C">
      <w:pPr>
        <w:pStyle w:val="Default"/>
        <w:ind w:left="720"/>
        <w:rPr>
          <w:rFonts w:ascii="LiberationSans" w:eastAsia="Times New Roman" w:hAnsi="LiberationSans" w:cs="LiberationSans"/>
          <w:sz w:val="28"/>
          <w:szCs w:val="28"/>
        </w:rPr>
      </w:pPr>
    </w:p>
    <w:p w:rsidR="00C70611" w:rsidRPr="00744D1F" w:rsidRDefault="00C70611" w:rsidP="00744D1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Thélot Claude et Vallet Louis-</w:t>
      </w:r>
      <w:proofErr w:type="gram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André</w:t>
      </w:r>
      <w:r w:rsidR="00744D1F">
        <w:rPr>
          <w:rFonts w:ascii="LiberationSans" w:hAnsi="LiberationSans" w:cs="LiberationSans"/>
          <w:color w:val="000000"/>
          <w:sz w:val="28"/>
          <w:szCs w:val="28"/>
          <w:lang w:eastAsia="en-US"/>
        </w:rPr>
        <w:t> ,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La</w:t>
      </w:r>
      <w:proofErr w:type="gramEnd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réduction des inégalités sociales devant l’école</w:t>
      </w:r>
      <w:r w:rsid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depuis le début du siècle</w:t>
      </w:r>
      <w:r w:rsidRPr="00744D1F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», </w:t>
      </w:r>
      <w:r w:rsidRPr="00744D1F">
        <w:rPr>
          <w:rFonts w:ascii="LiberationSans-Italic" w:hAnsi="LiberationSans-Italic" w:cs="LiberationSans-Italic"/>
          <w:color w:val="000000" w:themeColor="text1"/>
          <w:sz w:val="28"/>
          <w:szCs w:val="28"/>
          <w:lang w:eastAsia="en-US"/>
        </w:rPr>
        <w:t>Economie et statistique</w:t>
      </w:r>
      <w:r w:rsidRPr="00744D1F">
        <w:rPr>
          <w:rFonts w:ascii="LiberationSans" w:hAnsi="LiberationSans" w:cs="LiberationSans"/>
          <w:color w:val="000000"/>
          <w:sz w:val="28"/>
          <w:szCs w:val="28"/>
          <w:lang w:eastAsia="en-US"/>
        </w:rPr>
        <w:t>, n°334, INSEE, 2000</w:t>
      </w:r>
    </w:p>
    <w:p w:rsidR="0040597C" w:rsidRPr="0040597C" w:rsidRDefault="0040597C" w:rsidP="000706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C70611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Thélot Claude,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 xml:space="preserve">Tel père, tel </w:t>
      </w:r>
      <w:proofErr w:type="gramStart"/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fils ?,</w:t>
      </w:r>
      <w:proofErr w:type="gram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Hachette, Coll. Pluriel, 2004 (1</w:t>
      </w:r>
      <w:r w:rsidRPr="0040597C">
        <w:rPr>
          <w:rFonts w:ascii="LiberationSans" w:hAnsi="LiberationSans" w:cs="LiberationSans"/>
          <w:color w:val="000000"/>
          <w:sz w:val="18"/>
          <w:szCs w:val="18"/>
          <w:lang w:eastAsia="en-US"/>
        </w:rPr>
        <w:t xml:space="preserve">ère </w:t>
      </w: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édition 1982)</w:t>
      </w:r>
    </w:p>
    <w:p w:rsidR="0040597C" w:rsidRPr="0040597C" w:rsidRDefault="0040597C" w:rsidP="004059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C70611" w:rsidRDefault="00C70611" w:rsidP="000706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Van </w:t>
      </w:r>
      <w:proofErr w:type="spellStart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Zanten</w:t>
      </w:r>
      <w:proofErr w:type="spellEnd"/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Agnès et al., </w:t>
      </w:r>
      <w:r w:rsidRPr="00744D1F">
        <w:rPr>
          <w:rFonts w:ascii="LiberationSans" w:hAnsi="LiberationSans" w:cs="LiberationSans"/>
          <w:i/>
          <w:iCs/>
          <w:color w:val="00B0F0"/>
          <w:sz w:val="28"/>
          <w:szCs w:val="28"/>
          <w:lang w:eastAsia="en-US"/>
        </w:rPr>
        <w:t>L’école. L’état des savoirs</w:t>
      </w:r>
      <w:r w:rsidRPr="0040597C">
        <w:rPr>
          <w:rFonts w:ascii="LiberationSans" w:hAnsi="LiberationSans" w:cs="LiberationSans"/>
          <w:color w:val="000000"/>
          <w:sz w:val="28"/>
          <w:szCs w:val="28"/>
          <w:lang w:eastAsia="en-US"/>
        </w:rPr>
        <w:t>, La découverte, 2000</w:t>
      </w:r>
    </w:p>
    <w:p w:rsidR="00744D1F" w:rsidRPr="00744D1F" w:rsidRDefault="00744D1F" w:rsidP="00744D1F">
      <w:pPr>
        <w:pStyle w:val="Paragraphedeliste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</w:p>
    <w:p w:rsidR="00744D1F" w:rsidRDefault="00744D1F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E95982" w:rsidRPr="0040597C" w:rsidRDefault="00E95982" w:rsidP="0040597C">
      <w:pPr>
        <w:pStyle w:val="Default"/>
        <w:rPr>
          <w:rFonts w:ascii="LiberationSans" w:eastAsia="Times New Roman" w:hAnsi="LiberationSans" w:cs="LiberationSans"/>
        </w:rPr>
      </w:pPr>
    </w:p>
    <w:p w:rsidR="00C70611" w:rsidRPr="00E95982" w:rsidRDefault="00C70611" w:rsidP="00C7061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982"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· Approfondissements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Amrani Younes et Beaud Stéphane,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Pays de malheur. Un jeune de cité écrit à un </w:t>
      </w:r>
      <w:proofErr w:type="spellStart"/>
      <w:proofErr w:type="gram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sociologue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,La</w:t>
      </w:r>
      <w:proofErr w:type="spellEnd"/>
      <w:proofErr w:type="gram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Découverte, 2005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Anderson Charles, « A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Skeptical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Note on Education and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Mobility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»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1961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Beaudelot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Christian et Establet Roger,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 niveau monte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1989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Beaudelot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Christian et Establet Roger,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Allez les </w:t>
      </w:r>
      <w:proofErr w:type="gram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filles 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!,</w:t>
      </w:r>
      <w:proofErr w:type="gram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Le Seuil, 1992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Beaud Stéphane, 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80% au bac … et après ?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 enfants de la démocratisation scolaire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,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LaDécouverte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/Poche, 2002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Bendix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R. et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Lipset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S.,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Social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Mobility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in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Industrial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Society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1959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Blau P.M et Duncan O.D, 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The American </w:t>
      </w:r>
      <w:proofErr w:type="spellStart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Occupationnal</w:t>
      </w:r>
      <w:proofErr w:type="spell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Structure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1967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Boudon Raymond,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L’inégalité des chances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Hachette, Collection Pluriel, 1979 (1973)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Bourdieu Pierre et Passeron Jean-Claude,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 héritiers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. Les étudiants et la culture,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Minuit,1964</w:t>
      </w:r>
    </w:p>
    <w:p w:rsidR="00C70611" w:rsidRPr="00E95982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Bourdieu Pierre, « La transmission de l’héritage culturel », in </w:t>
      </w:r>
      <w:r w:rsidRPr="00E95982">
        <w:rPr>
          <w:rFonts w:ascii="LiberationSans" w:hAnsi="LiberationSans" w:cs="Leelawadee"/>
          <w:color w:val="0000FF"/>
          <w:sz w:val="28"/>
          <w:szCs w:val="28"/>
          <w:lang w:eastAsia="en-US"/>
        </w:rPr>
        <w:t xml:space="preserve">Darras,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 partage des bénéfices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1966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Bourdieu Pierre et Passeron Jean-Claude,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La reproduction. Eléments pour une théorie du</w:t>
      </w:r>
      <w:r w:rsidR="00E95982"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système d’enseignement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Minuit, 1970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Bourdieu Pierre,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La noblesse d’Etat. Grandes Ecoles et esprit de corps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Minuit, 1989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Bourdieu Pierre (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dir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.),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La misère du monde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Seuil, 1993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Bourdieu Pierre, Le nouveau </w:t>
      </w:r>
      <w:proofErr w:type="gram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capital</w:t>
      </w:r>
      <w:r w:rsid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 ,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Raisons</w:t>
      </w:r>
      <w:proofErr w:type="gram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pratiques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Le Seuil, 1994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Chauvel Louis,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Le destin des générations. Structure sociale et cohortes en France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au</w:t>
      </w:r>
      <w:r w:rsidRPr="00E95982">
        <w:rPr>
          <w:rFonts w:ascii="LiberationSans" w:hAnsi="LiberationSans" w:cs="Leelawadee"/>
          <w:i/>
          <w:iCs/>
          <w:color w:val="0000FF"/>
          <w:sz w:val="20"/>
          <w:szCs w:val="20"/>
          <w:lang w:eastAsia="en-US"/>
        </w:rPr>
        <w:t>XX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0"/>
          <w:szCs w:val="20"/>
          <w:lang w:eastAsia="en-US"/>
        </w:rPr>
        <w:t xml:space="preserve"> </w:t>
      </w:r>
      <w:r w:rsidRPr="00E95982">
        <w:rPr>
          <w:rFonts w:ascii="LiberationSans" w:hAnsi="LiberationSans" w:cs="Leelawadee"/>
          <w:i/>
          <w:iCs/>
          <w:color w:val="0000FF"/>
          <w:sz w:val="16"/>
          <w:szCs w:val="16"/>
          <w:lang w:eastAsia="en-US"/>
        </w:rPr>
        <w:t xml:space="preserve">e </w:t>
      </w:r>
      <w:proofErr w:type="gram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siècle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</w:t>
      </w:r>
      <w:proofErr w:type="gram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PUF, 2008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Chauvel Louis,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 classes moyennes à la dérive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Le Seuil, 2006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Cuin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Charles-Henry,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 sociologues et la mobilité sociale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PUF, 1993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Dubet François (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dir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.),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 lycéens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1991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lastRenderedPageBreak/>
        <w:t xml:space="preserve">Duru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Bellat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Marie,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L’inflation scolaire. Les désillusions de la méritocratie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Le Seuil, 2006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Erikson Robert et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Goldthorpe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John,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The Constant Flux. A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Study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of Class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Mobility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in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IndustrialSocieties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1992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Eribon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Didier,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Retour à Reims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Fayard, 2009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Euriat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Michel et Thélot Claude, « Le recrutement de l’élite scolaire en France »,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Revuefrançaise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de sociologie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XXXVI, 1995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Felouzis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Georges,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Interactions en classe et réussite </w:t>
      </w:r>
      <w:proofErr w:type="gram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scolaire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,</w:t>
      </w:r>
      <w:proofErr w:type="gram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Revue française de sociologie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,1993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Goldthorpe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John, «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Le « noyau dur » : fluidité sociale en Angleterre et en France dans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lesannées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70 et 80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»,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Revue française de sociologie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XXXV, n°1, 1995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Goux Dominique et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Maurin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Eric</w:t>
      </w:r>
      <w:proofErr w:type="spellEnd"/>
      <w:r w:rsid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 ,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Origine</w:t>
      </w:r>
      <w:proofErr w:type="gram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sociale et destinée scolaire</w:t>
      </w:r>
      <w:r w:rsid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 ,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Revue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françaisede</w:t>
      </w:r>
      <w:proofErr w:type="spellEnd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sociologie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XXXV, n°1, 1995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Herz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Tom : </w:t>
      </w:r>
      <w:proofErr w:type="spellStart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Understanding</w:t>
      </w:r>
      <w:proofErr w:type="spell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mobility</w:t>
      </w:r>
      <w:proofErr w:type="spell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America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Center for American Progress, (2006)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Hoggart Richard,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La culture du pauvre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1957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Hoggart Richard, </w:t>
      </w:r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33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Newport Street, autobiographie d'un intellectuel issu des classes </w:t>
      </w:r>
      <w:proofErr w:type="spellStart"/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populairesanglaises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Le Seuil, 1991</w:t>
      </w:r>
    </w:p>
    <w:p w:rsidR="00C70611" w:rsidRDefault="00C70611" w:rsidP="00E959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Maurin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Eric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, </w:t>
      </w:r>
      <w:r w:rsidRPr="00E95982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La peur du déclassement, une sociologie des récessions</w:t>
      </w:r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Le Seuil, 2009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Mehan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Hugh, « The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Competent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</w:t>
      </w:r>
      <w:proofErr w:type="spellStart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Student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», </w:t>
      </w:r>
      <w:proofErr w:type="spellStart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Anthropology</w:t>
      </w:r>
      <w:proofErr w:type="spellEnd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and Education </w:t>
      </w:r>
      <w:proofErr w:type="spellStart"/>
      <w:r w:rsidRPr="00E95982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Quarterly</w:t>
      </w:r>
      <w:proofErr w:type="spellEnd"/>
      <w:r w:rsidRPr="00E95982">
        <w:rPr>
          <w:rFonts w:ascii="LiberationSans" w:hAnsi="LiberationSans" w:cs="Leelawadee"/>
          <w:color w:val="000000"/>
          <w:sz w:val="28"/>
          <w:szCs w:val="28"/>
          <w:lang w:eastAsia="en-US"/>
        </w:rPr>
        <w:t>, XI, 3,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1980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Peugny Camille,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Le déclassement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 2009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Prost Antoine,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L’enseignement s’est-il </w:t>
      </w:r>
      <w:proofErr w:type="gramStart"/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démocratisé </w:t>
      </w:r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?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</w:t>
      </w:r>
      <w:proofErr w:type="gramEnd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PUF, 1989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Rosenthal Robert, Jacobson Lenore,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Pygmalion à </w:t>
      </w:r>
      <w:proofErr w:type="gramStart"/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l'école </w:t>
      </w:r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,</w:t>
      </w:r>
      <w:proofErr w:type="gramEnd"/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 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Casterman, 1971 </w:t>
      </w:r>
    </w:p>
    <w:p w:rsidR="00111834" w:rsidRDefault="00111834" w:rsidP="00111834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</w:p>
    <w:p w:rsidR="00111834" w:rsidRPr="00111834" w:rsidRDefault="00111834" w:rsidP="00111834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proofErr w:type="spellStart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Sayad</w:t>
      </w:r>
      <w:proofErr w:type="spellEnd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Abdelmalek,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La double absence. Des illusions de l'émigré aux souffrances de </w:t>
      </w:r>
      <w:proofErr w:type="gramStart"/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l'</w:t>
      </w:r>
      <w:proofErr w:type="spellStart"/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immigré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,Le</w:t>
      </w:r>
      <w:proofErr w:type="spellEnd"/>
      <w:proofErr w:type="gramEnd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Seuil, 1999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Sorokin </w:t>
      </w:r>
      <w:proofErr w:type="spellStart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Pitirim</w:t>
      </w:r>
      <w:proofErr w:type="spellEnd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, </w:t>
      </w:r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Social </w:t>
      </w:r>
      <w:proofErr w:type="spellStart"/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>Mobility</w:t>
      </w:r>
      <w:proofErr w:type="spellEnd"/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 1927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Vallet Louis-André, « Quarante années de mobilité sociale en France. L’évolution de la</w:t>
      </w:r>
      <w:r w:rsid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 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fluidité sociale à la lumière de modèles récents »,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Revue française de </w:t>
      </w:r>
      <w:proofErr w:type="gramStart"/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sociologie </w:t>
      </w:r>
      <w:r w:rsidRPr="00111834">
        <w:rPr>
          <w:rFonts w:ascii="LiberationSans" w:hAnsi="LiberationSans" w:cs="Leelawadee"/>
          <w:color w:val="0000FF"/>
          <w:sz w:val="28"/>
          <w:szCs w:val="28"/>
          <w:lang w:eastAsia="en-US"/>
        </w:rPr>
        <w:t>,</w:t>
      </w:r>
      <w:proofErr w:type="gramEnd"/>
      <w:r w:rsidRPr="00111834">
        <w:rPr>
          <w:rFonts w:ascii="LiberationSans" w:hAnsi="LiberationSans" w:cs="Leelawadee"/>
          <w:color w:val="0000FF"/>
          <w:sz w:val="28"/>
          <w:szCs w:val="28"/>
          <w:lang w:eastAsia="en-US"/>
        </w:rPr>
        <w:t xml:space="preserve"> 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XL, n°1,1999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Vallet Louis-André, « L’évolution de l’inégalité des chances devant l’enseignement »</w:t>
      </w:r>
      <w:r w:rsidRPr="00111834">
        <w:rPr>
          <w:rFonts w:ascii="LiberationSans" w:hAnsi="LiberationSans" w:cs="Leelawadee"/>
          <w:i/>
          <w:iCs/>
          <w:color w:val="000000"/>
          <w:sz w:val="28"/>
          <w:szCs w:val="28"/>
          <w:lang w:eastAsia="en-US"/>
        </w:rPr>
        <w:t xml:space="preserve">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Revue</w:t>
      </w:r>
      <w:r w:rsidR="004A663C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 xml:space="preserve">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française de sociologie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 1998</w:t>
      </w:r>
    </w:p>
    <w:p w:rsidR="00C70611" w:rsidRDefault="00C70611" w:rsidP="0011183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 xml:space="preserve">Willis Paul, « L’école des ouvriers », </w:t>
      </w:r>
      <w:r w:rsidRPr="00111834">
        <w:rPr>
          <w:rFonts w:ascii="LiberationSans" w:hAnsi="LiberationSans" w:cs="Leelawadee"/>
          <w:i/>
          <w:iCs/>
          <w:color w:val="0000FF"/>
          <w:sz w:val="28"/>
          <w:szCs w:val="28"/>
          <w:lang w:eastAsia="en-US"/>
        </w:rPr>
        <w:t>Actes de la Recherche en Sciences Sociales</w:t>
      </w:r>
      <w:r w:rsidRPr="00111834">
        <w:rPr>
          <w:rFonts w:ascii="LiberationSans" w:hAnsi="LiberationSans" w:cs="Leelawadee"/>
          <w:color w:val="000000"/>
          <w:sz w:val="28"/>
          <w:szCs w:val="28"/>
          <w:lang w:eastAsia="en-US"/>
        </w:rPr>
        <w:t>, 24,1978, pp 50-61</w:t>
      </w:r>
    </w:p>
    <w:p w:rsidR="00111834" w:rsidRPr="00111834" w:rsidRDefault="00111834" w:rsidP="0011183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berationSans" w:hAnsi="LiberationSans" w:cs="Leelawadee"/>
          <w:color w:val="000000"/>
          <w:sz w:val="28"/>
          <w:szCs w:val="28"/>
          <w:lang w:eastAsia="en-US"/>
        </w:rPr>
      </w:pPr>
    </w:p>
    <w:p w:rsidR="00C70611" w:rsidRPr="00111834" w:rsidRDefault="00C70611" w:rsidP="00C7061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834">
        <w:rPr>
          <w:rFonts w:ascii="Arial-Black" w:hAnsi="Arial-Black" w:cs="Arial-Black"/>
          <w:color w:val="000000" w:themeColor="text1"/>
          <w:sz w:val="30"/>
          <w:szCs w:val="3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 web :</w:t>
      </w:r>
    </w:p>
    <w:p w:rsidR="00C70611" w:rsidRPr="00111834" w:rsidRDefault="00C70611" w:rsidP="001118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00"/>
          <w:sz w:val="28"/>
          <w:szCs w:val="28"/>
          <w:lang w:eastAsia="en-US"/>
        </w:rPr>
        <w:t>Apprendre avec l’INSEE- La mobilité sociale intergénérationnelle</w:t>
      </w:r>
    </w:p>
    <w:p w:rsidR="00C70611" w:rsidRPr="00111834" w:rsidRDefault="00C70611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FF"/>
          <w:sz w:val="28"/>
          <w:szCs w:val="28"/>
          <w:lang w:eastAsia="en-US"/>
        </w:rPr>
        <w:t>http://insee.maquettes.cndp.fr/mobilite/default.htm</w:t>
      </w:r>
    </w:p>
    <w:p w:rsidR="00C70611" w:rsidRPr="00111834" w:rsidRDefault="00C70611" w:rsidP="001118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00"/>
          <w:sz w:val="28"/>
          <w:szCs w:val="28"/>
          <w:lang w:eastAsia="en-US"/>
        </w:rPr>
        <w:t>Observatoire des inégalités : Education</w:t>
      </w:r>
    </w:p>
    <w:p w:rsidR="00C70611" w:rsidRPr="00111834" w:rsidRDefault="00C70611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FF"/>
          <w:sz w:val="28"/>
          <w:szCs w:val="28"/>
          <w:lang w:eastAsia="en-US"/>
        </w:rPr>
        <w:t>http://www.inegalites.fr/spip.php?page=sous_rub_complete&amp;id_groupe=14&amp;id_mot=100</w:t>
      </w:r>
    </w:p>
    <w:p w:rsidR="00C70611" w:rsidRPr="00111834" w:rsidRDefault="00C70611" w:rsidP="001118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00"/>
          <w:sz w:val="28"/>
          <w:szCs w:val="28"/>
          <w:lang w:eastAsia="en-US"/>
        </w:rPr>
        <w:t>« Le déclassement social n’est pas qu’un fantasme », Camille Peugny et Marie Duru-Bellat</w:t>
      </w:r>
    </w:p>
    <w:p w:rsidR="00C70611" w:rsidRPr="00111834" w:rsidRDefault="00C70611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8"/>
          <w:szCs w:val="28"/>
          <w:lang w:eastAsia="en-US"/>
        </w:rPr>
      </w:pPr>
      <w:proofErr w:type="gramStart"/>
      <w:r w:rsidRPr="00111834">
        <w:rPr>
          <w:rFonts w:ascii="LiberationSans" w:hAnsi="LiberationSans" w:cs="LiberationSans"/>
          <w:color w:val="000000"/>
          <w:sz w:val="28"/>
          <w:szCs w:val="28"/>
          <w:lang w:eastAsia="en-US"/>
        </w:rPr>
        <w:t>dans</w:t>
      </w:r>
      <w:proofErr w:type="gramEnd"/>
      <w:r w:rsidRPr="00111834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 Libération :</w:t>
      </w:r>
    </w:p>
    <w:p w:rsidR="00C70611" w:rsidRPr="00111834" w:rsidRDefault="00C70611" w:rsidP="00C7061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FF"/>
          <w:sz w:val="28"/>
          <w:szCs w:val="28"/>
          <w:lang w:eastAsia="en-US"/>
        </w:rPr>
      </w:pPr>
      <w:r w:rsidRPr="00111834">
        <w:rPr>
          <w:rFonts w:ascii="LiberationSans" w:hAnsi="LiberationSans" w:cs="LiberationSans"/>
          <w:color w:val="0000FF"/>
          <w:sz w:val="28"/>
          <w:szCs w:val="28"/>
          <w:lang w:eastAsia="en-US"/>
        </w:rPr>
        <w:t>http://front.liberation.fr/terre/0101601261-le-declassement-social-n-est-pas-qu-un-fantasme</w:t>
      </w:r>
    </w:p>
    <w:p w:rsidR="00C70611" w:rsidRPr="004A663C" w:rsidRDefault="00C70611" w:rsidP="004A663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color w:val="000000"/>
          <w:sz w:val="28"/>
          <w:szCs w:val="28"/>
          <w:lang w:eastAsia="en-US"/>
        </w:rPr>
      </w:pPr>
      <w:r w:rsidRPr="004A663C">
        <w:rPr>
          <w:rFonts w:ascii="LiberationSans" w:hAnsi="LiberationSans" w:cs="LiberationSans"/>
          <w:color w:val="000000"/>
          <w:sz w:val="28"/>
          <w:szCs w:val="28"/>
          <w:lang w:eastAsia="en-US"/>
        </w:rPr>
        <w:t xml:space="preserve">« La troisième génération ouvrière », Stéphane Beaud et Michel Pialoux dans </w:t>
      </w:r>
      <w:r w:rsidRPr="004A663C">
        <w:rPr>
          <w:rFonts w:ascii="LiberationSans-Italic" w:hAnsi="LiberationSans-Italic" w:cs="LiberationSans-Italic"/>
          <w:i/>
          <w:iCs/>
          <w:color w:val="000000"/>
          <w:sz w:val="28"/>
          <w:szCs w:val="28"/>
          <w:lang w:eastAsia="en-US"/>
        </w:rPr>
        <w:t>Le Monde</w:t>
      </w:r>
      <w:r w:rsidR="004A663C">
        <w:rPr>
          <w:rFonts w:ascii="LiberationSans-Italic" w:hAnsi="LiberationSans-Italic" w:cs="LiberationSans-Italic"/>
          <w:i/>
          <w:iCs/>
          <w:color w:val="000000"/>
          <w:sz w:val="28"/>
          <w:szCs w:val="28"/>
          <w:lang w:eastAsia="en-US"/>
        </w:rPr>
        <w:t xml:space="preserve"> </w:t>
      </w:r>
      <w:r w:rsidRPr="004A663C">
        <w:rPr>
          <w:rFonts w:ascii="LiberationSans-Italic" w:hAnsi="LiberationSans-Italic" w:cs="LiberationSans-Italic"/>
          <w:i/>
          <w:iCs/>
          <w:color w:val="000000"/>
          <w:sz w:val="28"/>
          <w:szCs w:val="28"/>
          <w:lang w:eastAsia="en-US"/>
        </w:rPr>
        <w:t>Diplomatique</w:t>
      </w:r>
    </w:p>
    <w:p w:rsidR="00C70611" w:rsidRPr="00111834" w:rsidRDefault="00C70611" w:rsidP="00C70611">
      <w:pPr>
        <w:tabs>
          <w:tab w:val="left" w:pos="6345"/>
        </w:tabs>
        <w:spacing w:after="0" w:line="240" w:lineRule="auto"/>
        <w:ind w:left="-1"/>
        <w:jc w:val="both"/>
        <w:rPr>
          <w:sz w:val="32"/>
          <w:szCs w:val="28"/>
        </w:rPr>
      </w:pPr>
      <w:r w:rsidRPr="00111834">
        <w:rPr>
          <w:rFonts w:ascii="LiberationSans" w:hAnsi="LiberationSans" w:cs="LiberationSans"/>
          <w:color w:val="0000FF"/>
          <w:sz w:val="28"/>
          <w:szCs w:val="28"/>
          <w:lang w:eastAsia="en-US"/>
        </w:rPr>
        <w:t>http://www.monde-diplomatique.fr/2002/06/BEAUD/16573</w:t>
      </w:r>
      <w:r w:rsidRPr="00111834">
        <w:rPr>
          <w:rFonts w:ascii="Times New Roman" w:eastAsia="SimSun" w:hAnsi="Times New Roman" w:cs="Times New Roman"/>
          <w:sz w:val="36"/>
          <w:szCs w:val="36"/>
          <w:rtl/>
          <w:lang w:eastAsia="zh-CN"/>
        </w:rPr>
        <w:tab/>
      </w:r>
    </w:p>
    <w:p w:rsidR="003D1502" w:rsidRDefault="003D1502" w:rsidP="001D62DD"/>
    <w:sectPr w:rsidR="003D1502" w:rsidSect="006A3A05">
      <w:pgSz w:w="12240" w:h="15840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06"/>
    <w:multiLevelType w:val="hybridMultilevel"/>
    <w:tmpl w:val="87D09700"/>
    <w:lvl w:ilvl="0" w:tplc="47E6B8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  <w:sz w:val="26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B39"/>
    <w:multiLevelType w:val="hybridMultilevel"/>
    <w:tmpl w:val="4C5CB5D4"/>
    <w:lvl w:ilvl="0" w:tplc="47E6B8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  <w:sz w:val="26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48B"/>
    <w:multiLevelType w:val="hybridMultilevel"/>
    <w:tmpl w:val="E2EAB9AE"/>
    <w:lvl w:ilvl="0" w:tplc="F8706408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19A"/>
    <w:multiLevelType w:val="hybridMultilevel"/>
    <w:tmpl w:val="CD581E1E"/>
    <w:lvl w:ilvl="0" w:tplc="47E6B8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  <w:sz w:val="26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46F8"/>
    <w:multiLevelType w:val="hybridMultilevel"/>
    <w:tmpl w:val="B3B4B29C"/>
    <w:lvl w:ilvl="0" w:tplc="60D8D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D419F"/>
    <w:multiLevelType w:val="hybridMultilevel"/>
    <w:tmpl w:val="7B2CE084"/>
    <w:lvl w:ilvl="0" w:tplc="DDA6C1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B1E"/>
    <w:multiLevelType w:val="hybridMultilevel"/>
    <w:tmpl w:val="51C8B5E2"/>
    <w:lvl w:ilvl="0" w:tplc="4AE0EDD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0C8E"/>
    <w:multiLevelType w:val="hybridMultilevel"/>
    <w:tmpl w:val="599ACBF2"/>
    <w:lvl w:ilvl="0" w:tplc="5CC674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DD"/>
    <w:rsid w:val="000706ED"/>
    <w:rsid w:val="00111834"/>
    <w:rsid w:val="001D62DD"/>
    <w:rsid w:val="003052A9"/>
    <w:rsid w:val="003D1502"/>
    <w:rsid w:val="0040597C"/>
    <w:rsid w:val="004A663C"/>
    <w:rsid w:val="005D1FF9"/>
    <w:rsid w:val="00606A05"/>
    <w:rsid w:val="006A3A05"/>
    <w:rsid w:val="00744D1F"/>
    <w:rsid w:val="00906EAA"/>
    <w:rsid w:val="00AF3255"/>
    <w:rsid w:val="00C70611"/>
    <w:rsid w:val="00D24A39"/>
    <w:rsid w:val="00E95982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2764B"/>
  <w15:docId w15:val="{3F15508E-C8B4-4206-9C68-04BF1B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26"/>
    <w:rPr>
      <w:rFonts w:asciiTheme="majorBidi" w:hAnsiTheme="majorBidi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F6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KB7"/>
    <w:basedOn w:val="Normal"/>
    <w:next w:val="Normal"/>
    <w:link w:val="Titre2Car"/>
    <w:uiPriority w:val="9"/>
    <w:unhideWhenUsed/>
    <w:qFormat/>
    <w:rsid w:val="00F60026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026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0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0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F60026"/>
    <w:pPr>
      <w:ind w:left="720"/>
      <w:contextualSpacing/>
    </w:pPr>
    <w:rPr>
      <w:rFonts w:eastAsia="Calibri"/>
      <w:lang w:val="en-US" w:eastAsia="en-US" w:bidi="ar-DZ"/>
    </w:rPr>
  </w:style>
  <w:style w:type="paragraph" w:customStyle="1" w:styleId="Style1">
    <w:name w:val="_Style 1"/>
    <w:basedOn w:val="Normal"/>
    <w:uiPriority w:val="34"/>
    <w:qFormat/>
    <w:rsid w:val="00F60026"/>
    <w:pPr>
      <w:ind w:left="720"/>
      <w:contextualSpacing/>
    </w:pPr>
    <w:rPr>
      <w:rFonts w:eastAsia="Calibri"/>
      <w:lang w:val="en-US" w:eastAsia="en-US" w:bidi="ar-DZ"/>
    </w:rPr>
  </w:style>
  <w:style w:type="paragraph" w:customStyle="1" w:styleId="References">
    <w:name w:val="References"/>
    <w:basedOn w:val="Normal"/>
    <w:qFormat/>
    <w:rsid w:val="00F60026"/>
    <w:pPr>
      <w:numPr>
        <w:numId w:val="2"/>
      </w:numPr>
      <w:tabs>
        <w:tab w:val="left" w:pos="547"/>
      </w:tabs>
      <w:spacing w:after="0" w:line="264" w:lineRule="auto"/>
      <w:jc w:val="both"/>
    </w:pPr>
    <w:rPr>
      <w:rFonts w:ascii="Times New Roman" w:eastAsia="Times New Roman" w:hAnsi="Times New Roman" w:cs="Times New Roman"/>
      <w:sz w:val="21"/>
      <w:szCs w:val="20"/>
      <w:lang w:val="en-US" w:eastAsia="en-US"/>
    </w:rPr>
  </w:style>
  <w:style w:type="paragraph" w:customStyle="1" w:styleId="Lgende1">
    <w:name w:val="Légende1"/>
    <w:basedOn w:val="Normal"/>
    <w:next w:val="Normal"/>
    <w:uiPriority w:val="35"/>
    <w:unhideWhenUsed/>
    <w:qFormat/>
    <w:rsid w:val="00F60026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Style2">
    <w:name w:val="_Style 2"/>
    <w:basedOn w:val="Normal"/>
    <w:uiPriority w:val="34"/>
    <w:qFormat/>
    <w:rsid w:val="00F60026"/>
    <w:pPr>
      <w:spacing w:after="160" w:line="259" w:lineRule="auto"/>
      <w:ind w:left="720"/>
      <w:contextualSpacing/>
    </w:pPr>
    <w:rPr>
      <w:rFonts w:ascii="Times New Roman" w:eastAsia="SimSun" w:hAnsi="Times New Roman" w:cs="Times New Roman"/>
      <w:lang w:val="en-GB" w:eastAsia="zh-TW"/>
    </w:rPr>
  </w:style>
  <w:style w:type="character" w:customStyle="1" w:styleId="Titre2Car">
    <w:name w:val="Titre 2 Car"/>
    <w:aliases w:val="KB7 Car"/>
    <w:basedOn w:val="Policepardfaut"/>
    <w:link w:val="Titre2"/>
    <w:uiPriority w:val="9"/>
    <w:rsid w:val="00F60026"/>
    <w:rPr>
      <w:rFonts w:asciiTheme="majorBidi" w:eastAsiaTheme="majorEastAsia" w:hAnsiTheme="majorBidi" w:cstheme="majorBidi"/>
      <w:b/>
      <w:bCs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60026"/>
    <w:rPr>
      <w:rFonts w:asciiTheme="majorBidi" w:eastAsiaTheme="majorEastAsia" w:hAnsiTheme="majorBidi" w:cstheme="majorBidi"/>
      <w:bCs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60026"/>
    <w:rPr>
      <w:rFonts w:ascii="Cambria" w:eastAsia="Times New Roman" w:hAnsi="Cambria" w:cs="Times New Roman"/>
      <w:b/>
      <w:bCs/>
      <w:i/>
      <w:iCs/>
      <w:color w:val="4F81BD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60026"/>
    <w:rPr>
      <w:rFonts w:ascii="Cambria" w:eastAsia="Times New Roman" w:hAnsi="Cambria" w:cs="Times New Roman"/>
      <w:color w:val="243F60"/>
      <w:lang w:eastAsia="fr-FR"/>
    </w:rPr>
  </w:style>
  <w:style w:type="paragraph" w:styleId="Lgende">
    <w:name w:val="caption"/>
    <w:basedOn w:val="Normal"/>
    <w:next w:val="Normal"/>
    <w:uiPriority w:val="35"/>
    <w:qFormat/>
    <w:rsid w:val="00F60026"/>
    <w:pPr>
      <w:spacing w:line="240" w:lineRule="auto"/>
    </w:pPr>
    <w:rPr>
      <w:rFonts w:ascii="Times New Roman" w:eastAsia="SimSun" w:hAnsi="Times New Roman" w:cs="Times New Roman"/>
      <w:b/>
      <w:bCs/>
      <w:color w:val="5B9BD5"/>
      <w:sz w:val="18"/>
      <w:szCs w:val="18"/>
      <w:lang w:val="en-GB"/>
    </w:rPr>
  </w:style>
  <w:style w:type="paragraph" w:styleId="Titre">
    <w:name w:val="Title"/>
    <w:basedOn w:val="Normal"/>
    <w:link w:val="TitreCar"/>
    <w:qFormat/>
    <w:rsid w:val="00F60026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z w:val="36"/>
      <w:szCs w:val="24"/>
      <w:lang w:val="en-US"/>
    </w:rPr>
  </w:style>
  <w:style w:type="character" w:customStyle="1" w:styleId="TitreCar">
    <w:name w:val="Titre Car"/>
    <w:basedOn w:val="Policepardfaut"/>
    <w:link w:val="Titre"/>
    <w:rsid w:val="00F60026"/>
    <w:rPr>
      <w:rFonts w:ascii="Times New Roman" w:eastAsia="Times New Roman" w:hAnsi="Times New Roman" w:cs="Times New Roman"/>
      <w:b/>
      <w:sz w:val="36"/>
      <w:szCs w:val="24"/>
      <w:lang w:val="en-US" w:eastAsia="fr-FR"/>
    </w:rPr>
  </w:style>
  <w:style w:type="character" w:styleId="lev">
    <w:name w:val="Strong"/>
    <w:uiPriority w:val="22"/>
    <w:qFormat/>
    <w:rsid w:val="00F60026"/>
    <w:rPr>
      <w:b/>
      <w:bCs/>
    </w:rPr>
  </w:style>
  <w:style w:type="character" w:styleId="Accentuation">
    <w:name w:val="Emphasis"/>
    <w:qFormat/>
    <w:rsid w:val="00F60026"/>
    <w:rPr>
      <w:i/>
      <w:iCs/>
    </w:rPr>
  </w:style>
  <w:style w:type="paragraph" w:styleId="Sansinterligne">
    <w:name w:val="No Spacing"/>
    <w:link w:val="SansinterligneCar"/>
    <w:uiPriority w:val="1"/>
    <w:qFormat/>
    <w:rsid w:val="00F60026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SansinterligneCar">
    <w:name w:val="Sans interligne Car"/>
    <w:link w:val="Sansinterligne"/>
    <w:uiPriority w:val="1"/>
    <w:rsid w:val="00F60026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F60026"/>
    <w:pPr>
      <w:ind w:left="720"/>
      <w:contextualSpacing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F6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0026"/>
    <w:pPr>
      <w:outlineLvl w:val="9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D1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1FF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405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Mohamed</cp:lastModifiedBy>
  <cp:revision>2</cp:revision>
  <dcterms:created xsi:type="dcterms:W3CDTF">2018-12-19T23:17:00Z</dcterms:created>
  <dcterms:modified xsi:type="dcterms:W3CDTF">2018-12-19T23:17:00Z</dcterms:modified>
</cp:coreProperties>
</file>