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B2" w:rsidRPr="00852F5C" w:rsidRDefault="00E43AB2" w:rsidP="00852F5C">
      <w:pPr>
        <w:jc w:val="center"/>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المحاضرة الثالثة/أدب  الرسالة.</w:t>
      </w:r>
    </w:p>
    <w:p w:rsidR="00E43AB2" w:rsidRPr="00852F5C" w:rsidRDefault="00E43AB2"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مقدمة:يكون للكلمة المكتوبة غالبا من التحبير والتفكير والتجميل وحسن الصياغة والعرض ما لا يتاح للكلمة المنطوقة،التي قلما ينجو من عثراتها بليغ أو يخلو من زلاتها متكلم،فكاتب الرسالة بإمكانه أن يغير ما يشاء وأن يثبت ما يريد دون أن يشعر المرسل إليه بالوضع الذي كانت عليه الرسالة في أثناء الكتابة(...) على أن نسبة الخطأ في الكلام المنطوق تتفاوت بين المتكلمين بحسب القدرة على التعبير وقاموسهم اللغوي.(</w:t>
      </w:r>
      <w:r w:rsidRPr="00852F5C">
        <w:rPr>
          <w:rStyle w:val="Appelnotedebasdep"/>
          <w:rFonts w:ascii="Simplified Arabic" w:hAnsi="Simplified Arabic" w:cs="Simplified Arabic"/>
          <w:b/>
          <w:bCs/>
          <w:sz w:val="32"/>
          <w:szCs w:val="32"/>
          <w:rtl/>
          <w:lang w:bidi="ar-DZ"/>
        </w:rPr>
        <w:footnoteReference w:id="2"/>
      </w:r>
      <w:r w:rsidRPr="00852F5C">
        <w:rPr>
          <w:rFonts w:ascii="Simplified Arabic" w:hAnsi="Simplified Arabic" w:cs="Simplified Arabic"/>
          <w:b/>
          <w:bCs/>
          <w:sz w:val="32"/>
          <w:szCs w:val="32"/>
          <w:rtl/>
          <w:lang w:bidi="ar-DZ"/>
        </w:rPr>
        <w:t>)</w:t>
      </w:r>
    </w:p>
    <w:p w:rsidR="00E43AB2" w:rsidRPr="00852F5C" w:rsidRDefault="00E43AB2"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1-في مفهوم  الرسالة:</w:t>
      </w:r>
    </w:p>
    <w:p w:rsidR="00E43AB2" w:rsidRPr="00852F5C" w:rsidRDefault="00E43AB2"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اشتق لفظ رسالة من المادة اللغوية ( رَسَلَ) التي تدل على معان حسية كثيرة أفاضت أمهات المعاجم العربية الحديث عنها ، وهي : " القطيع من كل شيء"، أو " القطيع من الإبل والغنم " ، أو " الإبل .. قطيع بعد قطيع " . </w:t>
      </w:r>
    </w:p>
    <w:p w:rsidR="00E43AB2" w:rsidRPr="00852F5C" w:rsidRDefault="00E43AB2"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وهي فن التوجيه والإرشاد.</w:t>
      </w:r>
    </w:p>
    <w:p w:rsidR="00E43AB2" w:rsidRPr="00852F5C" w:rsidRDefault="00E43AB2"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وهي:" كل ما يرسل إلى آخر مشافهة أو كتابة ففي موضوع من الموضوعات العامة أو الخاصة وفقا لهوية المرسل إليه وموقعه وطبيعة العلاقة بينهما".(</w:t>
      </w:r>
      <w:r w:rsidRPr="00852F5C">
        <w:rPr>
          <w:rStyle w:val="Appelnotedebasdep"/>
          <w:rFonts w:ascii="Simplified Arabic" w:hAnsi="Simplified Arabic" w:cs="Simplified Arabic"/>
          <w:b/>
          <w:bCs/>
          <w:sz w:val="32"/>
          <w:szCs w:val="32"/>
          <w:rtl/>
          <w:lang w:bidi="ar-DZ"/>
        </w:rPr>
        <w:footnoteReference w:id="3"/>
      </w:r>
      <w:r w:rsidRPr="00852F5C">
        <w:rPr>
          <w:rFonts w:ascii="Simplified Arabic" w:hAnsi="Simplified Arabic" w:cs="Simplified Arabic"/>
          <w:b/>
          <w:bCs/>
          <w:sz w:val="32"/>
          <w:szCs w:val="32"/>
          <w:rtl/>
          <w:lang w:bidi="ar-DZ"/>
        </w:rPr>
        <w:t>)</w:t>
      </w:r>
    </w:p>
    <w:p w:rsidR="00642A0E" w:rsidRPr="00852F5C" w:rsidRDefault="00E43AB2" w:rsidP="00852F5C">
      <w:pPr>
        <w:bidi/>
        <w:spacing w:before="120" w:after="0" w:line="240" w:lineRule="auto"/>
        <w:ind w:firstLine="720"/>
        <w:rPr>
          <w:rFonts w:ascii="Simplified Arabic" w:eastAsia="Times New Roman" w:hAnsi="Simplified Arabic" w:cs="Simplified Arabic"/>
          <w:b/>
          <w:bCs/>
          <w:color w:val="000000"/>
          <w:sz w:val="32"/>
          <w:szCs w:val="32"/>
          <w:highlight w:val="green"/>
          <w:rtl/>
          <w:lang w:eastAsia="fr-FR"/>
        </w:rPr>
      </w:pPr>
      <w:r w:rsidRPr="00852F5C">
        <w:rPr>
          <w:rFonts w:ascii="Simplified Arabic" w:hAnsi="Simplified Arabic" w:cs="Simplified Arabic"/>
          <w:b/>
          <w:bCs/>
          <w:sz w:val="32"/>
          <w:szCs w:val="32"/>
          <w:rtl/>
          <w:lang w:bidi="ar-DZ"/>
        </w:rPr>
        <w:t>2-أنواع الرسائل:</w:t>
      </w:r>
      <w:r w:rsidR="00642A0E" w:rsidRPr="00852F5C">
        <w:rPr>
          <w:rFonts w:ascii="Simplified Arabic" w:eastAsia="Times New Roman" w:hAnsi="Simplified Arabic" w:cs="Simplified Arabic"/>
          <w:b/>
          <w:bCs/>
          <w:color w:val="000000"/>
          <w:sz w:val="32"/>
          <w:szCs w:val="32"/>
          <w:highlight w:val="green"/>
          <w:rtl/>
          <w:lang w:eastAsia="fr-FR"/>
        </w:rPr>
        <w:t xml:space="preserve"> </w:t>
      </w:r>
    </w:p>
    <w:p w:rsidR="00642A0E" w:rsidRPr="00852F5C" w:rsidRDefault="00642A0E"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هناك من يقسمها إلى  اثنتان: الرسائل الإخوانية والرسائل الديوانية،وهناك من يصنفها إلى الرسائل السياسية والاجتماعية( ....)</w:t>
      </w:r>
    </w:p>
    <w:p w:rsidR="00CA0DBA" w:rsidRPr="00852F5C" w:rsidRDefault="00642A0E" w:rsidP="00852F5C">
      <w:pPr>
        <w:pStyle w:val="Paragraphedeliste"/>
        <w:numPr>
          <w:ilvl w:val="0"/>
          <w:numId w:val="1"/>
        </w:numPr>
        <w:bidi/>
        <w:spacing w:before="120" w:after="0" w:line="240" w:lineRule="auto"/>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الرسائل الديوانية</w:t>
      </w:r>
      <w:r w:rsidR="00F2411C" w:rsidRPr="00852F5C">
        <w:rPr>
          <w:rFonts w:ascii="Simplified Arabic" w:eastAsia="Times New Roman" w:hAnsi="Simplified Arabic" w:cs="Simplified Arabic"/>
          <w:b/>
          <w:bCs/>
          <w:color w:val="000000"/>
          <w:sz w:val="32"/>
          <w:szCs w:val="32"/>
          <w:rtl/>
          <w:lang w:eastAsia="fr-FR"/>
        </w:rPr>
        <w:t xml:space="preserve"> (الرسمية)</w:t>
      </w:r>
      <w:r w:rsidRPr="00852F5C">
        <w:rPr>
          <w:rFonts w:ascii="Simplified Arabic" w:eastAsia="Times New Roman" w:hAnsi="Simplified Arabic" w:cs="Simplified Arabic"/>
          <w:b/>
          <w:bCs/>
          <w:color w:val="000000"/>
          <w:sz w:val="32"/>
          <w:szCs w:val="32"/>
          <w:rtl/>
          <w:lang w:eastAsia="fr-FR"/>
        </w:rPr>
        <w:t>: هي الرسائل التي تعالج مواضيع أو أمور الحكم والسياسة</w:t>
      </w:r>
      <w:r w:rsidR="00F2411C" w:rsidRPr="00852F5C">
        <w:rPr>
          <w:rFonts w:ascii="Simplified Arabic" w:eastAsia="Times New Roman" w:hAnsi="Simplified Arabic" w:cs="Simplified Arabic"/>
          <w:b/>
          <w:bCs/>
          <w:color w:val="000000"/>
          <w:sz w:val="32"/>
          <w:szCs w:val="32"/>
          <w:rtl/>
          <w:lang w:eastAsia="fr-FR"/>
        </w:rPr>
        <w:t>،وهي تصدر عن دواوين الدولة ،وتكتب في المعاهدات التجارية أو السياسية أو شؤون خارجية.</w:t>
      </w:r>
    </w:p>
    <w:p w:rsidR="00CA0DBA" w:rsidRPr="00852F5C" w:rsidRDefault="00CA0DBA" w:rsidP="00852F5C">
      <w:pPr>
        <w:bidi/>
        <w:spacing w:before="120" w:after="0" w:line="240" w:lineRule="auto"/>
        <w:rPr>
          <w:rFonts w:ascii="Simplified Arabic" w:eastAsia="Times New Roman" w:hAnsi="Simplified Arabic" w:cs="Simplified Arabic"/>
          <w:b/>
          <w:bCs/>
          <w:color w:val="000000"/>
          <w:sz w:val="32"/>
          <w:szCs w:val="32"/>
          <w:lang w:eastAsia="fr-FR"/>
        </w:rPr>
      </w:pPr>
      <w:r w:rsidRPr="00852F5C">
        <w:rPr>
          <w:rFonts w:ascii="Simplified Arabic" w:hAnsi="Simplified Arabic" w:cs="Simplified Arabic"/>
          <w:b/>
          <w:bCs/>
          <w:color w:val="000000"/>
          <w:sz w:val="32"/>
          <w:szCs w:val="32"/>
          <w:shd w:val="clear" w:color="auto" w:fill="FFFFFF"/>
          <w:rtl/>
        </w:rPr>
        <w:lastRenderedPageBreak/>
        <w:t>و"تطرقت الرسائل الديوانية إلى موضوعات عديدة و متنوعة، فكان منها ما ذكرنا آنفًا أي رسائل الجهاد ،وكان منها أيضا التي ذكرت الفتن والاضطرابات الداخلية التي شهدتها الدولة الإسلامية بعد التشتت و التمزق الذي أصابها،«كما كانت مبايعة الخلفاء من الموضوعات التي تناولتها الرسائل الديوانية،و قد مالت كتب المبايعات إلى الإطناب و التطويل،و كان الكاتب يستهلها بالتحميد،و كثيرًا ما يُطيل في تحميده حتى ليشبه خطبة دينية قائمة بذاتها »(</w:t>
      </w:r>
      <w:r w:rsidRPr="00852F5C">
        <w:rPr>
          <w:rStyle w:val="Appelnotedebasdep"/>
          <w:rFonts w:ascii="Simplified Arabic" w:hAnsi="Simplified Arabic" w:cs="Simplified Arabic"/>
          <w:b/>
          <w:bCs/>
          <w:color w:val="000000"/>
          <w:sz w:val="32"/>
          <w:szCs w:val="32"/>
          <w:shd w:val="clear" w:color="auto" w:fill="FFFFFF"/>
          <w:rtl/>
        </w:rPr>
        <w:footnoteReference w:id="4"/>
      </w:r>
      <w:r w:rsidRPr="00852F5C">
        <w:rPr>
          <w:rFonts w:ascii="Simplified Arabic" w:hAnsi="Simplified Arabic" w:cs="Simplified Arabic"/>
          <w:b/>
          <w:bCs/>
          <w:color w:val="000000"/>
          <w:sz w:val="32"/>
          <w:szCs w:val="32"/>
          <w:shd w:val="clear" w:color="auto" w:fill="FFFFFF"/>
          <w:rtl/>
        </w:rPr>
        <w:t>)</w:t>
      </w:r>
    </w:p>
    <w:p w:rsidR="003F2D48" w:rsidRPr="00852F5C" w:rsidRDefault="003F2D48" w:rsidP="00852F5C">
      <w:pPr>
        <w:bidi/>
        <w:spacing w:before="120" w:after="0" w:line="240" w:lineRule="auto"/>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ب-الرسائل الاخوانية: هي الرسائل التي تتم بين الاخوة والأصدقاء ، مثل : رسائل الهجاء والاستعطاف وغيرها مما يخرج عن معاني الأخوة والمودة ، ويمكن تسميتها أيضا بالاجتماعية.</w:t>
      </w:r>
    </w:p>
    <w:p w:rsidR="003F2D48" w:rsidRPr="00852F5C" w:rsidRDefault="004C38F3" w:rsidP="00852F5C">
      <w:pPr>
        <w:bidi/>
        <w:spacing w:before="120" w:after="0" w:line="240" w:lineRule="auto"/>
        <w:rPr>
          <w:rFonts w:ascii="Simplified Arabic" w:eastAsia="Times New Roman" w:hAnsi="Simplified Arabic" w:cs="Simplified Arabic"/>
          <w:b/>
          <w:bCs/>
          <w:color w:val="000000"/>
          <w:sz w:val="32"/>
          <w:szCs w:val="32"/>
          <w:rtl/>
          <w:lang w:eastAsia="fr-FR"/>
        </w:rPr>
      </w:pPr>
      <w:r w:rsidRPr="00852F5C">
        <w:rPr>
          <w:rFonts w:ascii="Simplified Arabic" w:hAnsi="Simplified Arabic" w:cs="Simplified Arabic"/>
          <w:b/>
          <w:bCs/>
          <w:color w:val="000000"/>
          <w:sz w:val="32"/>
          <w:szCs w:val="32"/>
          <w:shd w:val="clear" w:color="auto" w:fill="FFFFFF"/>
          <w:rtl/>
        </w:rPr>
        <w:t>اتسعت الرسالة الإخوانية للموضوعات المتصلة بالصداقة« كالرغبة في التلاقي للمسامرة أوالمنادمة وعبرت كذلك عن بعض العادات الاجتماعية التي شاعت بين الكتاب آنذاك كتبادل الهدايا من كتب و زهور وخيول و سيوف وغيرها</w:t>
      </w:r>
      <w:r w:rsidRPr="00852F5C">
        <w:rPr>
          <w:rFonts w:ascii="Simplified Arabic" w:hAnsi="Simplified Arabic" w:cs="Simplified Arabic"/>
          <w:b/>
          <w:bCs/>
          <w:color w:val="000000"/>
          <w:sz w:val="32"/>
          <w:szCs w:val="32"/>
          <w:shd w:val="clear" w:color="auto" w:fill="FFFFFF"/>
        </w:rPr>
        <w:t>.</w:t>
      </w:r>
      <w:r w:rsidRPr="00852F5C">
        <w:rPr>
          <w:rFonts w:ascii="Simplified Arabic" w:hAnsi="Simplified Arabic" w:cs="Simplified Arabic"/>
          <w:b/>
          <w:bCs/>
          <w:color w:val="000000"/>
          <w:sz w:val="32"/>
          <w:szCs w:val="32"/>
        </w:rPr>
        <w:br/>
      </w:r>
      <w:r w:rsidRPr="00852F5C">
        <w:rPr>
          <w:rFonts w:ascii="Simplified Arabic" w:hAnsi="Simplified Arabic" w:cs="Simplified Arabic"/>
          <w:b/>
          <w:bCs/>
          <w:color w:val="000000"/>
          <w:sz w:val="32"/>
          <w:szCs w:val="32"/>
          <w:shd w:val="clear" w:color="auto" w:fill="FFFFFF"/>
          <w:rtl/>
        </w:rPr>
        <w:t>و اتخذ الكتاب الرسالة الإخوانية أداة لتوجيه الشكر إلى إخوانهم لمعروف أسدوه إليهم أو خير اختصوهم به أو معروف أحاطوهم به.»</w:t>
      </w:r>
      <w:r w:rsidR="008674B6" w:rsidRPr="00852F5C">
        <w:rPr>
          <w:rFonts w:ascii="Simplified Arabic" w:hAnsi="Simplified Arabic" w:cs="Simplified Arabic"/>
          <w:b/>
          <w:bCs/>
          <w:color w:val="000000"/>
          <w:sz w:val="32"/>
          <w:szCs w:val="32"/>
          <w:shd w:val="clear" w:color="auto" w:fill="FFFFFF"/>
          <w:rtl/>
        </w:rPr>
        <w:t>(</w:t>
      </w:r>
      <w:r w:rsidR="008674B6" w:rsidRPr="00852F5C">
        <w:rPr>
          <w:rStyle w:val="Appelnotedebasdep"/>
          <w:rFonts w:ascii="Simplified Arabic" w:hAnsi="Simplified Arabic" w:cs="Simplified Arabic"/>
          <w:b/>
          <w:bCs/>
          <w:color w:val="000000"/>
          <w:sz w:val="32"/>
          <w:szCs w:val="32"/>
          <w:shd w:val="clear" w:color="auto" w:fill="FFFFFF"/>
          <w:rtl/>
        </w:rPr>
        <w:footnoteReference w:id="5"/>
      </w:r>
      <w:r w:rsidR="008674B6" w:rsidRPr="00852F5C">
        <w:rPr>
          <w:rFonts w:ascii="Simplified Arabic" w:hAnsi="Simplified Arabic" w:cs="Simplified Arabic"/>
          <w:b/>
          <w:bCs/>
          <w:color w:val="000000"/>
          <w:sz w:val="32"/>
          <w:szCs w:val="32"/>
          <w:shd w:val="clear" w:color="auto" w:fill="FFFFFF"/>
          <w:rtl/>
        </w:rPr>
        <w:t>)</w:t>
      </w:r>
    </w:p>
    <w:p w:rsidR="003F2D48" w:rsidRPr="00852F5C" w:rsidRDefault="003F2D48"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ج-الرسائل</w:t>
      </w:r>
      <w:r w:rsidR="00642A0E" w:rsidRPr="00852F5C">
        <w:rPr>
          <w:rFonts w:ascii="Simplified Arabic" w:hAnsi="Simplified Arabic" w:cs="Simplified Arabic"/>
          <w:b/>
          <w:bCs/>
          <w:sz w:val="32"/>
          <w:szCs w:val="32"/>
          <w:rtl/>
          <w:lang w:bidi="ar-DZ"/>
        </w:rPr>
        <w:t xml:space="preserve"> الأدبية:</w:t>
      </w:r>
    </w:p>
    <w:p w:rsidR="00642A0E" w:rsidRPr="00852F5C" w:rsidRDefault="00642A0E"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"هي التي تتناول خصال النفس الإنسانية،وتصور أهواءها وأخلاقها،وتوضح لها طريقها إلى الخير حتى لا تسقط في مهاوي الشر،وقد تطول بعض هذه الرسائل لتصبح كتابا،ومن ذلك رسائل الجاحظ،رسالة التوابع والزوابع لابن شهيد،رسالة الغفران لأبي العلاء المعري.</w:t>
      </w:r>
    </w:p>
    <w:p w:rsidR="00642A0E" w:rsidRPr="00852F5C" w:rsidRDefault="00642A0E"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ومن أشهر كتاب الرسائل الأدبية:بديع الزمان الهمذاني،ابن شهيد الأندلسي،أبو العلاء المعري،أبو بكر الخوارزمي.</w:t>
      </w:r>
    </w:p>
    <w:p w:rsidR="00642A0E" w:rsidRPr="00852F5C" w:rsidRDefault="00642A0E"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ويمكن أن نجمل موضوعات الرسائل الأدبية في ما يلي:</w:t>
      </w:r>
    </w:p>
    <w:p w:rsidR="00642A0E" w:rsidRPr="00852F5C" w:rsidRDefault="00642A0E"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lastRenderedPageBreak/>
        <w:t>-الإخوانيات:تشمل ما كان يجري من المكاتبات الشخصية بين اثنين أو أكثر من إخوان الأدب.</w:t>
      </w:r>
    </w:p>
    <w:p w:rsidR="00642A0E" w:rsidRPr="00852F5C" w:rsidRDefault="003F2D48"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w:t>
      </w:r>
      <w:r w:rsidR="00642A0E" w:rsidRPr="00852F5C">
        <w:rPr>
          <w:rFonts w:ascii="Simplified Arabic" w:hAnsi="Simplified Arabic" w:cs="Simplified Arabic"/>
          <w:b/>
          <w:bCs/>
          <w:sz w:val="32"/>
          <w:szCs w:val="32"/>
          <w:rtl/>
          <w:lang w:bidi="ar-DZ"/>
        </w:rPr>
        <w:t>المفاكهات:يدخل فيها المكاتبات الهزلية الأدبية.</w:t>
      </w:r>
    </w:p>
    <w:p w:rsidR="00642A0E" w:rsidRPr="00852F5C" w:rsidRDefault="00642A0E"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-المناظرات:أي ما يجري بين الأدباء من محاورات ومناظرات ومنافسات.</w:t>
      </w:r>
    </w:p>
    <w:p w:rsidR="00642A0E" w:rsidRPr="00852F5C" w:rsidRDefault="00642A0E"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-الأوصاف:يدخل فيه كل ما يراد به وصف محسوس كالمراكب والمعارك والحيوان،أو غير محسوس كالبلاغة والشعر والصيد والأخلاق،ويلحق الأوصاف المديح والهجاء وما شاكلهما.</w:t>
      </w:r>
    </w:p>
    <w:p w:rsidR="00F33597" w:rsidRPr="00852F5C" w:rsidRDefault="003F2D48"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w:t>
      </w:r>
      <w:r w:rsidR="00642A0E" w:rsidRPr="00852F5C">
        <w:rPr>
          <w:rFonts w:ascii="Simplified Arabic" w:hAnsi="Simplified Arabic" w:cs="Simplified Arabic"/>
          <w:b/>
          <w:bCs/>
          <w:sz w:val="32"/>
          <w:szCs w:val="32"/>
          <w:rtl/>
          <w:lang w:bidi="ar-DZ"/>
        </w:rPr>
        <w:t>الحكايات:يدخل تحتها أنواع القصص المختلفة والمقامات. "(</w:t>
      </w:r>
      <w:r w:rsidR="00642A0E" w:rsidRPr="00852F5C">
        <w:rPr>
          <w:rStyle w:val="Appelnotedebasdep"/>
          <w:rFonts w:ascii="Simplified Arabic" w:hAnsi="Simplified Arabic" w:cs="Simplified Arabic"/>
          <w:b/>
          <w:bCs/>
          <w:sz w:val="32"/>
          <w:szCs w:val="32"/>
          <w:rtl/>
          <w:lang w:bidi="ar-DZ"/>
        </w:rPr>
        <w:footnoteReference w:id="6"/>
      </w:r>
      <w:r w:rsidR="00642A0E" w:rsidRPr="00852F5C">
        <w:rPr>
          <w:rFonts w:ascii="Simplified Arabic" w:hAnsi="Simplified Arabic" w:cs="Simplified Arabic"/>
          <w:b/>
          <w:bCs/>
          <w:sz w:val="32"/>
          <w:szCs w:val="32"/>
          <w:rtl/>
          <w:lang w:bidi="ar-DZ"/>
        </w:rPr>
        <w:t>)</w:t>
      </w:r>
    </w:p>
    <w:p w:rsidR="00261E06" w:rsidRPr="00852F5C" w:rsidRDefault="00261E06"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والرسائل الإخواني</w:t>
      </w:r>
      <w:r w:rsidR="00852F5C">
        <w:rPr>
          <w:rFonts w:ascii="Simplified Arabic" w:hAnsi="Simplified Arabic" w:cs="Simplified Arabic" w:hint="cs"/>
          <w:b/>
          <w:bCs/>
          <w:sz w:val="32"/>
          <w:szCs w:val="32"/>
          <w:rtl/>
          <w:lang w:bidi="ar-DZ"/>
        </w:rPr>
        <w:t>ة</w:t>
      </w:r>
      <w:r w:rsidRPr="00852F5C">
        <w:rPr>
          <w:rFonts w:ascii="Simplified Arabic" w:hAnsi="Simplified Arabic" w:cs="Simplified Arabic"/>
          <w:b/>
          <w:bCs/>
          <w:sz w:val="32"/>
          <w:szCs w:val="32"/>
          <w:rtl/>
          <w:lang w:bidi="ar-DZ"/>
        </w:rPr>
        <w:t xml:space="preserve"> أنواع(رسائل تعزية،الشكر،الاستعطاف،الاعتذار...).</w:t>
      </w:r>
    </w:p>
    <w:p w:rsidR="000802D0" w:rsidRPr="00852F5C" w:rsidRDefault="003F2D48"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hAnsi="Simplified Arabic" w:cs="Simplified Arabic"/>
          <w:b/>
          <w:bCs/>
          <w:sz w:val="32"/>
          <w:szCs w:val="32"/>
          <w:rtl/>
          <w:lang w:bidi="ar-DZ"/>
        </w:rPr>
        <w:t>3-</w:t>
      </w:r>
      <w:r w:rsidRPr="00852F5C">
        <w:rPr>
          <w:rFonts w:ascii="Simplified Arabic" w:eastAsia="Times New Roman" w:hAnsi="Simplified Arabic" w:cs="Simplified Arabic"/>
          <w:b/>
          <w:bCs/>
          <w:color w:val="000000"/>
          <w:sz w:val="32"/>
          <w:szCs w:val="32"/>
          <w:rtl/>
          <w:lang w:eastAsia="fr-FR"/>
        </w:rPr>
        <w:t xml:space="preserve"> شروط الرسالة :</w:t>
      </w:r>
    </w:p>
    <w:p w:rsidR="003F2D48" w:rsidRPr="00852F5C" w:rsidRDefault="003F2D48"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 xml:space="preserve"> لابد من توفر جملة من الشروط، لتكون الرسالة كاملة </w:t>
      </w:r>
      <w:r w:rsidR="004B413A" w:rsidRPr="00852F5C">
        <w:rPr>
          <w:rFonts w:ascii="Simplified Arabic" w:eastAsia="Times New Roman" w:hAnsi="Simplified Arabic" w:cs="Simplified Arabic"/>
          <w:b/>
          <w:bCs/>
          <w:color w:val="000000"/>
          <w:sz w:val="32"/>
          <w:szCs w:val="32"/>
          <w:rtl/>
          <w:lang w:eastAsia="fr-FR"/>
        </w:rPr>
        <w:t>،من بينها:</w:t>
      </w:r>
      <w:r w:rsidRPr="00852F5C">
        <w:rPr>
          <w:rFonts w:ascii="Simplified Arabic" w:eastAsia="Times New Roman" w:hAnsi="Simplified Arabic" w:cs="Simplified Arabic"/>
          <w:b/>
          <w:bCs/>
          <w:color w:val="000000"/>
          <w:sz w:val="32"/>
          <w:szCs w:val="32"/>
          <w:rtl/>
          <w:lang w:eastAsia="fr-FR"/>
        </w:rPr>
        <w:t xml:space="preserve"> </w:t>
      </w:r>
    </w:p>
    <w:p w:rsidR="004B413A" w:rsidRPr="00852F5C" w:rsidRDefault="004B413A"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w:t>
      </w:r>
      <w:r w:rsidR="00F33597" w:rsidRPr="00852F5C">
        <w:rPr>
          <w:rFonts w:ascii="Simplified Arabic" w:eastAsia="Times New Roman" w:hAnsi="Simplified Arabic" w:cs="Simplified Arabic"/>
          <w:b/>
          <w:bCs/>
          <w:color w:val="000000"/>
          <w:sz w:val="32"/>
          <w:szCs w:val="32"/>
          <w:rtl/>
          <w:lang w:eastAsia="fr-FR"/>
        </w:rPr>
        <w:t>أن</w:t>
      </w:r>
      <w:r w:rsidRPr="00852F5C">
        <w:rPr>
          <w:rFonts w:ascii="Simplified Arabic" w:eastAsia="Times New Roman" w:hAnsi="Simplified Arabic" w:cs="Simplified Arabic"/>
          <w:b/>
          <w:bCs/>
          <w:color w:val="000000"/>
          <w:sz w:val="32"/>
          <w:szCs w:val="32"/>
          <w:rtl/>
          <w:lang w:eastAsia="fr-FR"/>
        </w:rPr>
        <w:t xml:space="preserve"> تكون واضحة المعالم،خالية من الإبهام والغموض.</w:t>
      </w:r>
    </w:p>
    <w:p w:rsidR="004B413A" w:rsidRPr="00852F5C" w:rsidRDefault="004B413A" w:rsidP="00852F5C">
      <w:pPr>
        <w:bidi/>
        <w:spacing w:before="120" w:after="0" w:line="240" w:lineRule="auto"/>
        <w:ind w:firstLine="720"/>
        <w:rPr>
          <w:rFonts w:ascii="Simplified Arabic" w:eastAsia="Times New Roman" w:hAnsi="Simplified Arabic" w:cs="Simplified Arabic"/>
          <w:b/>
          <w:bCs/>
          <w:color w:val="000000"/>
          <w:sz w:val="32"/>
          <w:szCs w:val="32"/>
          <w:lang w:eastAsia="fr-FR"/>
        </w:rPr>
      </w:pPr>
      <w:r w:rsidRPr="00852F5C">
        <w:rPr>
          <w:rFonts w:ascii="Simplified Arabic" w:eastAsia="Times New Roman" w:hAnsi="Simplified Arabic" w:cs="Simplified Arabic"/>
          <w:b/>
          <w:bCs/>
          <w:color w:val="000000"/>
          <w:sz w:val="32"/>
          <w:szCs w:val="32"/>
          <w:rtl/>
          <w:lang w:eastAsia="fr-FR"/>
        </w:rPr>
        <w:t>-أن تكون بسيطة،بعيدة عن الزخرفة والتكلف والتصنع.</w:t>
      </w:r>
    </w:p>
    <w:p w:rsidR="004B413A" w:rsidRPr="00852F5C" w:rsidRDefault="004B413A"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-أن تكون موجزة،لأن الإطالة يخرج صاحبها عن الغرض .</w:t>
      </w:r>
    </w:p>
    <w:p w:rsidR="004B413A" w:rsidRPr="00852F5C" w:rsidRDefault="004B413A"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-أن يكون أسلوب الرسالة ملائما لمكانة المرسل إليه ومعرفته.</w:t>
      </w:r>
    </w:p>
    <w:p w:rsidR="004B413A" w:rsidRPr="00852F5C" w:rsidRDefault="004B413A"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-جودة التعبير،لتترك الرسالة وقع في نفس</w:t>
      </w:r>
      <w:r w:rsidR="000802D0" w:rsidRPr="00852F5C">
        <w:rPr>
          <w:rFonts w:ascii="Simplified Arabic" w:eastAsia="Times New Roman" w:hAnsi="Simplified Arabic" w:cs="Simplified Arabic"/>
          <w:b/>
          <w:bCs/>
          <w:color w:val="000000"/>
          <w:sz w:val="32"/>
          <w:szCs w:val="32"/>
          <w:rtl/>
          <w:lang w:eastAsia="fr-FR"/>
        </w:rPr>
        <w:t xml:space="preserve">ية </w:t>
      </w:r>
      <w:r w:rsidRPr="00852F5C">
        <w:rPr>
          <w:rFonts w:ascii="Simplified Arabic" w:eastAsia="Times New Roman" w:hAnsi="Simplified Arabic" w:cs="Simplified Arabic"/>
          <w:b/>
          <w:bCs/>
          <w:color w:val="000000"/>
          <w:sz w:val="32"/>
          <w:szCs w:val="32"/>
          <w:rtl/>
          <w:lang w:eastAsia="fr-FR"/>
        </w:rPr>
        <w:t xml:space="preserve"> المرسل إليه.</w:t>
      </w:r>
    </w:p>
    <w:p w:rsidR="00024625" w:rsidRPr="00852F5C" w:rsidRDefault="00024625"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-يجب أن تتوفر الرسالة على العناصر التالية: المرسل،المرسل إليه والمتلقي .</w:t>
      </w:r>
    </w:p>
    <w:p w:rsidR="00F33597" w:rsidRPr="00852F5C" w:rsidRDefault="00F33597"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-الموضوعية.</w:t>
      </w:r>
    </w:p>
    <w:p w:rsidR="00F2411C" w:rsidRPr="00852F5C" w:rsidRDefault="00F2411C"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lastRenderedPageBreak/>
        <w:t>-توافق الأجزاء.</w:t>
      </w:r>
    </w:p>
    <w:p w:rsidR="000802D0" w:rsidRPr="00852F5C" w:rsidRDefault="000802D0" w:rsidP="00852F5C">
      <w:pPr>
        <w:bidi/>
        <w:spacing w:before="120" w:after="0" w:line="240" w:lineRule="auto"/>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4-البناء الفني للرسالة :</w:t>
      </w:r>
    </w:p>
    <w:p w:rsidR="000802D0" w:rsidRPr="00852F5C" w:rsidRDefault="00901F9F" w:rsidP="00852F5C">
      <w:pPr>
        <w:bidi/>
        <w:spacing w:before="120" w:after="0" w:line="240" w:lineRule="auto"/>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أ-</w:t>
      </w:r>
      <w:r w:rsidR="000802D0" w:rsidRPr="00852F5C">
        <w:rPr>
          <w:rFonts w:ascii="Simplified Arabic" w:eastAsia="Times New Roman" w:hAnsi="Simplified Arabic" w:cs="Simplified Arabic"/>
          <w:b/>
          <w:bCs/>
          <w:color w:val="000000"/>
          <w:sz w:val="32"/>
          <w:szCs w:val="32"/>
          <w:rtl/>
          <w:lang w:eastAsia="fr-FR"/>
        </w:rPr>
        <w:t>الافتتاح </w:t>
      </w:r>
      <w:r w:rsidR="00A02751" w:rsidRPr="00852F5C">
        <w:rPr>
          <w:rFonts w:ascii="Simplified Arabic" w:eastAsia="Times New Roman" w:hAnsi="Simplified Arabic" w:cs="Simplified Arabic"/>
          <w:b/>
          <w:bCs/>
          <w:color w:val="000000"/>
          <w:sz w:val="32"/>
          <w:szCs w:val="32"/>
          <w:rtl/>
          <w:lang w:eastAsia="fr-FR"/>
        </w:rPr>
        <w:t xml:space="preserve"> (ا</w:t>
      </w:r>
      <w:r w:rsidR="00F33597" w:rsidRPr="00852F5C">
        <w:rPr>
          <w:rFonts w:ascii="Simplified Arabic" w:eastAsia="Times New Roman" w:hAnsi="Simplified Arabic" w:cs="Simplified Arabic"/>
          <w:b/>
          <w:bCs/>
          <w:color w:val="000000"/>
          <w:sz w:val="32"/>
          <w:szCs w:val="32"/>
          <w:rtl/>
          <w:lang w:eastAsia="fr-FR"/>
        </w:rPr>
        <w:t>لابتداء)أو الصدر</w:t>
      </w:r>
      <w:r w:rsidR="000802D0" w:rsidRPr="00852F5C">
        <w:rPr>
          <w:rFonts w:ascii="Simplified Arabic" w:eastAsia="Times New Roman" w:hAnsi="Simplified Arabic" w:cs="Simplified Arabic"/>
          <w:b/>
          <w:bCs/>
          <w:color w:val="000000"/>
          <w:sz w:val="32"/>
          <w:szCs w:val="32"/>
          <w:rtl/>
          <w:lang w:eastAsia="fr-FR"/>
        </w:rPr>
        <w:t xml:space="preserve">: وهي الكلمات التي يستهل بها المرسل رسالته إلى المرسل إليه،وهي تختلف باختلاف الموضوع ،وغالبا ما تفتتح بالبسملة والحمدلة والصلاة والسلام على الرسول صلى الله عليه وسلم ،أو بالدعاء للمرسل إليه،وتعداد خصاله </w:t>
      </w:r>
      <w:r w:rsidR="00026EE8" w:rsidRPr="00852F5C">
        <w:rPr>
          <w:rFonts w:ascii="Simplified Arabic" w:eastAsia="Times New Roman" w:hAnsi="Simplified Arabic" w:cs="Simplified Arabic"/>
          <w:b/>
          <w:bCs/>
          <w:color w:val="000000"/>
          <w:sz w:val="32"/>
          <w:szCs w:val="32"/>
          <w:rtl/>
          <w:lang w:eastAsia="fr-FR"/>
        </w:rPr>
        <w:t>سواء كان أميرا أو حاكما أو وزيرا أو صديقا.</w:t>
      </w:r>
    </w:p>
    <w:p w:rsidR="00026EE8" w:rsidRPr="00852F5C" w:rsidRDefault="00901F9F" w:rsidP="00852F5C">
      <w:pPr>
        <w:bidi/>
        <w:spacing w:before="120" w:after="0" w:line="240" w:lineRule="auto"/>
        <w:ind w:left="390" w:hanging="39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ب</w:t>
      </w:r>
      <w:r w:rsidR="000802D0" w:rsidRPr="00852F5C">
        <w:rPr>
          <w:rFonts w:ascii="Simplified Arabic" w:eastAsia="Times New Roman" w:hAnsi="Simplified Arabic" w:cs="Simplified Arabic"/>
          <w:b/>
          <w:bCs/>
          <w:color w:val="000000"/>
          <w:sz w:val="32"/>
          <w:szCs w:val="32"/>
          <w:rtl/>
          <w:lang w:eastAsia="fr-FR"/>
        </w:rPr>
        <w:t>-  المقدمة : </w:t>
      </w:r>
      <w:r w:rsidR="00026EE8" w:rsidRPr="00852F5C">
        <w:rPr>
          <w:rFonts w:ascii="Simplified Arabic" w:eastAsia="Times New Roman" w:hAnsi="Simplified Arabic" w:cs="Simplified Arabic"/>
          <w:b/>
          <w:bCs/>
          <w:color w:val="000000"/>
          <w:sz w:val="32"/>
          <w:szCs w:val="32"/>
          <w:rtl/>
          <w:lang w:eastAsia="fr-FR"/>
        </w:rPr>
        <w:t>من خلالها يعبر المرسل إليه،عن عواطفه ومشاعره للمرسل إليه،</w:t>
      </w:r>
    </w:p>
    <w:p w:rsidR="000802D0" w:rsidRPr="00852F5C" w:rsidRDefault="000802D0" w:rsidP="00852F5C">
      <w:pPr>
        <w:bidi/>
        <w:spacing w:before="120" w:after="0" w:line="240" w:lineRule="auto"/>
        <w:ind w:left="390" w:hanging="39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 xml:space="preserve">إما بالدعاء له ، أو بإقرائه السلام ، أو غير ذلك </w:t>
      </w:r>
      <w:r w:rsidR="00026EE8" w:rsidRPr="00852F5C">
        <w:rPr>
          <w:rFonts w:ascii="Simplified Arabic" w:eastAsia="Times New Roman" w:hAnsi="Simplified Arabic" w:cs="Simplified Arabic"/>
          <w:b/>
          <w:bCs/>
          <w:color w:val="000000"/>
          <w:sz w:val="32"/>
          <w:szCs w:val="32"/>
          <w:rtl/>
          <w:lang w:eastAsia="fr-FR"/>
        </w:rPr>
        <w:t xml:space="preserve">حسب طبيعة </w:t>
      </w:r>
      <w:r w:rsidRPr="00852F5C">
        <w:rPr>
          <w:rFonts w:ascii="Simplified Arabic" w:eastAsia="Times New Roman" w:hAnsi="Simplified Arabic" w:cs="Simplified Arabic"/>
          <w:b/>
          <w:bCs/>
          <w:color w:val="000000"/>
          <w:sz w:val="32"/>
          <w:szCs w:val="32"/>
          <w:rtl/>
          <w:lang w:eastAsia="fr-FR"/>
        </w:rPr>
        <w:t>الموضوع والشخص المكتوب إليه .</w:t>
      </w:r>
    </w:p>
    <w:p w:rsidR="000802D0" w:rsidRPr="00852F5C" w:rsidRDefault="00901F9F" w:rsidP="00852F5C">
      <w:pPr>
        <w:bidi/>
        <w:spacing w:before="120" w:after="0" w:line="240" w:lineRule="auto"/>
        <w:ind w:left="390" w:hanging="39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ج-</w:t>
      </w:r>
      <w:r w:rsidR="000802D0" w:rsidRPr="00852F5C">
        <w:rPr>
          <w:rFonts w:ascii="Simplified Arabic" w:eastAsia="Times New Roman" w:hAnsi="Simplified Arabic" w:cs="Simplified Arabic"/>
          <w:b/>
          <w:bCs/>
          <w:color w:val="000000"/>
          <w:sz w:val="32"/>
          <w:szCs w:val="32"/>
          <w:rtl/>
          <w:lang w:eastAsia="fr-FR"/>
        </w:rPr>
        <w:t>المقصد والغاية (</w:t>
      </w:r>
      <w:r w:rsidR="00F33597" w:rsidRPr="00852F5C">
        <w:rPr>
          <w:rFonts w:ascii="Simplified Arabic" w:eastAsia="Times New Roman" w:hAnsi="Simplified Arabic" w:cs="Simplified Arabic"/>
          <w:b/>
          <w:bCs/>
          <w:color w:val="000000"/>
          <w:sz w:val="32"/>
          <w:szCs w:val="32"/>
          <w:rtl/>
          <w:lang w:eastAsia="fr-FR"/>
        </w:rPr>
        <w:t xml:space="preserve"> والمتن </w:t>
      </w:r>
      <w:r w:rsidR="000802D0" w:rsidRPr="00852F5C">
        <w:rPr>
          <w:rFonts w:ascii="Simplified Arabic" w:eastAsia="Times New Roman" w:hAnsi="Simplified Arabic" w:cs="Simplified Arabic"/>
          <w:b/>
          <w:bCs/>
          <w:color w:val="000000"/>
          <w:sz w:val="32"/>
          <w:szCs w:val="32"/>
          <w:rtl/>
          <w:lang w:eastAsia="fr-FR"/>
        </w:rPr>
        <w:t xml:space="preserve"> الغرض ) : وهو جوهر الرسالة ، و</w:t>
      </w:r>
      <w:r w:rsidR="00026EE8" w:rsidRPr="00852F5C">
        <w:rPr>
          <w:rFonts w:ascii="Simplified Arabic" w:eastAsia="Times New Roman" w:hAnsi="Simplified Arabic" w:cs="Simplified Arabic"/>
          <w:b/>
          <w:bCs/>
          <w:color w:val="000000"/>
          <w:sz w:val="32"/>
          <w:szCs w:val="32"/>
          <w:rtl/>
          <w:lang w:eastAsia="fr-FR"/>
        </w:rPr>
        <w:t xml:space="preserve">فيها </w:t>
      </w:r>
      <w:r w:rsidR="000802D0" w:rsidRPr="00852F5C">
        <w:rPr>
          <w:rFonts w:ascii="Simplified Arabic" w:eastAsia="Times New Roman" w:hAnsi="Simplified Arabic" w:cs="Simplified Arabic"/>
          <w:b/>
          <w:bCs/>
          <w:color w:val="000000"/>
          <w:sz w:val="32"/>
          <w:szCs w:val="32"/>
          <w:rtl/>
          <w:lang w:eastAsia="fr-FR"/>
        </w:rPr>
        <w:t xml:space="preserve">يتناول </w:t>
      </w:r>
      <w:r w:rsidR="00026EE8" w:rsidRPr="00852F5C">
        <w:rPr>
          <w:rFonts w:ascii="Simplified Arabic" w:eastAsia="Times New Roman" w:hAnsi="Simplified Arabic" w:cs="Simplified Arabic"/>
          <w:b/>
          <w:bCs/>
          <w:color w:val="000000"/>
          <w:sz w:val="32"/>
          <w:szCs w:val="32"/>
          <w:rtl/>
          <w:lang w:eastAsia="fr-FR"/>
        </w:rPr>
        <w:t xml:space="preserve">المقصد أو الغاية </w:t>
      </w:r>
      <w:r w:rsidR="000802D0" w:rsidRPr="00852F5C">
        <w:rPr>
          <w:rFonts w:ascii="Simplified Arabic" w:eastAsia="Times New Roman" w:hAnsi="Simplified Arabic" w:cs="Simplified Arabic"/>
          <w:b/>
          <w:bCs/>
          <w:color w:val="000000"/>
          <w:sz w:val="32"/>
          <w:szCs w:val="32"/>
          <w:rtl/>
          <w:lang w:eastAsia="fr-FR"/>
        </w:rPr>
        <w:t>الرئيس</w:t>
      </w:r>
      <w:r w:rsidR="00026EE8" w:rsidRPr="00852F5C">
        <w:rPr>
          <w:rFonts w:ascii="Simplified Arabic" w:eastAsia="Times New Roman" w:hAnsi="Simplified Arabic" w:cs="Simplified Arabic"/>
          <w:b/>
          <w:bCs/>
          <w:color w:val="000000"/>
          <w:sz w:val="32"/>
          <w:szCs w:val="32"/>
          <w:rtl/>
          <w:lang w:eastAsia="fr-FR"/>
        </w:rPr>
        <w:t xml:space="preserve">ية </w:t>
      </w:r>
      <w:r w:rsidR="000802D0" w:rsidRPr="00852F5C">
        <w:rPr>
          <w:rFonts w:ascii="Simplified Arabic" w:eastAsia="Times New Roman" w:hAnsi="Simplified Arabic" w:cs="Simplified Arabic"/>
          <w:b/>
          <w:bCs/>
          <w:color w:val="000000"/>
          <w:sz w:val="32"/>
          <w:szCs w:val="32"/>
          <w:rtl/>
          <w:lang w:eastAsia="fr-FR"/>
        </w:rPr>
        <w:t xml:space="preserve"> الذي </w:t>
      </w:r>
      <w:r w:rsidR="00026EE8" w:rsidRPr="00852F5C">
        <w:rPr>
          <w:rFonts w:ascii="Simplified Arabic" w:eastAsia="Times New Roman" w:hAnsi="Simplified Arabic" w:cs="Simplified Arabic"/>
          <w:b/>
          <w:bCs/>
          <w:color w:val="000000"/>
          <w:sz w:val="32"/>
          <w:szCs w:val="32"/>
          <w:rtl/>
          <w:lang w:eastAsia="fr-FR"/>
        </w:rPr>
        <w:t xml:space="preserve"> كتب </w:t>
      </w:r>
      <w:r w:rsidR="000802D0" w:rsidRPr="00852F5C">
        <w:rPr>
          <w:rFonts w:ascii="Simplified Arabic" w:eastAsia="Times New Roman" w:hAnsi="Simplified Arabic" w:cs="Simplified Arabic"/>
          <w:b/>
          <w:bCs/>
          <w:color w:val="000000"/>
          <w:sz w:val="32"/>
          <w:szCs w:val="32"/>
          <w:rtl/>
          <w:lang w:eastAsia="fr-FR"/>
        </w:rPr>
        <w:t>من أجله الرسالة ، وينبغي عدم الإسهاب ، والاقتصار على تفصيل هذا الغرض بالذات .</w:t>
      </w:r>
    </w:p>
    <w:p w:rsidR="000802D0" w:rsidRPr="00852F5C" w:rsidRDefault="00901F9F" w:rsidP="00852F5C">
      <w:pPr>
        <w:bidi/>
        <w:spacing w:before="40" w:after="0" w:line="240" w:lineRule="auto"/>
        <w:ind w:left="390" w:hanging="39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د</w:t>
      </w:r>
      <w:r w:rsidR="000802D0" w:rsidRPr="00852F5C">
        <w:rPr>
          <w:rFonts w:ascii="Simplified Arabic" w:eastAsia="Times New Roman" w:hAnsi="Simplified Arabic" w:cs="Simplified Arabic"/>
          <w:b/>
          <w:bCs/>
          <w:color w:val="000000"/>
          <w:sz w:val="32"/>
          <w:szCs w:val="32"/>
          <w:rtl/>
          <w:lang w:eastAsia="fr-FR"/>
        </w:rPr>
        <w:t>-  الخاتمة : </w:t>
      </w:r>
      <w:r w:rsidR="00F64CE7" w:rsidRPr="00852F5C">
        <w:rPr>
          <w:rFonts w:ascii="Simplified Arabic" w:eastAsia="Times New Roman" w:hAnsi="Simplified Arabic" w:cs="Simplified Arabic"/>
          <w:b/>
          <w:bCs/>
          <w:color w:val="000000"/>
          <w:sz w:val="32"/>
          <w:szCs w:val="32"/>
          <w:rtl/>
          <w:lang w:eastAsia="fr-FR"/>
        </w:rPr>
        <w:t xml:space="preserve">ويسميها بعض القدماء (المقطع) </w:t>
      </w:r>
      <w:r w:rsidR="000802D0" w:rsidRPr="00852F5C">
        <w:rPr>
          <w:rFonts w:ascii="Simplified Arabic" w:eastAsia="Times New Roman" w:hAnsi="Simplified Arabic" w:cs="Simplified Arabic"/>
          <w:b/>
          <w:bCs/>
          <w:color w:val="000000"/>
          <w:sz w:val="32"/>
          <w:szCs w:val="32"/>
          <w:rtl/>
          <w:lang w:eastAsia="fr-FR"/>
        </w:rPr>
        <w:t>و</w:t>
      </w:r>
      <w:r w:rsidR="00026EE8" w:rsidRPr="00852F5C">
        <w:rPr>
          <w:rFonts w:ascii="Simplified Arabic" w:eastAsia="Times New Roman" w:hAnsi="Simplified Arabic" w:cs="Simplified Arabic"/>
          <w:b/>
          <w:bCs/>
          <w:color w:val="000000"/>
          <w:sz w:val="32"/>
          <w:szCs w:val="32"/>
          <w:rtl/>
          <w:lang w:eastAsia="fr-FR"/>
        </w:rPr>
        <w:t xml:space="preserve">هي الطريقة التي </w:t>
      </w:r>
      <w:r w:rsidR="000802D0" w:rsidRPr="00852F5C">
        <w:rPr>
          <w:rFonts w:ascii="Simplified Arabic" w:eastAsia="Times New Roman" w:hAnsi="Simplified Arabic" w:cs="Simplified Arabic"/>
          <w:b/>
          <w:bCs/>
          <w:color w:val="000000"/>
          <w:sz w:val="32"/>
          <w:szCs w:val="32"/>
          <w:rtl/>
          <w:lang w:eastAsia="fr-FR"/>
        </w:rPr>
        <w:t xml:space="preserve"> يختم </w:t>
      </w:r>
      <w:r w:rsidR="00026EE8" w:rsidRPr="00852F5C">
        <w:rPr>
          <w:rFonts w:ascii="Simplified Arabic" w:eastAsia="Times New Roman" w:hAnsi="Simplified Arabic" w:cs="Simplified Arabic"/>
          <w:b/>
          <w:bCs/>
          <w:color w:val="000000"/>
          <w:sz w:val="32"/>
          <w:szCs w:val="32"/>
          <w:rtl/>
          <w:lang w:eastAsia="fr-FR"/>
        </w:rPr>
        <w:t xml:space="preserve">المرسل </w:t>
      </w:r>
      <w:r w:rsidR="000802D0" w:rsidRPr="00852F5C">
        <w:rPr>
          <w:rFonts w:ascii="Simplified Arabic" w:eastAsia="Times New Roman" w:hAnsi="Simplified Arabic" w:cs="Simplified Arabic"/>
          <w:b/>
          <w:bCs/>
          <w:color w:val="000000"/>
          <w:sz w:val="32"/>
          <w:szCs w:val="32"/>
          <w:rtl/>
          <w:lang w:eastAsia="fr-FR"/>
        </w:rPr>
        <w:t>، أبعبارات تؤكد العواطف والأفكار التي جاءت في صلب الرسالة . ومن صور الختام : " السلام عليكم ورحمة الله وبركاته " ، " والله تعالى يجعلنا وإياكم ممن شكر النعمة وآثر العمل الصالح ، وقدمه بمنه " ،</w:t>
      </w:r>
      <w:r w:rsidR="00026EE8" w:rsidRPr="00852F5C">
        <w:rPr>
          <w:rFonts w:ascii="Simplified Arabic" w:eastAsia="Times New Roman" w:hAnsi="Simplified Arabic" w:cs="Simplified Arabic"/>
          <w:b/>
          <w:bCs/>
          <w:color w:val="000000"/>
          <w:sz w:val="32"/>
          <w:szCs w:val="32"/>
          <w:rtl/>
          <w:lang w:eastAsia="fr-FR"/>
        </w:rPr>
        <w:t xml:space="preserve"> و " والله ولي الصابرين " ، مع مراعاة طبيعة الموضوع الذي تطرق إليه في العرب ،مع </w:t>
      </w:r>
      <w:r w:rsidR="000802D0" w:rsidRPr="00852F5C">
        <w:rPr>
          <w:rFonts w:ascii="Simplified Arabic" w:eastAsia="Times New Roman" w:hAnsi="Simplified Arabic" w:cs="Simplified Arabic"/>
          <w:b/>
          <w:bCs/>
          <w:color w:val="000000"/>
          <w:sz w:val="32"/>
          <w:szCs w:val="32"/>
          <w:rtl/>
          <w:lang w:eastAsia="fr-FR"/>
        </w:rPr>
        <w:t xml:space="preserve">تذيل </w:t>
      </w:r>
      <w:r w:rsidR="00026EE8" w:rsidRPr="00852F5C">
        <w:rPr>
          <w:rFonts w:ascii="Simplified Arabic" w:eastAsia="Times New Roman" w:hAnsi="Simplified Arabic" w:cs="Simplified Arabic"/>
          <w:b/>
          <w:bCs/>
          <w:color w:val="000000"/>
          <w:sz w:val="32"/>
          <w:szCs w:val="32"/>
          <w:rtl/>
          <w:lang w:eastAsia="fr-FR"/>
        </w:rPr>
        <w:t xml:space="preserve">الرسالة </w:t>
      </w:r>
      <w:r w:rsidR="000802D0" w:rsidRPr="00852F5C">
        <w:rPr>
          <w:rFonts w:ascii="Simplified Arabic" w:eastAsia="Times New Roman" w:hAnsi="Simplified Arabic" w:cs="Simplified Arabic"/>
          <w:b/>
          <w:bCs/>
          <w:color w:val="000000"/>
          <w:sz w:val="32"/>
          <w:szCs w:val="32"/>
          <w:rtl/>
          <w:lang w:eastAsia="fr-FR"/>
        </w:rPr>
        <w:t xml:space="preserve">بإمضاء المرسل ، وأن يعين فيها تاريخ </w:t>
      </w:r>
      <w:r w:rsidR="00026EE8" w:rsidRPr="00852F5C">
        <w:rPr>
          <w:rFonts w:ascii="Simplified Arabic" w:eastAsia="Times New Roman" w:hAnsi="Simplified Arabic" w:cs="Simplified Arabic"/>
          <w:b/>
          <w:bCs/>
          <w:color w:val="000000"/>
          <w:sz w:val="32"/>
          <w:szCs w:val="32"/>
          <w:rtl/>
          <w:lang w:eastAsia="fr-FR"/>
        </w:rPr>
        <w:t xml:space="preserve">الإرسال </w:t>
      </w:r>
      <w:r w:rsidR="000802D0" w:rsidRPr="00852F5C">
        <w:rPr>
          <w:rFonts w:ascii="Simplified Arabic" w:eastAsia="Times New Roman" w:hAnsi="Simplified Arabic" w:cs="Simplified Arabic"/>
          <w:b/>
          <w:bCs/>
          <w:color w:val="000000"/>
          <w:sz w:val="32"/>
          <w:szCs w:val="32"/>
          <w:rtl/>
          <w:lang w:eastAsia="fr-FR"/>
        </w:rPr>
        <w:t xml:space="preserve">وأن </w:t>
      </w:r>
      <w:r w:rsidR="00026EE8" w:rsidRPr="00852F5C">
        <w:rPr>
          <w:rFonts w:ascii="Simplified Arabic" w:eastAsia="Times New Roman" w:hAnsi="Simplified Arabic" w:cs="Simplified Arabic"/>
          <w:b/>
          <w:bCs/>
          <w:color w:val="000000"/>
          <w:sz w:val="32"/>
          <w:szCs w:val="32"/>
          <w:rtl/>
          <w:lang w:eastAsia="fr-FR"/>
        </w:rPr>
        <w:t xml:space="preserve"> لا ينسى تدوين </w:t>
      </w:r>
      <w:r w:rsidR="000802D0" w:rsidRPr="00852F5C">
        <w:rPr>
          <w:rFonts w:ascii="Simplified Arabic" w:eastAsia="Times New Roman" w:hAnsi="Simplified Arabic" w:cs="Simplified Arabic"/>
          <w:b/>
          <w:bCs/>
          <w:color w:val="000000"/>
          <w:sz w:val="32"/>
          <w:szCs w:val="32"/>
          <w:rtl/>
          <w:lang w:eastAsia="fr-FR"/>
        </w:rPr>
        <w:t>عنوان المرسل بوضوح .</w:t>
      </w:r>
    </w:p>
    <w:p w:rsidR="000802D0" w:rsidRPr="00852F5C" w:rsidRDefault="00901F9F"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5-الرسالة عبر العصور الأدبية:</w:t>
      </w:r>
    </w:p>
    <w:p w:rsidR="00901F9F" w:rsidRPr="00852F5C" w:rsidRDefault="00901F9F"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eastAsia="Times New Roman" w:hAnsi="Simplified Arabic" w:cs="Simplified Arabic"/>
          <w:b/>
          <w:bCs/>
          <w:color w:val="000000"/>
          <w:sz w:val="32"/>
          <w:szCs w:val="32"/>
          <w:rtl/>
          <w:lang w:eastAsia="fr-FR"/>
        </w:rPr>
        <w:t>أ-الرسالة في العصر الجاهلي:</w:t>
      </w:r>
    </w:p>
    <w:p w:rsidR="00901F9F" w:rsidRPr="00852F5C" w:rsidRDefault="00901F9F" w:rsidP="00852F5C">
      <w:pPr>
        <w:bidi/>
        <w:spacing w:before="120" w:after="0" w:line="240" w:lineRule="auto"/>
        <w:ind w:firstLine="720"/>
        <w:rPr>
          <w:rFonts w:ascii="Simplified Arabic" w:hAnsi="Simplified Arabic" w:cs="Simplified Arabic"/>
          <w:b/>
          <w:bCs/>
          <w:color w:val="000000"/>
          <w:sz w:val="32"/>
          <w:szCs w:val="32"/>
          <w:shd w:val="clear" w:color="auto" w:fill="FFFFFF"/>
          <w:rtl/>
        </w:rPr>
      </w:pPr>
      <w:r w:rsidRPr="00852F5C">
        <w:rPr>
          <w:rFonts w:ascii="Simplified Arabic" w:hAnsi="Simplified Arabic" w:cs="Simplified Arabic"/>
          <w:b/>
          <w:bCs/>
          <w:color w:val="000000"/>
          <w:sz w:val="32"/>
          <w:szCs w:val="32"/>
          <w:shd w:val="clear" w:color="auto" w:fill="FFFFFF"/>
          <w:rtl/>
        </w:rPr>
        <w:t xml:space="preserve">لم تكن الكتابة شائعة بين العرب في الجاهلية، ولهذا السبب لم يكن للرسائل دور في حياتهم الأدبية لقلة الدواعي إليها. </w:t>
      </w:r>
    </w:p>
    <w:p w:rsidR="00747D7F" w:rsidRPr="00852F5C" w:rsidRDefault="00D66FDD" w:rsidP="00852F5C">
      <w:pPr>
        <w:pStyle w:val="NormalWeb"/>
        <w:shd w:val="clear" w:color="auto" w:fill="FFFFFF"/>
        <w:spacing w:before="0" w:beforeAutospacing="0" w:after="162" w:afterAutospacing="0" w:line="360" w:lineRule="atLeast"/>
        <w:jc w:val="right"/>
        <w:rPr>
          <w:rFonts w:ascii="Simplified Arabic" w:hAnsi="Simplified Arabic" w:cs="Simplified Arabic"/>
          <w:b/>
          <w:bCs/>
          <w:color w:val="000000"/>
          <w:sz w:val="32"/>
          <w:szCs w:val="32"/>
          <w:rtl/>
        </w:rPr>
      </w:pPr>
      <w:r w:rsidRPr="00852F5C">
        <w:rPr>
          <w:rFonts w:ascii="Simplified Arabic" w:hAnsi="Simplified Arabic" w:cs="Simplified Arabic"/>
          <w:b/>
          <w:bCs/>
          <w:color w:val="000000"/>
          <w:sz w:val="32"/>
          <w:szCs w:val="32"/>
          <w:rtl/>
        </w:rPr>
        <w:lastRenderedPageBreak/>
        <w:t xml:space="preserve">وقد كانت الكتابة ُ موجودة ً فيها بصورة ساذجة دون تعقيد وتأ نق تبعا لحياة العرب البسيطة،ولايعرف الكتابة إلا أفذاذ ُهم،واستعمل العرب آنذاك رسائل </w:t>
      </w:r>
      <w:r w:rsidR="009D07BE" w:rsidRPr="00852F5C">
        <w:rPr>
          <w:rFonts w:ascii="Simplified Arabic" w:hAnsi="Simplified Arabic" w:cs="Simplified Arabic"/>
          <w:b/>
          <w:bCs/>
          <w:color w:val="000000"/>
          <w:sz w:val="32"/>
          <w:szCs w:val="32"/>
          <w:rtl/>
        </w:rPr>
        <w:t>أشارية</w:t>
      </w:r>
      <w:r w:rsidRPr="00852F5C">
        <w:rPr>
          <w:rFonts w:ascii="Simplified Arabic" w:hAnsi="Simplified Arabic" w:cs="Simplified Arabic"/>
          <w:b/>
          <w:bCs/>
          <w:color w:val="000000"/>
          <w:sz w:val="32"/>
          <w:szCs w:val="32"/>
          <w:rtl/>
        </w:rPr>
        <w:t>،وشفوية،والتدوينية الكتابية.</w:t>
      </w:r>
    </w:p>
    <w:p w:rsidR="00413624" w:rsidRPr="00852F5C" w:rsidRDefault="00747D7F" w:rsidP="00852F5C">
      <w:pPr>
        <w:pStyle w:val="NormalWeb"/>
        <w:shd w:val="clear" w:color="auto" w:fill="FFFFFF"/>
        <w:spacing w:before="0" w:beforeAutospacing="0" w:after="162" w:afterAutospacing="0" w:line="360" w:lineRule="atLeast"/>
        <w:jc w:val="right"/>
        <w:rPr>
          <w:rFonts w:ascii="Simplified Arabic" w:hAnsi="Simplified Arabic" w:cs="Simplified Arabic"/>
          <w:b/>
          <w:bCs/>
          <w:color w:val="000000"/>
          <w:sz w:val="32"/>
          <w:szCs w:val="32"/>
        </w:rPr>
      </w:pPr>
      <w:r w:rsidRPr="00852F5C">
        <w:rPr>
          <w:rFonts w:ascii="Simplified Arabic" w:hAnsi="Simplified Arabic" w:cs="Simplified Arabic"/>
          <w:b/>
          <w:bCs/>
          <w:color w:val="000000"/>
          <w:sz w:val="32"/>
          <w:szCs w:val="32"/>
          <w:rtl/>
        </w:rPr>
        <w:t>ومن البراهين التي تدلّ علی وجود الكتابة بين الجاهليين ومعرفتهم بها، ورود بعض المفردات في أشعارهم أوكلامهم واستعمال الألفاظ التي تدلّ علی الكتابة مثل «القلم» ،و«الدواة »،و«المداد»،و«اللوح»، و</w:t>
      </w:r>
      <w:r w:rsidR="00413624" w:rsidRPr="00852F5C">
        <w:rPr>
          <w:rFonts w:ascii="Simplified Arabic" w:hAnsi="Simplified Arabic" w:cs="Simplified Arabic"/>
          <w:b/>
          <w:bCs/>
          <w:color w:val="000000"/>
          <w:sz w:val="32"/>
          <w:szCs w:val="32"/>
          <w:rtl/>
        </w:rPr>
        <w:t>النباتات،</w:t>
      </w:r>
      <w:r w:rsidRPr="00852F5C">
        <w:rPr>
          <w:rFonts w:ascii="Simplified Arabic" w:hAnsi="Simplified Arabic" w:cs="Simplified Arabic"/>
          <w:b/>
          <w:bCs/>
          <w:color w:val="000000"/>
          <w:sz w:val="32"/>
          <w:szCs w:val="32"/>
          <w:rtl/>
        </w:rPr>
        <w:t>«الصحف»، و«الكتب»، و«العسيب»، و«الرق» و «الكتاب»، و «الزبور» و</w:t>
      </w:r>
      <w:r w:rsidR="0047016A" w:rsidRPr="00852F5C">
        <w:rPr>
          <w:rFonts w:ascii="Simplified Arabic" w:hAnsi="Simplified Arabic" w:cs="Simplified Arabic"/>
          <w:b/>
          <w:bCs/>
          <w:color w:val="000000"/>
          <w:sz w:val="32"/>
          <w:szCs w:val="32"/>
          <w:rtl/>
        </w:rPr>
        <w:t xml:space="preserve">القرطاس والقلم </w:t>
      </w:r>
      <w:r w:rsidRPr="00852F5C">
        <w:rPr>
          <w:rFonts w:ascii="Simplified Arabic" w:hAnsi="Simplified Arabic" w:cs="Simplified Arabic"/>
          <w:b/>
          <w:bCs/>
          <w:color w:val="000000"/>
          <w:sz w:val="32"/>
          <w:szCs w:val="32"/>
          <w:rtl/>
        </w:rPr>
        <w:t>غيرها</w:t>
      </w:r>
    </w:p>
    <w:p w:rsidR="00413624" w:rsidRPr="00852F5C" w:rsidRDefault="00413624" w:rsidP="00852F5C">
      <w:pPr>
        <w:pStyle w:val="NormalWeb"/>
        <w:shd w:val="clear" w:color="auto" w:fill="FFFFFF"/>
        <w:spacing w:before="0" w:beforeAutospacing="0" w:after="162" w:afterAutospacing="0" w:line="360" w:lineRule="atLeast"/>
        <w:jc w:val="right"/>
        <w:rPr>
          <w:rFonts w:ascii="Simplified Arabic" w:hAnsi="Simplified Arabic" w:cs="Simplified Arabic"/>
          <w:b/>
          <w:bCs/>
          <w:color w:val="000000"/>
          <w:sz w:val="32"/>
          <w:szCs w:val="32"/>
        </w:rPr>
      </w:pPr>
      <w:r w:rsidRPr="00852F5C">
        <w:rPr>
          <w:rFonts w:ascii="Simplified Arabic" w:hAnsi="Simplified Arabic" w:cs="Simplified Arabic"/>
          <w:b/>
          <w:bCs/>
          <w:color w:val="000000"/>
          <w:sz w:val="32"/>
          <w:szCs w:val="32"/>
          <w:rtl/>
        </w:rPr>
        <w:t>والعظام- و أشهر أنواع العظام التي كانوا يكتبون علیها«الكتف» و الأضلاع و كان يكتـَب علیها الوحي</w:t>
      </w:r>
      <w:r w:rsidRPr="00852F5C">
        <w:rPr>
          <w:rFonts w:ascii="Simplified Arabic" w:hAnsi="Simplified Arabic" w:cs="Simplified Arabic"/>
          <w:b/>
          <w:bCs/>
          <w:color w:val="000000"/>
          <w:sz w:val="32"/>
          <w:szCs w:val="32"/>
        </w:rPr>
        <w:t>.</w:t>
      </w:r>
      <w:r w:rsidRPr="00852F5C">
        <w:rPr>
          <w:rFonts w:ascii="Simplified Arabic" w:hAnsi="Simplified Arabic" w:cs="Simplified Arabic"/>
          <w:b/>
          <w:bCs/>
          <w:color w:val="000000"/>
          <w:sz w:val="32"/>
          <w:szCs w:val="32"/>
        </w:rPr>
        <w:br/>
      </w:r>
      <w:r w:rsidRPr="00852F5C">
        <w:rPr>
          <w:rFonts w:ascii="Simplified Arabic" w:hAnsi="Simplified Arabic" w:cs="Simplified Arabic"/>
          <w:b/>
          <w:bCs/>
          <w:color w:val="000000"/>
          <w:sz w:val="32"/>
          <w:szCs w:val="32"/>
          <w:rtl/>
        </w:rPr>
        <w:t>واستعمل الجاهليون كتف الحيوان – و هو عظم عريض في أصل كتف الحيوان- للكتابة عليه،والحجارة.</w:t>
      </w:r>
    </w:p>
    <w:p w:rsidR="00D66FDD" w:rsidRPr="00852F5C" w:rsidRDefault="00D66FDD" w:rsidP="00852F5C">
      <w:pPr>
        <w:bidi/>
        <w:spacing w:before="120" w:after="0" w:line="240" w:lineRule="auto"/>
        <w:ind w:firstLine="720"/>
        <w:rPr>
          <w:rFonts w:ascii="Simplified Arabic" w:eastAsia="Times New Roman" w:hAnsi="Simplified Arabic" w:cs="Simplified Arabic"/>
          <w:b/>
          <w:bCs/>
          <w:color w:val="000000"/>
          <w:sz w:val="32"/>
          <w:szCs w:val="32"/>
          <w:rtl/>
          <w:lang w:eastAsia="fr-FR"/>
        </w:rPr>
      </w:pPr>
      <w:r w:rsidRPr="00852F5C">
        <w:rPr>
          <w:rFonts w:ascii="Simplified Arabic" w:hAnsi="Simplified Arabic" w:cs="Simplified Arabic"/>
          <w:b/>
          <w:bCs/>
          <w:color w:val="000000"/>
          <w:sz w:val="32"/>
          <w:szCs w:val="32"/>
          <w:rtl/>
        </w:rPr>
        <w:t>ومن الموضوعات التي كان عرب الجاهلية حريصين علی كتابته ،كتابة العهود والمواثيق مع القبائل المهادنة،وحساب تجارتهم ،إذ إن مكة كانت مركزا تجارية لهم</w:t>
      </w:r>
      <w:r w:rsidR="00F2411C" w:rsidRPr="00852F5C">
        <w:rPr>
          <w:rFonts w:ascii="Simplified Arabic" w:hAnsi="Simplified Arabic" w:cs="Simplified Arabic"/>
          <w:b/>
          <w:bCs/>
          <w:color w:val="000000"/>
          <w:sz w:val="32"/>
          <w:szCs w:val="32"/>
          <w:rtl/>
        </w:rPr>
        <w:t>،وقد عرفها(حنظلة بن الربيع،المرقش الأكبر،لبيد بن ربيعة...).</w:t>
      </w:r>
    </w:p>
    <w:p w:rsidR="00642A0E" w:rsidRPr="00852F5C" w:rsidRDefault="00901F9F"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ب-الرسالة في العصر الإسلامي:</w:t>
      </w:r>
    </w:p>
    <w:p w:rsidR="00E43AB2" w:rsidRPr="00852F5C" w:rsidRDefault="00901F9F"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color w:val="000000"/>
          <w:sz w:val="32"/>
          <w:szCs w:val="32"/>
          <w:shd w:val="clear" w:color="auto" w:fill="FFFFFF"/>
          <w:rtl/>
        </w:rPr>
        <w:t xml:space="preserve">عندما جاء الإسلام تغيرت الحال و ظهرت مفاهيم جديدة لم تكن معروفة من قبل فرسول الله ـ صلى الله عليه و سلم ـ كان يشجّع المسلمين على تعلم القراءة والكتابة،لذلك وجدناه في غزوة بدر الكبرى يطلب ممن يحسنون الكتابة والقراءة من كفار قريش الذين كانوا أسرى في أيدي المسلمين أن يعلموا عددا معينا من أبناء المسلمين لقاء فدائهم،وما ذلك إلا لخطر الكتابة وعظمة شأنها,فهي كالمال بل أكثر من المال، وقد اتخذ الرسول ـ صلى الله عليه وسلم ـ كُتَّابًا يكتبون له القرآن الكريم، ويكتبون رسائله التي كان يبعث بها إلى رؤساء القبائل، وزُعَماء المناطق، وملوك الدول و قد كانت الرسالة أول اتصال بالعالم الخارجي للرسول الكريم و لم يكن لا الشِّعر و لا الخطابة قادرين على أداء الدور العملي </w:t>
      </w:r>
      <w:r w:rsidRPr="00852F5C">
        <w:rPr>
          <w:rFonts w:ascii="Simplified Arabic" w:hAnsi="Simplified Arabic" w:cs="Simplified Arabic"/>
          <w:b/>
          <w:bCs/>
          <w:color w:val="000000"/>
          <w:sz w:val="32"/>
          <w:szCs w:val="32"/>
          <w:shd w:val="clear" w:color="auto" w:fill="FFFFFF"/>
          <w:rtl/>
        </w:rPr>
        <w:lastRenderedPageBreak/>
        <w:t>الذي تؤديه الرسالة حين تنقل ما يتصل بسياسة الدولة من مراسيم سياسية أو توجيهات أوتعليمات إدارية ومن هذا التاريخ نافس الكاتبُ الشاعرَ والخطيب وأصبح له منزلة خاصةٌ</w:t>
      </w:r>
    </w:p>
    <w:p w:rsidR="00E43AB2" w:rsidRPr="00852F5C" w:rsidRDefault="00EA7502" w:rsidP="00852F5C">
      <w:pPr>
        <w:jc w:val="right"/>
        <w:rPr>
          <w:rFonts w:ascii="Simplified Arabic" w:hAnsi="Simplified Arabic" w:cs="Simplified Arabic"/>
          <w:b/>
          <w:bCs/>
          <w:color w:val="000000"/>
          <w:sz w:val="32"/>
          <w:szCs w:val="32"/>
          <w:shd w:val="clear" w:color="auto" w:fill="FFFFFF"/>
          <w:rtl/>
        </w:rPr>
      </w:pPr>
      <w:r w:rsidRPr="00852F5C">
        <w:rPr>
          <w:rFonts w:ascii="Simplified Arabic" w:hAnsi="Simplified Arabic" w:cs="Simplified Arabic"/>
          <w:b/>
          <w:bCs/>
          <w:color w:val="000000"/>
          <w:sz w:val="32"/>
          <w:szCs w:val="32"/>
          <w:shd w:val="clear" w:color="auto" w:fill="FFFFFF"/>
          <w:rtl/>
        </w:rPr>
        <w:t>و رسائل صدر الإسلام عموما« غالبًا ما تبدأ بالبسملة ثم يأتي بعدها تعابير من قبيل :من محمد رسول الله أو من خليفة رسول الله ،أو من أمير المؤمنين .وقد تبدأ الرسالة باسم الرسول مباشرة مثل:"هذا كتاب من محمد رسول الله ".وإذا كانت الرسالة موجهة إلى مسلم فإنَّ خير ما تستهل به "سلام الله عليك".أما إذا كانت موجهة لغير المسلم فإن ما تستهل به هو"السلام على من اتبع الهدى" و تأتي بعد السلام مباشرة التحميدات مثل :"فإني أحمد الله"أو "أحمد إليك الله الذي لا إله إلا هو "وقد يرد فيها ذكر التشهد أيضًا أو يكتفي فيها بعبارة :أما بعد."(</w:t>
      </w:r>
      <w:r w:rsidRPr="00852F5C">
        <w:rPr>
          <w:rStyle w:val="Appelnotedebasdep"/>
          <w:rFonts w:ascii="Simplified Arabic" w:hAnsi="Simplified Arabic" w:cs="Simplified Arabic"/>
          <w:b/>
          <w:bCs/>
          <w:color w:val="000000"/>
          <w:sz w:val="32"/>
          <w:szCs w:val="32"/>
          <w:shd w:val="clear" w:color="auto" w:fill="FFFFFF"/>
          <w:rtl/>
        </w:rPr>
        <w:footnoteReference w:id="7"/>
      </w:r>
      <w:r w:rsidRPr="00852F5C">
        <w:rPr>
          <w:rFonts w:ascii="Simplified Arabic" w:hAnsi="Simplified Arabic" w:cs="Simplified Arabic"/>
          <w:b/>
          <w:bCs/>
          <w:color w:val="000000"/>
          <w:sz w:val="32"/>
          <w:szCs w:val="32"/>
          <w:shd w:val="clear" w:color="auto" w:fill="FFFFFF"/>
          <w:rtl/>
        </w:rPr>
        <w:t xml:space="preserve">) » </w:t>
      </w:r>
    </w:p>
    <w:p w:rsidR="001878D0" w:rsidRPr="00852F5C" w:rsidRDefault="001878D0"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ج-الرسالة في العصر الأموي:</w:t>
      </w:r>
    </w:p>
    <w:p w:rsidR="001878D0" w:rsidRPr="00852F5C" w:rsidRDefault="001878D0"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"واستمرت الحاجة إلى الرسائل،بل زادت في العهد الر اشيدي،وذلك راجع إلى امتداد رقعة الدولة الإسلامية بانطلاق جيوش الفتح إلى الشام والعراق ومصر،وحاجة الفاتحين إلى إخبار الخليفة بأحوالهم،وتلقي الأوامر والتعليمات منه(...)</w:t>
      </w:r>
    </w:p>
    <w:p w:rsidR="001878D0" w:rsidRPr="00852F5C" w:rsidRDefault="001878D0"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وفي العهد الأموي أوجد معاوية ديوانا خاصا للرسائل،وكان العاملون فيه هم الذين يكتبون الكتب على لسان الخليفة أو الوالي،وقد كانوا يختارون من الفصحاء،وكان كل منهم يحاول إظهار قدراته البيانية حتى ينال حظوة لدى من يعمل معه،وقد أدى هذا إلى ظهور كبقة من الكتاب المحترفين"(</w:t>
      </w:r>
      <w:r w:rsidRPr="00852F5C">
        <w:rPr>
          <w:rStyle w:val="Appelnotedebasdep"/>
          <w:rFonts w:ascii="Simplified Arabic" w:hAnsi="Simplified Arabic" w:cs="Simplified Arabic"/>
          <w:b/>
          <w:bCs/>
          <w:sz w:val="32"/>
          <w:szCs w:val="32"/>
          <w:rtl/>
          <w:lang w:bidi="ar-DZ"/>
        </w:rPr>
        <w:footnoteReference w:id="8"/>
      </w:r>
      <w:r w:rsidRPr="00852F5C">
        <w:rPr>
          <w:rFonts w:ascii="Simplified Arabic" w:hAnsi="Simplified Arabic" w:cs="Simplified Arabic"/>
          <w:b/>
          <w:bCs/>
          <w:sz w:val="32"/>
          <w:szCs w:val="32"/>
          <w:rtl/>
          <w:lang w:bidi="ar-DZ"/>
        </w:rPr>
        <w:t>).</w:t>
      </w:r>
    </w:p>
    <w:p w:rsidR="001878D0" w:rsidRPr="00852F5C" w:rsidRDefault="001878D0"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lastRenderedPageBreak/>
        <w:t>وقد كان الخلفاء في أول العصر الأموي يملون على الكاتب نص الرسالة،ثم اختلف هذا الأمر في أواخر هذا العصر،حيث صار الكاتب هو الذي يعد الرسالة،ثم يعرضها على الخليفة.</w:t>
      </w:r>
    </w:p>
    <w:p w:rsidR="001878D0" w:rsidRPr="00852F5C" w:rsidRDefault="001878D0"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د-الرسالة في العصر العباسي:</w:t>
      </w:r>
    </w:p>
    <w:p w:rsidR="001878D0" w:rsidRPr="00852F5C" w:rsidRDefault="001878D0"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"في العصر العباسي نشطت الكتابة نشاطا واسعا،وازدادت الحاجة إليها باستقرار الدولة واتساعها وكثرة ولاتها،وكانت الكتابة جسرا إلى أرفع المناصب،وكان من يريد أن يدخل ديوان الرسائل يمتحن امتحانا عسيرا لأنه لابد من   إتقان صناعة الكتابة التي تتضمن إتقان اللغة والأسلوب،بالإضافة إلى علم الفقه وشؤون الخراج،وعلم الحساب والإلمام بالكيمياء والطب والنجوم والفلسفة والمنطق،وهذا يعني أنه لابد للكاتب من ثقافة لغوية وأدبية وتاريخية وسياسية،هذا فضلا عن الثقافة الأساس وهي الثقافة الدينية.</w:t>
      </w:r>
    </w:p>
    <w:p w:rsidR="001878D0" w:rsidRPr="00852F5C" w:rsidRDefault="001878D0"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sz w:val="32"/>
          <w:szCs w:val="32"/>
          <w:rtl/>
          <w:lang w:bidi="ar-DZ"/>
        </w:rPr>
        <w:t>وكانت الرسائل الديوانية تتناول أعمال الدولة كلها من تولية الولاة وأخذ البيعة للخلفاء وولاة العهد،ومن الفتوح والجهاد ومواسم الحج والأعياد والأمان،وأخبار الولايات من مطر وخصب وجدب"(</w:t>
      </w:r>
      <w:r w:rsidRPr="00852F5C">
        <w:rPr>
          <w:rStyle w:val="Appelnotedebasdep"/>
          <w:rFonts w:ascii="Simplified Arabic" w:hAnsi="Simplified Arabic" w:cs="Simplified Arabic"/>
          <w:b/>
          <w:bCs/>
          <w:sz w:val="32"/>
          <w:szCs w:val="32"/>
          <w:rtl/>
          <w:lang w:bidi="ar-DZ"/>
        </w:rPr>
        <w:footnoteReference w:id="9"/>
      </w:r>
      <w:r w:rsidRPr="00852F5C">
        <w:rPr>
          <w:rFonts w:ascii="Simplified Arabic" w:hAnsi="Simplified Arabic" w:cs="Simplified Arabic"/>
          <w:b/>
          <w:bCs/>
          <w:sz w:val="32"/>
          <w:szCs w:val="32"/>
          <w:rtl/>
          <w:lang w:bidi="ar-DZ"/>
        </w:rPr>
        <w:t>)</w:t>
      </w:r>
    </w:p>
    <w:p w:rsidR="00E43AB2" w:rsidRPr="00852F5C" w:rsidRDefault="00873C3B" w:rsidP="00852F5C">
      <w:pPr>
        <w:jc w:val="right"/>
        <w:rPr>
          <w:rFonts w:ascii="Simplified Arabic" w:hAnsi="Simplified Arabic" w:cs="Simplified Arabic"/>
          <w:b/>
          <w:bCs/>
          <w:sz w:val="32"/>
          <w:szCs w:val="32"/>
          <w:rtl/>
          <w:lang w:bidi="ar-DZ"/>
        </w:rPr>
      </w:pPr>
      <w:r w:rsidRPr="00852F5C">
        <w:rPr>
          <w:rFonts w:ascii="Simplified Arabic" w:hAnsi="Simplified Arabic" w:cs="Simplified Arabic"/>
          <w:b/>
          <w:bCs/>
          <w:color w:val="000000"/>
          <w:sz w:val="32"/>
          <w:szCs w:val="32"/>
          <w:shd w:val="clear" w:color="auto" w:fill="FFFFFF"/>
          <w:rtl/>
        </w:rPr>
        <w:t xml:space="preserve">وعندما قامت الدولة العباسية أخذ خلفاؤها هم الآخرون يولون كتابة الرسائل عناية أكثر من سابقيهم، ولهذا السبب كثر الكُتَّاب، ونبغ كثير منهم في فن الترسل، وازداد التنافس بينهم ولا غرابة في هذا، لأن العمل في ديوان الرسائل أصبح مصدر رزق لهم، وغدا التفوق في فن الترسل وسيلة للحصول على ولاية أحد الأقاليم، بل إنه غدا مؤهِّلاً للوصول إلى منصب الوزارة، ونستحضر في هذا المجال أسماء: يحيى بن خالد البرمكي، وابنه جعفر، ومحمد بن عبد الملك الزيات، وأحمد بن يوسف الكاتب، وابن العميد، والصاحب بن </w:t>
      </w:r>
      <w:r w:rsidRPr="00852F5C">
        <w:rPr>
          <w:rFonts w:ascii="Simplified Arabic" w:hAnsi="Simplified Arabic" w:cs="Simplified Arabic"/>
          <w:b/>
          <w:bCs/>
          <w:color w:val="000000"/>
          <w:sz w:val="32"/>
          <w:szCs w:val="32"/>
          <w:shd w:val="clear" w:color="auto" w:fill="FFFFFF"/>
          <w:rtl/>
        </w:rPr>
        <w:lastRenderedPageBreak/>
        <w:t>عباد، وعبد العزيز بن يوسف، وضياء الدين بن الأثير وغيرهم ممن أوصلتهم هذه الصنعة وهذا الفن إلى ما كانوا يطمحون إليه من نيل لأعلى المناصب فقد كان لا يصل إلى تولي ديوان الرسائل إلا من حسنت سيرته وذاعت شهرته و كان فارس بلاغة و صاحب إتقان و جودة .</w:t>
      </w:r>
    </w:p>
    <w:p w:rsidR="001878D0" w:rsidRPr="00852F5C" w:rsidRDefault="001878D0" w:rsidP="00852F5C">
      <w:pPr>
        <w:jc w:val="right"/>
        <w:rPr>
          <w:rFonts w:ascii="Simplified Arabic" w:hAnsi="Simplified Arabic" w:cs="Simplified Arabic"/>
          <w:b/>
          <w:bCs/>
          <w:sz w:val="32"/>
          <w:szCs w:val="32"/>
          <w:rtl/>
          <w:lang w:bidi="ar-DZ"/>
        </w:rPr>
      </w:pPr>
    </w:p>
    <w:p w:rsidR="001878D0" w:rsidRPr="00852F5C" w:rsidRDefault="001878D0" w:rsidP="00852F5C">
      <w:pPr>
        <w:jc w:val="right"/>
        <w:rPr>
          <w:rFonts w:ascii="Simplified Arabic" w:hAnsi="Simplified Arabic" w:cs="Simplified Arabic"/>
          <w:b/>
          <w:bCs/>
          <w:sz w:val="32"/>
          <w:szCs w:val="32"/>
          <w:rtl/>
          <w:lang w:bidi="ar-DZ"/>
        </w:rPr>
      </w:pPr>
    </w:p>
    <w:p w:rsidR="001878D0" w:rsidRPr="00852F5C" w:rsidRDefault="001878D0" w:rsidP="00852F5C">
      <w:pPr>
        <w:jc w:val="right"/>
        <w:rPr>
          <w:rFonts w:ascii="Simplified Arabic" w:hAnsi="Simplified Arabic" w:cs="Simplified Arabic"/>
          <w:b/>
          <w:bCs/>
          <w:sz w:val="32"/>
          <w:szCs w:val="32"/>
          <w:rtl/>
          <w:lang w:bidi="ar-DZ"/>
        </w:rPr>
      </w:pPr>
    </w:p>
    <w:p w:rsidR="001878D0" w:rsidRPr="00852F5C" w:rsidRDefault="001878D0" w:rsidP="00852F5C">
      <w:pPr>
        <w:jc w:val="right"/>
        <w:rPr>
          <w:rFonts w:asciiTheme="majorBidi" w:hAnsiTheme="majorBidi" w:cstheme="majorBidi"/>
          <w:b/>
          <w:bCs/>
          <w:sz w:val="28"/>
          <w:szCs w:val="28"/>
          <w:rtl/>
          <w:lang w:bidi="ar-DZ"/>
        </w:rPr>
      </w:pPr>
    </w:p>
    <w:p w:rsidR="001878D0" w:rsidRPr="00852F5C" w:rsidRDefault="001878D0" w:rsidP="00852F5C">
      <w:pPr>
        <w:jc w:val="right"/>
        <w:rPr>
          <w:rFonts w:asciiTheme="majorBidi" w:hAnsiTheme="majorBidi" w:cstheme="majorBidi"/>
          <w:b/>
          <w:bCs/>
          <w:sz w:val="28"/>
          <w:szCs w:val="28"/>
          <w:rtl/>
          <w:lang w:bidi="ar-DZ"/>
        </w:rPr>
      </w:pPr>
    </w:p>
    <w:p w:rsidR="001878D0" w:rsidRPr="00852F5C" w:rsidRDefault="001878D0" w:rsidP="00852F5C">
      <w:pPr>
        <w:jc w:val="right"/>
        <w:rPr>
          <w:rFonts w:asciiTheme="majorBidi" w:hAnsiTheme="majorBidi" w:cstheme="majorBidi"/>
          <w:b/>
          <w:bCs/>
          <w:sz w:val="28"/>
          <w:szCs w:val="28"/>
          <w:rtl/>
          <w:lang w:bidi="ar-DZ"/>
        </w:rPr>
      </w:pPr>
    </w:p>
    <w:p w:rsidR="001878D0" w:rsidRPr="00852F5C" w:rsidRDefault="001878D0" w:rsidP="00852F5C">
      <w:pPr>
        <w:jc w:val="right"/>
        <w:rPr>
          <w:rFonts w:asciiTheme="majorBidi" w:hAnsiTheme="majorBidi" w:cstheme="majorBidi"/>
          <w:b/>
          <w:bCs/>
          <w:sz w:val="28"/>
          <w:szCs w:val="28"/>
          <w:rtl/>
          <w:lang w:bidi="ar-DZ"/>
        </w:rPr>
      </w:pPr>
    </w:p>
    <w:p w:rsidR="00C252AA" w:rsidRPr="00852F5C" w:rsidRDefault="00C252AA" w:rsidP="00852F5C">
      <w:pPr>
        <w:jc w:val="right"/>
        <w:rPr>
          <w:rFonts w:asciiTheme="majorBidi" w:hAnsiTheme="majorBidi" w:cstheme="majorBidi"/>
          <w:b/>
          <w:bCs/>
          <w:sz w:val="28"/>
          <w:szCs w:val="28"/>
          <w:rtl/>
          <w:lang w:bidi="ar-DZ"/>
        </w:rPr>
      </w:pPr>
    </w:p>
    <w:p w:rsidR="00DF2ABA" w:rsidRPr="00852F5C" w:rsidRDefault="00DF2ABA" w:rsidP="00852F5C">
      <w:pPr>
        <w:jc w:val="right"/>
        <w:rPr>
          <w:rFonts w:asciiTheme="majorBidi" w:hAnsiTheme="majorBidi" w:cstheme="majorBidi"/>
          <w:b/>
          <w:bCs/>
          <w:sz w:val="28"/>
          <w:szCs w:val="28"/>
          <w:lang w:bidi="ar-DZ"/>
        </w:rPr>
      </w:pPr>
    </w:p>
    <w:sectPr w:rsidR="00DF2ABA" w:rsidRPr="00852F5C" w:rsidSect="00C252AA">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C93" w:rsidRDefault="00384C93" w:rsidP="00E43AB2">
      <w:pPr>
        <w:spacing w:after="0" w:line="240" w:lineRule="auto"/>
      </w:pPr>
      <w:r>
        <w:separator/>
      </w:r>
    </w:p>
  </w:endnote>
  <w:endnote w:type="continuationSeparator" w:id="1">
    <w:p w:rsidR="00384C93" w:rsidRDefault="00384C93" w:rsidP="00E43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516719"/>
      <w:docPartObj>
        <w:docPartGallery w:val="Page Numbers (Bottom of Page)"/>
        <w:docPartUnique/>
      </w:docPartObj>
    </w:sdtPr>
    <w:sdtContent>
      <w:p w:rsidR="00A02751" w:rsidRDefault="004132B3">
        <w:pPr>
          <w:pStyle w:val="Pieddepage"/>
          <w:jc w:val="center"/>
        </w:pPr>
        <w:fldSimple w:instr=" PAGE   \* MERGEFORMAT ">
          <w:r w:rsidR="00852F5C">
            <w:rPr>
              <w:noProof/>
            </w:rPr>
            <w:t>6</w:t>
          </w:r>
        </w:fldSimple>
      </w:p>
    </w:sdtContent>
  </w:sdt>
  <w:p w:rsidR="00A02751" w:rsidRDefault="00A0275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C93" w:rsidRDefault="00384C93" w:rsidP="00E43AB2">
      <w:pPr>
        <w:spacing w:after="0" w:line="240" w:lineRule="auto"/>
      </w:pPr>
      <w:r>
        <w:separator/>
      </w:r>
    </w:p>
  </w:footnote>
  <w:footnote w:type="continuationSeparator" w:id="1">
    <w:p w:rsidR="00384C93" w:rsidRDefault="00384C93" w:rsidP="00E43AB2">
      <w:pPr>
        <w:spacing w:after="0" w:line="240" w:lineRule="auto"/>
      </w:pPr>
      <w:r>
        <w:continuationSeparator/>
      </w:r>
    </w:p>
  </w:footnote>
  <w:footnote w:id="2">
    <w:p w:rsidR="00A02751" w:rsidRDefault="00A02751" w:rsidP="00E43AB2">
      <w:pPr>
        <w:pStyle w:val="Notedebasdepage"/>
        <w:jc w:val="right"/>
        <w:rPr>
          <w:rtl/>
          <w:lang w:bidi="ar-DZ"/>
        </w:rPr>
      </w:pPr>
      <w:r>
        <w:rPr>
          <w:rFonts w:hint="cs"/>
          <w:rtl/>
        </w:rPr>
        <w:t>1-</w:t>
      </w:r>
      <w:r w:rsidRPr="00E43A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كتاب:محمد مصطفى منصور،صور من النثر الفني في العصر العباسي (القسم الأول)،دار غريب للطباعة والنشر والتوزيع،القاهرة،،1998،ص101-112.</w:t>
      </w:r>
      <w:r>
        <w:rPr>
          <w:rStyle w:val="Appelnotedebasdep"/>
        </w:rPr>
        <w:footnoteRef/>
      </w:r>
      <w:r>
        <w:t xml:space="preserve"> </w:t>
      </w:r>
    </w:p>
  </w:footnote>
  <w:footnote w:id="3">
    <w:p w:rsidR="00A02751" w:rsidRDefault="00A02751" w:rsidP="00E43AB2">
      <w:pPr>
        <w:pStyle w:val="Notedebasdepage"/>
        <w:jc w:val="right"/>
        <w:rPr>
          <w:rtl/>
          <w:lang w:bidi="ar-DZ"/>
        </w:rPr>
      </w:pPr>
      <w:r>
        <w:rPr>
          <w:rFonts w:hint="cs"/>
          <w:rtl/>
        </w:rPr>
        <w:t>-</w:t>
      </w:r>
      <w:r w:rsidRPr="00E43A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نهاد الموسى وزملاؤه،منهج قراءة النص العربي،ط1،،منشورات جامعة القدس،عمان،1995،ص38.</w:t>
      </w:r>
      <w:r>
        <w:rPr>
          <w:rStyle w:val="Appelnotedebasdep"/>
        </w:rPr>
        <w:footnoteRef/>
      </w:r>
      <w:r>
        <w:t xml:space="preserve"> </w:t>
      </w:r>
    </w:p>
  </w:footnote>
  <w:footnote w:id="4">
    <w:p w:rsidR="00A02751" w:rsidRPr="00CA0DBA" w:rsidRDefault="00A02751" w:rsidP="00CA0DBA">
      <w:pPr>
        <w:pStyle w:val="Notedebasdepage"/>
        <w:jc w:val="right"/>
        <w:rPr>
          <w:rtl/>
          <w:lang w:bidi="ar-DZ"/>
        </w:rPr>
      </w:pPr>
      <w:r>
        <w:rPr>
          <w:rFonts w:hint="cs"/>
          <w:rtl/>
        </w:rPr>
        <w:t>1-</w:t>
      </w:r>
      <w:r w:rsidRPr="00A7276A">
        <w:rPr>
          <w:rFonts w:asciiTheme="majorBidi" w:hAnsiTheme="majorBidi" w:cstheme="majorBidi"/>
          <w:color w:val="000000"/>
          <w:sz w:val="32"/>
          <w:szCs w:val="32"/>
          <w:shd w:val="clear" w:color="auto" w:fill="FFFFFF"/>
          <w:rtl/>
        </w:rPr>
        <w:t>فوزي سعد عيسى،الترسل في القرن الثالث الهجري،دار المعرفة الجامعية، 1991،ص</w:t>
      </w:r>
      <w:r>
        <w:rPr>
          <w:rFonts w:asciiTheme="majorBidi" w:hAnsiTheme="majorBidi" w:cstheme="majorBidi" w:hint="cs"/>
          <w:color w:val="000000"/>
          <w:sz w:val="32"/>
          <w:szCs w:val="32"/>
          <w:shd w:val="clear" w:color="auto" w:fill="FFFFFF"/>
          <w:rtl/>
        </w:rPr>
        <w:t>24.</w:t>
      </w:r>
      <w:r>
        <w:t xml:space="preserve"> </w:t>
      </w:r>
    </w:p>
  </w:footnote>
  <w:footnote w:id="5">
    <w:p w:rsidR="00A02751" w:rsidRPr="008674B6" w:rsidRDefault="00A02751" w:rsidP="008674B6">
      <w:pPr>
        <w:pStyle w:val="Notedebasdepage"/>
        <w:jc w:val="right"/>
        <w:rPr>
          <w:rtl/>
          <w:lang w:bidi="ar-DZ"/>
        </w:rPr>
      </w:pPr>
      <w:r>
        <w:rPr>
          <w:rFonts w:hint="cs"/>
          <w:rtl/>
        </w:rPr>
        <w:t>-المرجع السابق،ص35-36.</w:t>
      </w:r>
      <w:r>
        <w:rPr>
          <w:rStyle w:val="Appelnotedebasdep"/>
        </w:rPr>
        <w:footnoteRef/>
      </w:r>
      <w:r>
        <w:t xml:space="preserve"> </w:t>
      </w:r>
    </w:p>
  </w:footnote>
  <w:footnote w:id="6">
    <w:p w:rsidR="00A02751" w:rsidRDefault="00A02751" w:rsidP="003F2D48">
      <w:pPr>
        <w:pStyle w:val="Notedebasdepage"/>
        <w:jc w:val="right"/>
        <w:rPr>
          <w:rtl/>
          <w:lang w:bidi="ar-DZ"/>
        </w:rPr>
      </w:pPr>
      <w:r>
        <w:rPr>
          <w:rFonts w:hint="cs"/>
          <w:rtl/>
        </w:rPr>
        <w:t>2-</w:t>
      </w:r>
      <w:r w:rsidRPr="00642A0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كتاب :دراسات أدبية نقدية في الفنون النثرية،داود غطاشة الشوابكة،مصطفى محمد الفار،ج2،دار الفكر،عمان،الأردن،ص45، 2010</w:t>
      </w:r>
      <w:r>
        <w:t xml:space="preserve"> </w:t>
      </w:r>
    </w:p>
  </w:footnote>
  <w:footnote w:id="7">
    <w:p w:rsidR="00A02751" w:rsidRDefault="00A02751" w:rsidP="001878D0">
      <w:pPr>
        <w:pStyle w:val="Notedebasdepage"/>
        <w:jc w:val="right"/>
        <w:rPr>
          <w:rtl/>
          <w:lang w:bidi="ar-DZ"/>
        </w:rPr>
      </w:pPr>
      <w:r>
        <w:rPr>
          <w:rFonts w:hint="cs"/>
          <w:rtl/>
        </w:rPr>
        <w:t>-</w:t>
      </w:r>
      <w:r w:rsidRPr="00EA7502">
        <w:rPr>
          <w:rFonts w:ascii="Simplified Arabic" w:hAnsi="Simplified Arabic" w:cs="Simplified Arabic"/>
          <w:color w:val="000000"/>
          <w:sz w:val="32"/>
          <w:szCs w:val="32"/>
          <w:shd w:val="clear" w:color="auto" w:fill="FFFFFF"/>
          <w:rtl/>
        </w:rPr>
        <w:t xml:space="preserve"> </w:t>
      </w:r>
      <w:r w:rsidRPr="004F6DF0">
        <w:rPr>
          <w:rFonts w:ascii="Simplified Arabic" w:hAnsi="Simplified Arabic" w:cs="Simplified Arabic"/>
          <w:color w:val="000000"/>
          <w:sz w:val="32"/>
          <w:szCs w:val="32"/>
          <w:shd w:val="clear" w:color="auto" w:fill="FFFFFF"/>
          <w:rtl/>
        </w:rPr>
        <w:t>عمر عروة ,النثر الفني أبرز فنونه و أعلامه،دار القصبة للنشر</w:t>
      </w:r>
      <w:r>
        <w:rPr>
          <w:rFonts w:ascii="Simplified Arabic" w:hAnsi="Simplified Arabic" w:cs="Simplified Arabic" w:hint="cs"/>
          <w:color w:val="000000"/>
          <w:sz w:val="32"/>
          <w:szCs w:val="32"/>
          <w:shd w:val="clear" w:color="auto" w:fill="FFFFFF"/>
          <w:rtl/>
        </w:rPr>
        <w:t>،الجزائر</w:t>
      </w:r>
      <w:r w:rsidRPr="004F6DF0">
        <w:rPr>
          <w:rFonts w:ascii="Simplified Arabic" w:hAnsi="Simplified Arabic" w:cs="Simplified Arabic"/>
          <w:color w:val="000000"/>
          <w:sz w:val="32"/>
          <w:szCs w:val="32"/>
          <w:shd w:val="clear" w:color="auto" w:fill="FFFFFF"/>
          <w:rtl/>
        </w:rPr>
        <w:t xml:space="preserve"> ، د ت،ص33</w:t>
      </w:r>
      <w:r>
        <w:rPr>
          <w:rStyle w:val="Appelnotedebasdep"/>
        </w:rPr>
        <w:footnoteRef/>
      </w:r>
      <w:r>
        <w:t xml:space="preserve"> </w:t>
      </w:r>
    </w:p>
  </w:footnote>
  <w:footnote w:id="8">
    <w:p w:rsidR="00A02751" w:rsidRDefault="00A02751" w:rsidP="001878D0">
      <w:pPr>
        <w:pStyle w:val="Notedebasdepage"/>
        <w:jc w:val="right"/>
        <w:rPr>
          <w:rtl/>
          <w:lang w:bidi="ar-DZ"/>
        </w:rPr>
      </w:pPr>
      <w:r>
        <w:rPr>
          <w:rFonts w:hint="cs"/>
          <w:rtl/>
        </w:rPr>
        <w:t>-</w:t>
      </w:r>
      <w:r w:rsidRPr="001878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شوقي ضيف،العصر الإسلامي،دار المعارف،القاهرة،1976،ص465-466.</w:t>
      </w:r>
      <w:r>
        <w:rPr>
          <w:rStyle w:val="Appelnotedebasdep"/>
        </w:rPr>
        <w:footnoteRef/>
      </w:r>
      <w:r>
        <w:t xml:space="preserve"> </w:t>
      </w:r>
    </w:p>
  </w:footnote>
  <w:footnote w:id="9">
    <w:p w:rsidR="00A02751" w:rsidRDefault="00A02751" w:rsidP="001878D0">
      <w:pPr>
        <w:pStyle w:val="Notedebasdepage"/>
        <w:jc w:val="right"/>
        <w:rPr>
          <w:rtl/>
          <w:lang w:bidi="ar-DZ"/>
        </w:rPr>
      </w:pPr>
      <w:r>
        <w:rPr>
          <w:rFonts w:hint="cs"/>
          <w:rtl/>
        </w:rPr>
        <w:t>1-</w:t>
      </w:r>
      <w:r w:rsidRPr="001878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كتاب :دراسات أدبية نقدية في الفنون النثرية،داود غطاشة الشوابكة،مصطفى محمد الفار ،دار الفكر،عمان،الأردن،2010،ج2،ص44.</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2C6"/>
    <w:multiLevelType w:val="hybridMultilevel"/>
    <w:tmpl w:val="B08C85A8"/>
    <w:lvl w:ilvl="0" w:tplc="815E5C3A">
      <w:start w:val="1"/>
      <w:numFmt w:val="decimal"/>
      <w:lvlText w:val="%1-"/>
      <w:lvlJc w:val="left"/>
      <w:pPr>
        <w:ind w:left="420" w:hanging="420"/>
      </w:pPr>
      <w:rPr>
        <w:rFonts w:hint="default"/>
      </w:rPr>
    </w:lvl>
    <w:lvl w:ilvl="1" w:tplc="040C0019" w:tentative="1">
      <w:start w:val="1"/>
      <w:numFmt w:val="lowerLetter"/>
      <w:lvlText w:val="%2."/>
      <w:lvlJc w:val="left"/>
      <w:pPr>
        <w:ind w:left="-969" w:hanging="360"/>
      </w:pPr>
    </w:lvl>
    <w:lvl w:ilvl="2" w:tplc="040C001B" w:tentative="1">
      <w:start w:val="1"/>
      <w:numFmt w:val="lowerRoman"/>
      <w:lvlText w:val="%3."/>
      <w:lvlJc w:val="right"/>
      <w:pPr>
        <w:ind w:left="-249" w:hanging="180"/>
      </w:pPr>
    </w:lvl>
    <w:lvl w:ilvl="3" w:tplc="040C000F" w:tentative="1">
      <w:start w:val="1"/>
      <w:numFmt w:val="decimal"/>
      <w:lvlText w:val="%4."/>
      <w:lvlJc w:val="left"/>
      <w:pPr>
        <w:ind w:left="471" w:hanging="360"/>
      </w:pPr>
    </w:lvl>
    <w:lvl w:ilvl="4" w:tplc="040C0019" w:tentative="1">
      <w:start w:val="1"/>
      <w:numFmt w:val="lowerLetter"/>
      <w:lvlText w:val="%5."/>
      <w:lvlJc w:val="left"/>
      <w:pPr>
        <w:ind w:left="1191" w:hanging="360"/>
      </w:pPr>
    </w:lvl>
    <w:lvl w:ilvl="5" w:tplc="040C001B" w:tentative="1">
      <w:start w:val="1"/>
      <w:numFmt w:val="lowerRoman"/>
      <w:lvlText w:val="%6."/>
      <w:lvlJc w:val="right"/>
      <w:pPr>
        <w:ind w:left="1911" w:hanging="180"/>
      </w:pPr>
    </w:lvl>
    <w:lvl w:ilvl="6" w:tplc="040C000F" w:tentative="1">
      <w:start w:val="1"/>
      <w:numFmt w:val="decimal"/>
      <w:lvlText w:val="%7."/>
      <w:lvlJc w:val="left"/>
      <w:pPr>
        <w:ind w:left="2631" w:hanging="360"/>
      </w:pPr>
    </w:lvl>
    <w:lvl w:ilvl="7" w:tplc="040C0019" w:tentative="1">
      <w:start w:val="1"/>
      <w:numFmt w:val="lowerLetter"/>
      <w:lvlText w:val="%8."/>
      <w:lvlJc w:val="left"/>
      <w:pPr>
        <w:ind w:left="3351" w:hanging="360"/>
      </w:pPr>
    </w:lvl>
    <w:lvl w:ilvl="8" w:tplc="040C001B" w:tentative="1">
      <w:start w:val="1"/>
      <w:numFmt w:val="lowerRoman"/>
      <w:lvlText w:val="%9."/>
      <w:lvlJc w:val="right"/>
      <w:pPr>
        <w:ind w:left="4071" w:hanging="180"/>
      </w:pPr>
    </w:lvl>
  </w:abstractNum>
  <w:abstractNum w:abstractNumId="1">
    <w:nsid w:val="0A6164F4"/>
    <w:multiLevelType w:val="hybridMultilevel"/>
    <w:tmpl w:val="F2FC4C22"/>
    <w:lvl w:ilvl="0" w:tplc="CC1ABE66">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numRestart w:val="eachPage"/>
    <w:footnote w:id="0"/>
    <w:footnote w:id="1"/>
  </w:footnotePr>
  <w:endnotePr>
    <w:endnote w:id="0"/>
    <w:endnote w:id="1"/>
  </w:endnotePr>
  <w:compat/>
  <w:rsids>
    <w:rsidRoot w:val="00362BFA"/>
    <w:rsid w:val="00024625"/>
    <w:rsid w:val="00026EE8"/>
    <w:rsid w:val="000802D0"/>
    <w:rsid w:val="001878D0"/>
    <w:rsid w:val="00261E06"/>
    <w:rsid w:val="00274D95"/>
    <w:rsid w:val="00362BFA"/>
    <w:rsid w:val="00384C93"/>
    <w:rsid w:val="003F2D48"/>
    <w:rsid w:val="004132B3"/>
    <w:rsid w:val="00413624"/>
    <w:rsid w:val="0047016A"/>
    <w:rsid w:val="0049417A"/>
    <w:rsid w:val="004B413A"/>
    <w:rsid w:val="004C38F3"/>
    <w:rsid w:val="00511AA0"/>
    <w:rsid w:val="00521F9C"/>
    <w:rsid w:val="00523F40"/>
    <w:rsid w:val="0056543E"/>
    <w:rsid w:val="00586C62"/>
    <w:rsid w:val="005D760F"/>
    <w:rsid w:val="00606C59"/>
    <w:rsid w:val="00642A0E"/>
    <w:rsid w:val="00746AB7"/>
    <w:rsid w:val="00747D7F"/>
    <w:rsid w:val="007A6DBE"/>
    <w:rsid w:val="007C5126"/>
    <w:rsid w:val="00852F5C"/>
    <w:rsid w:val="008674B6"/>
    <w:rsid w:val="00873C3B"/>
    <w:rsid w:val="00901F9F"/>
    <w:rsid w:val="009D07BE"/>
    <w:rsid w:val="00A02751"/>
    <w:rsid w:val="00A559C4"/>
    <w:rsid w:val="00BA5AF3"/>
    <w:rsid w:val="00C252AA"/>
    <w:rsid w:val="00C449A6"/>
    <w:rsid w:val="00CA0DBA"/>
    <w:rsid w:val="00D25F9B"/>
    <w:rsid w:val="00D66FDD"/>
    <w:rsid w:val="00DF2ABA"/>
    <w:rsid w:val="00E43AB2"/>
    <w:rsid w:val="00E656C3"/>
    <w:rsid w:val="00EA7502"/>
    <w:rsid w:val="00EA7823"/>
    <w:rsid w:val="00ED3C52"/>
    <w:rsid w:val="00F214CC"/>
    <w:rsid w:val="00F2411C"/>
    <w:rsid w:val="00F33597"/>
    <w:rsid w:val="00F64CE7"/>
    <w:rsid w:val="00FA70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ABA"/>
    <w:pPr>
      <w:ind w:left="720"/>
      <w:contextualSpacing/>
    </w:pPr>
  </w:style>
  <w:style w:type="paragraph" w:styleId="Notedebasdepage">
    <w:name w:val="footnote text"/>
    <w:basedOn w:val="Normal"/>
    <w:link w:val="NotedebasdepageCar"/>
    <w:uiPriority w:val="99"/>
    <w:semiHidden/>
    <w:unhideWhenUsed/>
    <w:rsid w:val="00E43A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3AB2"/>
    <w:rPr>
      <w:sz w:val="20"/>
      <w:szCs w:val="20"/>
    </w:rPr>
  </w:style>
  <w:style w:type="character" w:styleId="Appelnotedebasdep">
    <w:name w:val="footnote reference"/>
    <w:basedOn w:val="Policepardfaut"/>
    <w:uiPriority w:val="99"/>
    <w:semiHidden/>
    <w:unhideWhenUsed/>
    <w:rsid w:val="00E43AB2"/>
    <w:rPr>
      <w:vertAlign w:val="superscript"/>
    </w:rPr>
  </w:style>
  <w:style w:type="paragraph" w:styleId="En-tte">
    <w:name w:val="header"/>
    <w:basedOn w:val="Normal"/>
    <w:link w:val="En-tteCar"/>
    <w:uiPriority w:val="99"/>
    <w:semiHidden/>
    <w:unhideWhenUsed/>
    <w:rsid w:val="00746A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6AB7"/>
  </w:style>
  <w:style w:type="paragraph" w:styleId="Pieddepage">
    <w:name w:val="footer"/>
    <w:basedOn w:val="Normal"/>
    <w:link w:val="PieddepageCar"/>
    <w:uiPriority w:val="99"/>
    <w:unhideWhenUsed/>
    <w:rsid w:val="00746A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AB7"/>
  </w:style>
  <w:style w:type="paragraph" w:styleId="NormalWeb">
    <w:name w:val="Normal (Web)"/>
    <w:basedOn w:val="Normal"/>
    <w:uiPriority w:val="99"/>
    <w:unhideWhenUsed/>
    <w:rsid w:val="000246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7D7F"/>
    <w:rPr>
      <w:b/>
      <w:bCs/>
    </w:rPr>
  </w:style>
  <w:style w:type="character" w:styleId="Lienhypertexte">
    <w:name w:val="Hyperlink"/>
    <w:basedOn w:val="Policepardfaut"/>
    <w:uiPriority w:val="99"/>
    <w:semiHidden/>
    <w:unhideWhenUsed/>
    <w:rsid w:val="00413624"/>
    <w:rPr>
      <w:color w:val="0000FF"/>
      <w:u w:val="single"/>
    </w:rPr>
  </w:style>
  <w:style w:type="character" w:customStyle="1" w:styleId="spipnoteref">
    <w:name w:val="spip_note_ref"/>
    <w:basedOn w:val="Policepardfaut"/>
    <w:rsid w:val="004136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79D1-9632-466E-B0EB-674575CE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1373</Words>
  <Characters>7554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DV6</dc:creator>
  <cp:lastModifiedBy>Utilisateur Windows</cp:lastModifiedBy>
  <cp:revision>2</cp:revision>
  <dcterms:created xsi:type="dcterms:W3CDTF">2021-03-03T21:44:00Z</dcterms:created>
  <dcterms:modified xsi:type="dcterms:W3CDTF">2021-03-03T21:44:00Z</dcterms:modified>
</cp:coreProperties>
</file>