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F25" w:rsidRDefault="00345F25" w:rsidP="00345F25">
      <w:pPr>
        <w:jc w:val="center"/>
        <w:rPr>
          <w:b/>
          <w:bCs/>
          <w:sz w:val="32"/>
          <w:szCs w:val="32"/>
          <w:lang w:val="fr-FR"/>
        </w:rPr>
      </w:pPr>
      <w:r w:rsidRPr="00345F25">
        <w:rPr>
          <w:b/>
          <w:bCs/>
          <w:sz w:val="32"/>
          <w:szCs w:val="32"/>
          <w:lang w:val="fr-FR"/>
        </w:rPr>
        <w:t>Les théories de la traduction</w:t>
      </w:r>
    </w:p>
    <w:p w:rsidR="00345F25" w:rsidRDefault="0050696E" w:rsidP="00345F25">
      <w:pPr>
        <w:rPr>
          <w:rFonts w:cstheme="minorHAnsi"/>
          <w:sz w:val="24"/>
          <w:szCs w:val="24"/>
          <w:lang w:val="fr-FR"/>
        </w:rPr>
      </w:pPr>
      <w:r>
        <w:rPr>
          <w:rFonts w:cstheme="minorHAnsi"/>
          <w:sz w:val="24"/>
          <w:szCs w:val="24"/>
          <w:lang w:val="fr-FR"/>
        </w:rPr>
        <w:t xml:space="preserve"> Comme pou</w:t>
      </w:r>
      <w:r w:rsidR="005350FB">
        <w:rPr>
          <w:rFonts w:cstheme="minorHAnsi"/>
          <w:sz w:val="24"/>
          <w:szCs w:val="24"/>
          <w:lang w:val="fr-FR"/>
        </w:rPr>
        <w:t>r</w:t>
      </w:r>
      <w:r>
        <w:rPr>
          <w:rFonts w:cstheme="minorHAnsi"/>
          <w:sz w:val="24"/>
          <w:szCs w:val="24"/>
          <w:lang w:val="fr-FR"/>
        </w:rPr>
        <w:t xml:space="preserve"> la littérature ou pour la linguistique, la traduction </w:t>
      </w:r>
      <w:r w:rsidR="005350FB">
        <w:rPr>
          <w:rFonts w:cstheme="minorHAnsi"/>
          <w:sz w:val="24"/>
          <w:szCs w:val="24"/>
          <w:lang w:val="fr-FR"/>
        </w:rPr>
        <w:t>s</w:t>
      </w:r>
      <w:r>
        <w:rPr>
          <w:rFonts w:cstheme="minorHAnsi"/>
          <w:sz w:val="24"/>
          <w:szCs w:val="24"/>
          <w:lang w:val="fr-FR"/>
        </w:rPr>
        <w:t>’est dotée de ses propres théories</w:t>
      </w:r>
      <w:r w:rsidR="00B676B9">
        <w:rPr>
          <w:rFonts w:cstheme="minorHAnsi"/>
          <w:sz w:val="24"/>
          <w:szCs w:val="24"/>
          <w:lang w:val="fr-FR"/>
        </w:rPr>
        <w:t>. La théorisation de la traduction a sans doute commencé avec l’apparition de la linguistique dans les années 50 et i</w:t>
      </w:r>
      <w:r w:rsidR="00345F25">
        <w:rPr>
          <w:rFonts w:cstheme="minorHAnsi"/>
          <w:sz w:val="24"/>
          <w:szCs w:val="24"/>
          <w:lang w:val="fr-FR"/>
        </w:rPr>
        <w:t>l existe plusieurs</w:t>
      </w:r>
      <w:r>
        <w:rPr>
          <w:rFonts w:cstheme="minorHAnsi"/>
          <w:sz w:val="24"/>
          <w:szCs w:val="24"/>
          <w:lang w:val="fr-FR"/>
        </w:rPr>
        <w:t xml:space="preserve"> approches et</w:t>
      </w:r>
      <w:r w:rsidR="00345F25">
        <w:rPr>
          <w:rFonts w:cstheme="minorHAnsi"/>
          <w:sz w:val="24"/>
          <w:szCs w:val="24"/>
          <w:lang w:val="fr-FR"/>
        </w:rPr>
        <w:t xml:space="preserve"> théories de la traduction</w:t>
      </w:r>
      <w:r>
        <w:rPr>
          <w:rFonts w:cstheme="minorHAnsi"/>
          <w:sz w:val="24"/>
          <w:szCs w:val="24"/>
          <w:lang w:val="fr-FR"/>
        </w:rPr>
        <w:t xml:space="preserve">. </w:t>
      </w:r>
    </w:p>
    <w:p w:rsidR="00345F25" w:rsidRDefault="00345F25" w:rsidP="00345F25">
      <w:pPr>
        <w:rPr>
          <w:rFonts w:cstheme="minorHAnsi"/>
          <w:sz w:val="24"/>
          <w:szCs w:val="24"/>
          <w:lang w:val="fr-FR"/>
        </w:rPr>
      </w:pPr>
      <w:r w:rsidRPr="0050696E">
        <w:rPr>
          <w:rFonts w:cstheme="minorHAnsi"/>
          <w:b/>
          <w:bCs/>
          <w:sz w:val="24"/>
          <w:szCs w:val="24"/>
          <w:lang w:val="fr-FR"/>
        </w:rPr>
        <w:t>Les théories linguistiques</w:t>
      </w:r>
      <w:r>
        <w:rPr>
          <w:rFonts w:cstheme="minorHAnsi"/>
          <w:sz w:val="24"/>
          <w:szCs w:val="24"/>
          <w:lang w:val="fr-FR"/>
        </w:rPr>
        <w:t> :</w:t>
      </w:r>
    </w:p>
    <w:p w:rsidR="003F4F5E" w:rsidRDefault="0050696E" w:rsidP="00BF55B1">
      <w:pPr>
        <w:spacing w:line="360" w:lineRule="auto"/>
        <w:rPr>
          <w:rFonts w:cstheme="minorHAnsi"/>
          <w:sz w:val="24"/>
          <w:szCs w:val="24"/>
          <w:lang w:val="fr-FR"/>
        </w:rPr>
      </w:pPr>
      <w:r>
        <w:rPr>
          <w:rFonts w:cstheme="minorHAnsi"/>
          <w:sz w:val="24"/>
          <w:szCs w:val="24"/>
          <w:lang w:val="fr-FR"/>
        </w:rPr>
        <w:t xml:space="preserve">  </w:t>
      </w:r>
      <w:r w:rsidR="003F4F5E">
        <w:rPr>
          <w:rFonts w:cstheme="minorHAnsi"/>
          <w:sz w:val="24"/>
          <w:szCs w:val="24"/>
          <w:lang w:val="fr-FR"/>
        </w:rPr>
        <w:t xml:space="preserve">Les théories linguistiques de la traduction sont des théories inspirées par la grammaire générative et les travaux de </w:t>
      </w:r>
      <w:proofErr w:type="spellStart"/>
      <w:r w:rsidR="003F4F5E">
        <w:rPr>
          <w:rFonts w:cstheme="minorHAnsi"/>
          <w:sz w:val="24"/>
          <w:szCs w:val="24"/>
          <w:lang w:val="fr-FR"/>
        </w:rPr>
        <w:t>hjelmslev</w:t>
      </w:r>
      <w:proofErr w:type="spellEnd"/>
      <w:r w:rsidR="003F4F5E">
        <w:rPr>
          <w:rFonts w:cstheme="minorHAnsi"/>
          <w:sz w:val="24"/>
          <w:szCs w:val="24"/>
          <w:lang w:val="fr-FR"/>
        </w:rPr>
        <w:t xml:space="preserve"> en 1953, d’ailleurs, </w:t>
      </w:r>
      <w:proofErr w:type="spellStart"/>
      <w:r w:rsidR="003F4F5E">
        <w:rPr>
          <w:rFonts w:cstheme="minorHAnsi"/>
          <w:sz w:val="24"/>
          <w:szCs w:val="24"/>
          <w:lang w:val="fr-FR"/>
        </w:rPr>
        <w:t>Catford</w:t>
      </w:r>
      <w:proofErr w:type="spellEnd"/>
      <w:r w:rsidR="003F4F5E">
        <w:rPr>
          <w:rFonts w:cstheme="minorHAnsi"/>
          <w:sz w:val="24"/>
          <w:szCs w:val="24"/>
          <w:lang w:val="fr-FR"/>
        </w:rPr>
        <w:t xml:space="preserve"> </w:t>
      </w:r>
      <w:r>
        <w:rPr>
          <w:rFonts w:cstheme="minorHAnsi"/>
          <w:sz w:val="24"/>
          <w:szCs w:val="24"/>
          <w:lang w:val="fr-FR"/>
        </w:rPr>
        <w:t>définit</w:t>
      </w:r>
      <w:r w:rsidR="003F4F5E">
        <w:rPr>
          <w:rFonts w:cstheme="minorHAnsi"/>
          <w:sz w:val="24"/>
          <w:szCs w:val="24"/>
          <w:lang w:val="fr-FR"/>
        </w:rPr>
        <w:t xml:space="preserve"> la traduction comme étant : </w:t>
      </w:r>
      <w:r w:rsidR="00B676B9">
        <w:rPr>
          <w:rFonts w:cstheme="minorHAnsi"/>
          <w:sz w:val="24"/>
          <w:szCs w:val="24"/>
          <w:lang w:val="fr-FR"/>
        </w:rPr>
        <w:t>« le</w:t>
      </w:r>
      <w:r w:rsidR="003F4F5E">
        <w:rPr>
          <w:rFonts w:cstheme="minorHAnsi"/>
          <w:sz w:val="24"/>
          <w:szCs w:val="24"/>
          <w:lang w:val="fr-FR"/>
        </w:rPr>
        <w:t xml:space="preserve"> remplacement d’un matériel </w:t>
      </w:r>
      <w:r w:rsidR="00FA0A2B">
        <w:rPr>
          <w:rFonts w:cstheme="minorHAnsi"/>
          <w:sz w:val="24"/>
          <w:szCs w:val="24"/>
          <w:lang w:val="fr-FR"/>
        </w:rPr>
        <w:t>textuel par un matériel textuel équivalent ». Plusieurs linguistes ont travaillé sur le processus de traduction : toute traduction doit, selon leur perspective, être considérée à partir des unités fondamentales qui sont le mot, et puis la phrase.</w:t>
      </w:r>
    </w:p>
    <w:p w:rsidR="00FA0A2B" w:rsidRDefault="00FA0A2B" w:rsidP="00BF55B1">
      <w:pPr>
        <w:spacing w:line="360" w:lineRule="auto"/>
        <w:rPr>
          <w:rFonts w:cstheme="minorHAnsi"/>
          <w:sz w:val="24"/>
          <w:szCs w:val="24"/>
          <w:lang w:val="fr-FR"/>
        </w:rPr>
      </w:pPr>
      <w:r>
        <w:rPr>
          <w:rFonts w:cstheme="minorHAnsi"/>
          <w:sz w:val="24"/>
          <w:szCs w:val="24"/>
          <w:lang w:val="fr-FR"/>
        </w:rPr>
        <w:t>La plus connu des théories linguistiques est la stylistique comparée du français et de l’anglais ; elle est une étude scientifique des procédés du style. Autrement dit, c’est la comparaison entre deux stylistiques de différentes langues pour mieux révéler leurs caractéristiques.</w:t>
      </w:r>
    </w:p>
    <w:p w:rsidR="00FA0A2B" w:rsidRDefault="00FA0A2B" w:rsidP="00BF55B1">
      <w:pPr>
        <w:spacing w:line="360" w:lineRule="auto"/>
        <w:rPr>
          <w:rFonts w:cstheme="minorHAnsi"/>
          <w:sz w:val="24"/>
          <w:szCs w:val="24"/>
          <w:lang w:val="fr-FR"/>
        </w:rPr>
      </w:pPr>
      <w:r>
        <w:rPr>
          <w:rFonts w:cstheme="minorHAnsi"/>
          <w:sz w:val="24"/>
          <w:szCs w:val="24"/>
          <w:lang w:val="fr-FR"/>
        </w:rPr>
        <w:t xml:space="preserve">Ces procédés de la traduction sont au nombre de 7. Trois d’entre eux sont </w:t>
      </w:r>
      <w:r w:rsidR="0050696E">
        <w:rPr>
          <w:rFonts w:cstheme="minorHAnsi"/>
          <w:sz w:val="24"/>
          <w:szCs w:val="24"/>
          <w:lang w:val="fr-FR"/>
        </w:rPr>
        <w:t>des procédés directs</w:t>
      </w:r>
      <w:r>
        <w:rPr>
          <w:rFonts w:cstheme="minorHAnsi"/>
          <w:sz w:val="24"/>
          <w:szCs w:val="24"/>
          <w:lang w:val="fr-FR"/>
        </w:rPr>
        <w:t xml:space="preserve"> et les quatre autres sont dit obliques ou directe</w:t>
      </w:r>
      <w:r w:rsidR="004640DA">
        <w:rPr>
          <w:rFonts w:cstheme="minorHAnsi"/>
          <w:sz w:val="24"/>
          <w:szCs w:val="24"/>
          <w:lang w:val="fr-FR"/>
        </w:rPr>
        <w:t>s</w:t>
      </w:r>
      <w:r>
        <w:rPr>
          <w:rFonts w:cstheme="minorHAnsi"/>
          <w:sz w:val="24"/>
          <w:szCs w:val="24"/>
          <w:lang w:val="fr-FR"/>
        </w:rPr>
        <w:t xml:space="preserve">. Ils ont été mis en place par deux linguistes canadiens en 1958 : Jean Paul Vinay et Jean </w:t>
      </w:r>
      <w:proofErr w:type="spellStart"/>
      <w:r>
        <w:rPr>
          <w:rFonts w:cstheme="minorHAnsi"/>
          <w:sz w:val="24"/>
          <w:szCs w:val="24"/>
          <w:lang w:val="fr-FR"/>
        </w:rPr>
        <w:t>Darbelnet</w:t>
      </w:r>
      <w:proofErr w:type="spellEnd"/>
      <w:r>
        <w:rPr>
          <w:rFonts w:cstheme="minorHAnsi"/>
          <w:sz w:val="24"/>
          <w:szCs w:val="24"/>
          <w:lang w:val="fr-FR"/>
        </w:rPr>
        <w:t xml:space="preserve"> dans leur célèbre stylistique comparée.</w:t>
      </w:r>
    </w:p>
    <w:p w:rsidR="00FA0A2B" w:rsidRPr="004640DA" w:rsidRDefault="00FA0A2B" w:rsidP="00BF55B1">
      <w:pPr>
        <w:spacing w:line="360" w:lineRule="auto"/>
        <w:rPr>
          <w:rFonts w:cstheme="minorHAnsi"/>
          <w:b/>
          <w:bCs/>
          <w:sz w:val="24"/>
          <w:szCs w:val="24"/>
          <w:lang w:val="fr-FR"/>
        </w:rPr>
      </w:pPr>
      <w:r w:rsidRPr="004640DA">
        <w:rPr>
          <w:rFonts w:cstheme="minorHAnsi"/>
          <w:b/>
          <w:bCs/>
          <w:sz w:val="24"/>
          <w:szCs w:val="24"/>
          <w:lang w:val="fr-FR"/>
        </w:rPr>
        <w:t>Les procédés de traduction directes :</w:t>
      </w:r>
    </w:p>
    <w:p w:rsidR="00FA0A2B" w:rsidRDefault="00FA0A2B" w:rsidP="00BF55B1">
      <w:pPr>
        <w:pStyle w:val="Paragraphedeliste"/>
        <w:numPr>
          <w:ilvl w:val="0"/>
          <w:numId w:val="1"/>
        </w:numPr>
        <w:spacing w:line="360" w:lineRule="auto"/>
        <w:rPr>
          <w:rFonts w:cstheme="minorHAnsi"/>
          <w:sz w:val="24"/>
          <w:szCs w:val="24"/>
          <w:lang w:val="fr-FR"/>
        </w:rPr>
      </w:pPr>
      <w:r w:rsidRPr="00291C03">
        <w:rPr>
          <w:rFonts w:cstheme="minorHAnsi"/>
          <w:b/>
          <w:bCs/>
          <w:sz w:val="24"/>
          <w:szCs w:val="24"/>
          <w:lang w:val="fr-FR"/>
        </w:rPr>
        <w:t>L’emprunt :</w:t>
      </w:r>
      <w:r w:rsidR="00291C03">
        <w:rPr>
          <w:rFonts w:cstheme="minorHAnsi"/>
          <w:b/>
          <w:bCs/>
          <w:sz w:val="24"/>
          <w:szCs w:val="24"/>
          <w:lang w:val="fr-FR"/>
        </w:rPr>
        <w:t xml:space="preserve"> </w:t>
      </w:r>
      <w:r w:rsidR="00291C03" w:rsidRPr="00291C03">
        <w:rPr>
          <w:rFonts w:cstheme="minorHAnsi"/>
          <w:sz w:val="24"/>
          <w:szCs w:val="24"/>
          <w:lang w:val="fr-FR"/>
        </w:rPr>
        <w:t>c’est le plus simple de</w:t>
      </w:r>
      <w:r w:rsidR="00291C03">
        <w:rPr>
          <w:rFonts w:cstheme="minorHAnsi"/>
          <w:sz w:val="24"/>
          <w:szCs w:val="24"/>
          <w:lang w:val="fr-FR"/>
        </w:rPr>
        <w:t xml:space="preserve"> tous les </w:t>
      </w:r>
      <w:r w:rsidR="00291C03" w:rsidRPr="00291C03">
        <w:rPr>
          <w:rFonts w:cstheme="minorHAnsi"/>
          <w:sz w:val="24"/>
          <w:szCs w:val="24"/>
          <w:lang w:val="fr-FR"/>
        </w:rPr>
        <w:t>procédés</w:t>
      </w:r>
      <w:r>
        <w:rPr>
          <w:rFonts w:cstheme="minorHAnsi"/>
          <w:sz w:val="24"/>
          <w:szCs w:val="24"/>
          <w:lang w:val="fr-FR"/>
        </w:rPr>
        <w:t xml:space="preserve"> il consiste à utiliser le mot </w:t>
      </w:r>
      <w:proofErr w:type="gramStart"/>
      <w:r w:rsidR="00291C03">
        <w:rPr>
          <w:rFonts w:cstheme="minorHAnsi"/>
          <w:sz w:val="24"/>
          <w:szCs w:val="24"/>
          <w:lang w:val="fr-FR"/>
        </w:rPr>
        <w:t>( ou</w:t>
      </w:r>
      <w:proofErr w:type="gramEnd"/>
      <w:r w:rsidR="00291C03">
        <w:rPr>
          <w:rFonts w:cstheme="minorHAnsi"/>
          <w:sz w:val="24"/>
          <w:szCs w:val="24"/>
          <w:lang w:val="fr-FR"/>
        </w:rPr>
        <w:t xml:space="preserve"> l’expression) </w:t>
      </w:r>
      <w:r>
        <w:rPr>
          <w:rFonts w:cstheme="minorHAnsi"/>
          <w:sz w:val="24"/>
          <w:szCs w:val="24"/>
          <w:lang w:val="fr-FR"/>
        </w:rPr>
        <w:t>de la langue de départ tel quel dans la langue d’arrivée</w:t>
      </w:r>
    </w:p>
    <w:p w:rsidR="00FA0A2B" w:rsidRDefault="00FA0A2B" w:rsidP="00BF55B1">
      <w:pPr>
        <w:pStyle w:val="Paragraphedeliste"/>
        <w:spacing w:line="360" w:lineRule="auto"/>
        <w:rPr>
          <w:rFonts w:cstheme="minorHAnsi"/>
          <w:sz w:val="24"/>
          <w:szCs w:val="24"/>
          <w:lang w:val="fr-FR"/>
        </w:rPr>
      </w:pPr>
      <w:r>
        <w:rPr>
          <w:rFonts w:cstheme="minorHAnsi"/>
          <w:sz w:val="24"/>
          <w:szCs w:val="24"/>
          <w:lang w:val="fr-FR"/>
        </w:rPr>
        <w:t>Ex </w:t>
      </w:r>
      <w:r w:rsidRPr="004640DA">
        <w:rPr>
          <w:rFonts w:cstheme="minorHAnsi"/>
          <w:i/>
          <w:iCs/>
          <w:sz w:val="24"/>
          <w:szCs w:val="24"/>
          <w:lang w:val="fr-FR"/>
        </w:rPr>
        <w:t xml:space="preserve">: </w:t>
      </w:r>
      <w:proofErr w:type="spellStart"/>
      <w:r w:rsidRPr="004640DA">
        <w:rPr>
          <w:rFonts w:cstheme="minorHAnsi"/>
          <w:i/>
          <w:iCs/>
          <w:sz w:val="24"/>
          <w:szCs w:val="24"/>
          <w:lang w:val="fr-FR"/>
        </w:rPr>
        <w:t>tumubil</w:t>
      </w:r>
      <w:proofErr w:type="spellEnd"/>
      <w:r>
        <w:rPr>
          <w:rFonts w:cstheme="minorHAnsi"/>
          <w:sz w:val="24"/>
          <w:szCs w:val="24"/>
          <w:lang w:val="fr-FR"/>
        </w:rPr>
        <w:t xml:space="preserve"> pour automobile.</w:t>
      </w:r>
    </w:p>
    <w:p w:rsidR="00FA0A2B" w:rsidRDefault="00FA0A2B" w:rsidP="00BF55B1">
      <w:pPr>
        <w:pStyle w:val="Paragraphedeliste"/>
        <w:numPr>
          <w:ilvl w:val="0"/>
          <w:numId w:val="1"/>
        </w:numPr>
        <w:spacing w:line="360" w:lineRule="auto"/>
        <w:rPr>
          <w:rFonts w:cstheme="minorHAnsi"/>
          <w:sz w:val="24"/>
          <w:szCs w:val="24"/>
          <w:lang w:val="fr-FR"/>
        </w:rPr>
      </w:pPr>
      <w:r w:rsidRPr="00291C03">
        <w:rPr>
          <w:rFonts w:cstheme="minorHAnsi"/>
          <w:b/>
          <w:bCs/>
          <w:sz w:val="24"/>
          <w:szCs w:val="24"/>
          <w:lang w:val="fr-FR"/>
        </w:rPr>
        <w:t>Le calque :</w:t>
      </w:r>
      <w:r>
        <w:rPr>
          <w:rFonts w:cstheme="minorHAnsi"/>
          <w:sz w:val="24"/>
          <w:szCs w:val="24"/>
          <w:lang w:val="fr-FR"/>
        </w:rPr>
        <w:t xml:space="preserve"> ce procédé consiste à utiliser un néologisme dans la langue cible en adoptant la str</w:t>
      </w:r>
      <w:r w:rsidR="00BF55B1">
        <w:rPr>
          <w:rFonts w:cstheme="minorHAnsi"/>
          <w:sz w:val="24"/>
          <w:szCs w:val="24"/>
          <w:lang w:val="fr-FR"/>
        </w:rPr>
        <w:t>ucture de la langue source</w:t>
      </w:r>
      <w:r w:rsidR="00D34E06">
        <w:rPr>
          <w:rFonts w:cstheme="minorHAnsi"/>
          <w:sz w:val="24"/>
          <w:szCs w:val="24"/>
          <w:lang w:val="fr-FR"/>
        </w:rPr>
        <w:t>, en d’autres termes, le calque est la traduction littérale d’un emprunt qui est le plus souvent un syntagme de la langue de départ.</w:t>
      </w:r>
    </w:p>
    <w:p w:rsidR="00BF55B1" w:rsidRDefault="00BF55B1" w:rsidP="00BF55B1">
      <w:pPr>
        <w:pStyle w:val="Paragraphedeliste"/>
        <w:spacing w:line="360" w:lineRule="auto"/>
        <w:rPr>
          <w:rFonts w:cstheme="minorHAnsi"/>
          <w:sz w:val="24"/>
          <w:szCs w:val="24"/>
          <w:lang w:val="fr-FR"/>
        </w:rPr>
      </w:pPr>
      <w:r>
        <w:rPr>
          <w:rFonts w:cstheme="minorHAnsi"/>
          <w:sz w:val="24"/>
          <w:szCs w:val="24"/>
          <w:lang w:val="fr-FR"/>
        </w:rPr>
        <w:t xml:space="preserve">Ex : </w:t>
      </w:r>
      <w:proofErr w:type="spellStart"/>
      <w:r w:rsidRPr="004640DA">
        <w:rPr>
          <w:rFonts w:cstheme="minorHAnsi"/>
          <w:i/>
          <w:iCs/>
          <w:sz w:val="24"/>
          <w:szCs w:val="24"/>
          <w:lang w:val="fr-FR"/>
        </w:rPr>
        <w:t>yerza</w:t>
      </w:r>
      <w:proofErr w:type="spellEnd"/>
      <w:r w:rsidRPr="004640DA">
        <w:rPr>
          <w:rFonts w:cstheme="minorHAnsi"/>
          <w:i/>
          <w:iCs/>
          <w:sz w:val="24"/>
          <w:szCs w:val="24"/>
          <w:lang w:val="fr-FR"/>
        </w:rPr>
        <w:t xml:space="preserve">-yes </w:t>
      </w:r>
      <w:proofErr w:type="spellStart"/>
      <w:r w:rsidRPr="004640DA">
        <w:rPr>
          <w:rFonts w:cstheme="minorHAnsi"/>
          <w:i/>
          <w:iCs/>
          <w:sz w:val="24"/>
          <w:szCs w:val="24"/>
          <w:lang w:val="fr-FR"/>
        </w:rPr>
        <w:t>akerroy-</w:t>
      </w:r>
      <w:proofErr w:type="gramStart"/>
      <w:r w:rsidRPr="004640DA">
        <w:rPr>
          <w:rFonts w:cstheme="minorHAnsi"/>
          <w:i/>
          <w:iCs/>
          <w:sz w:val="24"/>
          <w:szCs w:val="24"/>
          <w:lang w:val="fr-FR"/>
        </w:rPr>
        <w:t>is</w:t>
      </w:r>
      <w:proofErr w:type="spellEnd"/>
      <w:r>
        <w:rPr>
          <w:rFonts w:cstheme="minorHAnsi"/>
          <w:sz w:val="24"/>
          <w:szCs w:val="24"/>
          <w:lang w:val="fr-FR"/>
        </w:rPr>
        <w:t xml:space="preserve"> </w:t>
      </w:r>
      <w:r w:rsidR="00B74521">
        <w:rPr>
          <w:rFonts w:cstheme="minorHAnsi"/>
          <w:sz w:val="24"/>
          <w:szCs w:val="24"/>
          <w:lang w:val="fr-FR"/>
        </w:rPr>
        <w:t xml:space="preserve"> est</w:t>
      </w:r>
      <w:proofErr w:type="gramEnd"/>
      <w:r w:rsidR="00B74521">
        <w:rPr>
          <w:rFonts w:cstheme="minorHAnsi"/>
          <w:sz w:val="24"/>
          <w:szCs w:val="24"/>
          <w:lang w:val="fr-FR"/>
        </w:rPr>
        <w:t xml:space="preserve"> un calque de </w:t>
      </w:r>
      <w:r>
        <w:rPr>
          <w:rFonts w:cstheme="minorHAnsi"/>
          <w:sz w:val="24"/>
          <w:szCs w:val="24"/>
          <w:lang w:val="fr-FR"/>
        </w:rPr>
        <w:t xml:space="preserve"> il lui a cassé la tête.</w:t>
      </w:r>
    </w:p>
    <w:p w:rsidR="00D34E06" w:rsidRDefault="00D34E06" w:rsidP="00BF55B1">
      <w:pPr>
        <w:pStyle w:val="Paragraphedeliste"/>
        <w:spacing w:line="360" w:lineRule="auto"/>
        <w:rPr>
          <w:rFonts w:cstheme="minorHAnsi"/>
          <w:i/>
          <w:iCs/>
          <w:sz w:val="24"/>
          <w:szCs w:val="24"/>
          <w:lang w:val="fr-FR"/>
        </w:rPr>
      </w:pPr>
      <w:r>
        <w:rPr>
          <w:rFonts w:cstheme="minorHAnsi"/>
          <w:sz w:val="24"/>
          <w:szCs w:val="24"/>
          <w:lang w:val="fr-FR"/>
        </w:rPr>
        <w:t xml:space="preserve">       En informatique le mot </w:t>
      </w:r>
      <w:r w:rsidRPr="00D34E06">
        <w:rPr>
          <w:rFonts w:cstheme="minorHAnsi"/>
          <w:i/>
          <w:iCs/>
          <w:sz w:val="24"/>
          <w:szCs w:val="24"/>
          <w:lang w:val="fr-FR"/>
        </w:rPr>
        <w:t>souris</w:t>
      </w:r>
      <w:r>
        <w:rPr>
          <w:rFonts w:cstheme="minorHAnsi"/>
          <w:sz w:val="24"/>
          <w:szCs w:val="24"/>
          <w:lang w:val="fr-FR"/>
        </w:rPr>
        <w:t xml:space="preserve"> est un calque du mot anglais </w:t>
      </w:r>
      <w:r w:rsidRPr="00D34E06">
        <w:rPr>
          <w:rFonts w:cstheme="minorHAnsi"/>
          <w:i/>
          <w:iCs/>
          <w:sz w:val="24"/>
          <w:szCs w:val="24"/>
          <w:lang w:val="fr-FR"/>
        </w:rPr>
        <w:t>mouse</w:t>
      </w:r>
    </w:p>
    <w:p w:rsidR="00B74521" w:rsidRPr="00D34E06" w:rsidRDefault="00B74521" w:rsidP="00BF55B1">
      <w:pPr>
        <w:pStyle w:val="Paragraphedeliste"/>
        <w:spacing w:line="360" w:lineRule="auto"/>
        <w:rPr>
          <w:rFonts w:cstheme="minorHAnsi"/>
          <w:i/>
          <w:iCs/>
          <w:sz w:val="24"/>
          <w:szCs w:val="24"/>
          <w:lang w:val="fr-FR"/>
        </w:rPr>
      </w:pPr>
      <w:r w:rsidRPr="004640DA">
        <w:rPr>
          <w:rFonts w:cstheme="minorHAnsi"/>
          <w:i/>
          <w:iCs/>
          <w:sz w:val="24"/>
          <w:szCs w:val="24"/>
          <w:lang w:val="fr-FR"/>
        </w:rPr>
        <w:t xml:space="preserve">        </w:t>
      </w:r>
      <w:proofErr w:type="spellStart"/>
      <w:r w:rsidRPr="004640DA">
        <w:rPr>
          <w:rFonts w:cstheme="minorHAnsi"/>
          <w:i/>
          <w:iCs/>
          <w:sz w:val="24"/>
          <w:szCs w:val="24"/>
          <w:lang w:val="fr-FR"/>
        </w:rPr>
        <w:t>Axxam</w:t>
      </w:r>
      <w:proofErr w:type="spellEnd"/>
      <w:r w:rsidRPr="004640DA">
        <w:rPr>
          <w:rFonts w:cstheme="minorHAnsi"/>
          <w:i/>
          <w:iCs/>
          <w:sz w:val="24"/>
          <w:szCs w:val="24"/>
          <w:lang w:val="fr-FR"/>
        </w:rPr>
        <w:t xml:space="preserve"> n </w:t>
      </w:r>
      <w:proofErr w:type="spellStart"/>
      <w:r w:rsidRPr="004640DA">
        <w:rPr>
          <w:rFonts w:cstheme="minorHAnsi"/>
          <w:i/>
          <w:iCs/>
          <w:sz w:val="24"/>
          <w:szCs w:val="24"/>
          <w:lang w:val="fr-FR"/>
        </w:rPr>
        <w:t>yidles</w:t>
      </w:r>
      <w:proofErr w:type="spellEnd"/>
      <w:r>
        <w:rPr>
          <w:rFonts w:cstheme="minorHAnsi"/>
          <w:sz w:val="24"/>
          <w:szCs w:val="24"/>
          <w:lang w:val="fr-FR"/>
        </w:rPr>
        <w:t xml:space="preserve"> est un calque de la maison de la culture.</w:t>
      </w:r>
      <w:r>
        <w:rPr>
          <w:rFonts w:cstheme="minorHAnsi"/>
          <w:i/>
          <w:iCs/>
          <w:sz w:val="24"/>
          <w:szCs w:val="24"/>
          <w:lang w:val="fr-FR"/>
        </w:rPr>
        <w:t xml:space="preserve">   </w:t>
      </w:r>
    </w:p>
    <w:p w:rsidR="00BF55B1" w:rsidRDefault="00BF55B1" w:rsidP="00BF55B1">
      <w:pPr>
        <w:pStyle w:val="Paragraphedeliste"/>
        <w:numPr>
          <w:ilvl w:val="0"/>
          <w:numId w:val="1"/>
        </w:numPr>
        <w:spacing w:line="360" w:lineRule="auto"/>
        <w:rPr>
          <w:rFonts w:cstheme="minorHAnsi"/>
          <w:sz w:val="24"/>
          <w:szCs w:val="24"/>
          <w:lang w:val="fr-FR"/>
        </w:rPr>
      </w:pPr>
      <w:r w:rsidRPr="00D34E06">
        <w:rPr>
          <w:rFonts w:cstheme="minorHAnsi"/>
          <w:b/>
          <w:bCs/>
          <w:sz w:val="24"/>
          <w:szCs w:val="24"/>
          <w:lang w:val="fr-FR"/>
        </w:rPr>
        <w:lastRenderedPageBreak/>
        <w:t>La traduction littérale</w:t>
      </w:r>
      <w:r>
        <w:rPr>
          <w:rFonts w:cstheme="minorHAnsi"/>
          <w:sz w:val="24"/>
          <w:szCs w:val="24"/>
          <w:lang w:val="fr-FR"/>
        </w:rPr>
        <w:t> : il s’agit d’une traduction mot à mot, tout en respectant la structure de la langue d’arrivée, aboutissant à un texte en bonne et due forme.</w:t>
      </w:r>
      <w:r w:rsidR="00D34E06">
        <w:rPr>
          <w:rFonts w:cstheme="minorHAnsi"/>
          <w:sz w:val="24"/>
          <w:szCs w:val="24"/>
          <w:lang w:val="fr-FR"/>
        </w:rPr>
        <w:t xml:space="preserve"> </w:t>
      </w:r>
      <w:r>
        <w:rPr>
          <w:rFonts w:cstheme="minorHAnsi"/>
          <w:sz w:val="24"/>
          <w:szCs w:val="24"/>
          <w:lang w:val="fr-FR"/>
        </w:rPr>
        <w:t xml:space="preserve">Selon Vinay et </w:t>
      </w:r>
      <w:proofErr w:type="spellStart"/>
      <w:r>
        <w:rPr>
          <w:rFonts w:cstheme="minorHAnsi"/>
          <w:sz w:val="24"/>
          <w:szCs w:val="24"/>
          <w:lang w:val="fr-FR"/>
        </w:rPr>
        <w:t>Darbelnet</w:t>
      </w:r>
      <w:proofErr w:type="spellEnd"/>
      <w:r>
        <w:rPr>
          <w:rFonts w:cstheme="minorHAnsi"/>
          <w:sz w:val="24"/>
          <w:szCs w:val="24"/>
          <w:lang w:val="fr-FR"/>
        </w:rPr>
        <w:t xml:space="preserve">, la traduction littérale n’est possible qu’entre deux </w:t>
      </w:r>
      <w:proofErr w:type="gramStart"/>
      <w:r>
        <w:rPr>
          <w:rFonts w:cstheme="minorHAnsi"/>
          <w:sz w:val="24"/>
          <w:szCs w:val="24"/>
          <w:lang w:val="fr-FR"/>
        </w:rPr>
        <w:t>langues  au</w:t>
      </w:r>
      <w:proofErr w:type="gramEnd"/>
      <w:r>
        <w:rPr>
          <w:rFonts w:cstheme="minorHAnsi"/>
          <w:sz w:val="24"/>
          <w:szCs w:val="24"/>
          <w:lang w:val="fr-FR"/>
        </w:rPr>
        <w:t xml:space="preserve"> bénéfice d’une grande proximité culturelle</w:t>
      </w:r>
      <w:r w:rsidR="00D34E06">
        <w:rPr>
          <w:rFonts w:cstheme="minorHAnsi"/>
          <w:sz w:val="24"/>
          <w:szCs w:val="24"/>
          <w:lang w:val="fr-FR"/>
        </w:rPr>
        <w:t>, d’ailleurs il disent au sujet de la traduction littérale </w:t>
      </w:r>
      <w:r w:rsidR="00591218">
        <w:rPr>
          <w:rFonts w:cstheme="minorHAnsi"/>
          <w:sz w:val="24"/>
          <w:szCs w:val="24"/>
          <w:lang w:val="fr-FR"/>
        </w:rPr>
        <w:t>qu’ «  elle désigne le passage de la langue source à la langue cible, aboutissant à un texte à la fois correct et idiomatique sans que le traducteur ait eu à se soucier d’autre chose que des servitudes linguistique »</w:t>
      </w:r>
    </w:p>
    <w:p w:rsidR="00BF55B1" w:rsidRDefault="00BF55B1" w:rsidP="00BF55B1">
      <w:pPr>
        <w:pStyle w:val="Paragraphedeliste"/>
        <w:spacing w:line="360" w:lineRule="auto"/>
        <w:rPr>
          <w:rFonts w:cstheme="minorHAnsi"/>
          <w:sz w:val="24"/>
          <w:szCs w:val="24"/>
          <w:lang w:val="fr-FR"/>
        </w:rPr>
      </w:pPr>
      <w:r>
        <w:rPr>
          <w:rFonts w:cstheme="minorHAnsi"/>
          <w:sz w:val="24"/>
          <w:szCs w:val="24"/>
          <w:lang w:val="fr-FR"/>
        </w:rPr>
        <w:t>Ex </w:t>
      </w:r>
      <w:r w:rsidRPr="004640DA">
        <w:rPr>
          <w:rFonts w:cstheme="minorHAnsi"/>
          <w:i/>
          <w:iCs/>
          <w:sz w:val="24"/>
          <w:szCs w:val="24"/>
          <w:lang w:val="fr-FR"/>
        </w:rPr>
        <w:t>: quelle heure est-il</w:t>
      </w:r>
      <w:r>
        <w:rPr>
          <w:rFonts w:cstheme="minorHAnsi"/>
          <w:sz w:val="24"/>
          <w:szCs w:val="24"/>
          <w:lang w:val="fr-FR"/>
        </w:rPr>
        <w:t xml:space="preserve"> ? </w:t>
      </w:r>
      <w:proofErr w:type="spellStart"/>
      <w:r w:rsidR="001A5B88">
        <w:rPr>
          <w:rFonts w:cstheme="minorHAnsi"/>
          <w:sz w:val="24"/>
          <w:szCs w:val="24"/>
          <w:lang w:val="fr-FR"/>
        </w:rPr>
        <w:t>What</w:t>
      </w:r>
      <w:proofErr w:type="spellEnd"/>
      <w:r w:rsidR="001A5B88">
        <w:rPr>
          <w:rFonts w:cstheme="minorHAnsi"/>
          <w:sz w:val="24"/>
          <w:szCs w:val="24"/>
          <w:lang w:val="fr-FR"/>
        </w:rPr>
        <w:t xml:space="preserve"> time </w:t>
      </w:r>
      <w:proofErr w:type="spellStart"/>
      <w:r w:rsidR="001A5B88">
        <w:rPr>
          <w:rFonts w:cstheme="minorHAnsi"/>
          <w:sz w:val="24"/>
          <w:szCs w:val="24"/>
          <w:lang w:val="fr-FR"/>
        </w:rPr>
        <w:t>is</w:t>
      </w:r>
      <w:proofErr w:type="spellEnd"/>
      <w:r w:rsidR="001A5B88">
        <w:rPr>
          <w:rFonts w:cstheme="minorHAnsi"/>
          <w:sz w:val="24"/>
          <w:szCs w:val="24"/>
          <w:lang w:val="fr-FR"/>
        </w:rPr>
        <w:t xml:space="preserve"> </w:t>
      </w:r>
      <w:proofErr w:type="spellStart"/>
      <w:r w:rsidR="001A5B88">
        <w:rPr>
          <w:rFonts w:cstheme="minorHAnsi"/>
          <w:sz w:val="24"/>
          <w:szCs w:val="24"/>
          <w:lang w:val="fr-FR"/>
        </w:rPr>
        <w:t>it</w:t>
      </w:r>
      <w:proofErr w:type="spellEnd"/>
      <w:r w:rsidR="001A5B88">
        <w:rPr>
          <w:rFonts w:cstheme="minorHAnsi"/>
          <w:sz w:val="24"/>
          <w:szCs w:val="24"/>
          <w:lang w:val="fr-FR"/>
        </w:rPr>
        <w:t> ?</w:t>
      </w:r>
    </w:p>
    <w:p w:rsidR="001A5B88" w:rsidRDefault="00061E86" w:rsidP="001A5B88">
      <w:pPr>
        <w:spacing w:line="360" w:lineRule="auto"/>
        <w:rPr>
          <w:rFonts w:cstheme="minorHAnsi"/>
          <w:sz w:val="24"/>
          <w:szCs w:val="24"/>
          <w:lang w:val="fr-FR"/>
        </w:rPr>
      </w:pPr>
      <w:r>
        <w:rPr>
          <w:rFonts w:cstheme="minorHAnsi"/>
          <w:sz w:val="24"/>
          <w:szCs w:val="24"/>
          <w:lang w:val="fr-FR"/>
        </w:rPr>
        <w:t xml:space="preserve">                    Où es-tu aujourd’hui ? </w:t>
      </w:r>
      <w:r w:rsidRPr="004640DA">
        <w:rPr>
          <w:rFonts w:cstheme="minorHAnsi"/>
          <w:i/>
          <w:iCs/>
          <w:sz w:val="24"/>
          <w:szCs w:val="24"/>
          <w:lang w:val="fr-FR"/>
        </w:rPr>
        <w:t xml:space="preserve">anda </w:t>
      </w:r>
      <w:proofErr w:type="spellStart"/>
      <w:r w:rsidRPr="004640DA">
        <w:rPr>
          <w:rFonts w:cstheme="minorHAnsi"/>
          <w:i/>
          <w:iCs/>
          <w:sz w:val="24"/>
          <w:szCs w:val="24"/>
          <w:lang w:val="fr-FR"/>
        </w:rPr>
        <w:t>tellid</w:t>
      </w:r>
      <w:proofErr w:type="spellEnd"/>
      <w:r w:rsidRPr="004640DA">
        <w:rPr>
          <w:rFonts w:cstheme="minorHAnsi"/>
          <w:i/>
          <w:iCs/>
          <w:sz w:val="24"/>
          <w:szCs w:val="24"/>
          <w:lang w:val="fr-FR"/>
        </w:rPr>
        <w:t xml:space="preserve"> </w:t>
      </w:r>
      <w:proofErr w:type="spellStart"/>
      <w:r w:rsidRPr="004640DA">
        <w:rPr>
          <w:rFonts w:cstheme="minorHAnsi"/>
          <w:i/>
          <w:iCs/>
          <w:sz w:val="24"/>
          <w:szCs w:val="24"/>
          <w:lang w:val="fr-FR"/>
        </w:rPr>
        <w:t>ass</w:t>
      </w:r>
      <w:proofErr w:type="spellEnd"/>
      <w:r w:rsidRPr="004640DA">
        <w:rPr>
          <w:rFonts w:cstheme="minorHAnsi"/>
          <w:i/>
          <w:iCs/>
          <w:sz w:val="24"/>
          <w:szCs w:val="24"/>
          <w:lang w:val="fr-FR"/>
        </w:rPr>
        <w:t>- a ?</w:t>
      </w:r>
    </w:p>
    <w:p w:rsidR="001A5B88" w:rsidRPr="00591218" w:rsidRDefault="001A5B88" w:rsidP="001A5B88">
      <w:pPr>
        <w:spacing w:line="360" w:lineRule="auto"/>
        <w:rPr>
          <w:rFonts w:cstheme="minorHAnsi"/>
          <w:b/>
          <w:bCs/>
          <w:sz w:val="24"/>
          <w:szCs w:val="24"/>
          <w:lang w:val="fr-FR"/>
        </w:rPr>
      </w:pPr>
      <w:r w:rsidRPr="00591218">
        <w:rPr>
          <w:rFonts w:cstheme="minorHAnsi"/>
          <w:b/>
          <w:bCs/>
          <w:sz w:val="24"/>
          <w:szCs w:val="24"/>
          <w:lang w:val="fr-FR"/>
        </w:rPr>
        <w:t xml:space="preserve">Les procédés de la </w:t>
      </w:r>
      <w:r w:rsidR="00591218" w:rsidRPr="00591218">
        <w:rPr>
          <w:rFonts w:cstheme="minorHAnsi"/>
          <w:b/>
          <w:bCs/>
          <w:sz w:val="24"/>
          <w:szCs w:val="24"/>
          <w:lang w:val="fr-FR"/>
        </w:rPr>
        <w:t>traduction</w:t>
      </w:r>
      <w:r w:rsidRPr="00591218">
        <w:rPr>
          <w:rFonts w:cstheme="minorHAnsi"/>
          <w:b/>
          <w:bCs/>
          <w:sz w:val="24"/>
          <w:szCs w:val="24"/>
          <w:lang w:val="fr-FR"/>
        </w:rPr>
        <w:t xml:space="preserve"> indirectes :</w:t>
      </w:r>
    </w:p>
    <w:p w:rsidR="001A5B88" w:rsidRDefault="001A5B88" w:rsidP="001A5B88">
      <w:pPr>
        <w:pStyle w:val="Paragraphedeliste"/>
        <w:numPr>
          <w:ilvl w:val="0"/>
          <w:numId w:val="1"/>
        </w:numPr>
        <w:spacing w:line="360" w:lineRule="auto"/>
        <w:rPr>
          <w:rFonts w:cstheme="minorHAnsi"/>
          <w:sz w:val="24"/>
          <w:szCs w:val="24"/>
          <w:lang w:val="fr-FR"/>
        </w:rPr>
      </w:pPr>
      <w:r w:rsidRPr="00591218">
        <w:rPr>
          <w:rFonts w:cstheme="minorHAnsi"/>
          <w:b/>
          <w:bCs/>
          <w:sz w:val="24"/>
          <w:szCs w:val="24"/>
          <w:lang w:val="fr-FR"/>
        </w:rPr>
        <w:t>La transposition :</w:t>
      </w:r>
      <w:r>
        <w:rPr>
          <w:rFonts w:cstheme="minorHAnsi"/>
          <w:sz w:val="24"/>
          <w:szCs w:val="24"/>
          <w:lang w:val="fr-FR"/>
        </w:rPr>
        <w:t xml:space="preserve">  la transposition consiste à passer d’une catégorie grammaticale à une autre sans que pour autant qu’il n’y ait un changement de sens. Cette technique introduit un changement de structure grammaticale comme traduire un nom de la langue de départ par un verbe de la langue d’arrivée.</w:t>
      </w:r>
    </w:p>
    <w:p w:rsidR="001A5B88" w:rsidRDefault="001A5B88" w:rsidP="001A5B88">
      <w:pPr>
        <w:pStyle w:val="Paragraphedeliste"/>
        <w:spacing w:line="360" w:lineRule="auto"/>
        <w:rPr>
          <w:rFonts w:cstheme="minorHAnsi"/>
          <w:sz w:val="24"/>
          <w:szCs w:val="24"/>
          <w:lang w:val="fr-FR"/>
        </w:rPr>
      </w:pPr>
      <w:r>
        <w:rPr>
          <w:rFonts w:cstheme="minorHAnsi"/>
          <w:sz w:val="24"/>
          <w:szCs w:val="24"/>
          <w:lang w:val="fr-FR"/>
        </w:rPr>
        <w:t>Ex </w:t>
      </w:r>
      <w:r w:rsidRPr="004640DA">
        <w:rPr>
          <w:rFonts w:cstheme="minorHAnsi"/>
          <w:i/>
          <w:iCs/>
          <w:sz w:val="24"/>
          <w:szCs w:val="24"/>
          <w:lang w:val="fr-FR"/>
        </w:rPr>
        <w:t xml:space="preserve">: </w:t>
      </w:r>
      <w:proofErr w:type="spellStart"/>
      <w:r w:rsidRPr="004640DA">
        <w:rPr>
          <w:rFonts w:cstheme="minorHAnsi"/>
          <w:i/>
          <w:iCs/>
          <w:sz w:val="24"/>
          <w:szCs w:val="24"/>
          <w:lang w:val="fr-FR"/>
        </w:rPr>
        <w:t>ur</w:t>
      </w:r>
      <w:proofErr w:type="spellEnd"/>
      <w:r w:rsidRPr="004640DA">
        <w:rPr>
          <w:rFonts w:cstheme="minorHAnsi"/>
          <w:i/>
          <w:iCs/>
          <w:sz w:val="24"/>
          <w:szCs w:val="24"/>
          <w:lang w:val="fr-FR"/>
        </w:rPr>
        <w:t xml:space="preserve"> </w:t>
      </w:r>
      <w:proofErr w:type="spellStart"/>
      <w:r w:rsidRPr="004640DA">
        <w:rPr>
          <w:rFonts w:cstheme="minorHAnsi"/>
          <w:i/>
          <w:iCs/>
          <w:sz w:val="24"/>
          <w:szCs w:val="24"/>
          <w:lang w:val="fr-FR"/>
        </w:rPr>
        <w:t>yettfak</w:t>
      </w:r>
      <w:proofErr w:type="spellEnd"/>
      <w:r w:rsidRPr="004640DA">
        <w:rPr>
          <w:rFonts w:cstheme="minorHAnsi"/>
          <w:i/>
          <w:iCs/>
          <w:sz w:val="24"/>
          <w:szCs w:val="24"/>
          <w:lang w:val="fr-FR"/>
        </w:rPr>
        <w:t xml:space="preserve"> ara</w:t>
      </w:r>
      <w:r>
        <w:rPr>
          <w:rFonts w:cstheme="minorHAnsi"/>
          <w:sz w:val="24"/>
          <w:szCs w:val="24"/>
          <w:lang w:val="fr-FR"/>
        </w:rPr>
        <w:t xml:space="preserve"> pour interminable</w:t>
      </w:r>
      <w:r w:rsidR="00591218">
        <w:rPr>
          <w:rFonts w:cstheme="minorHAnsi"/>
          <w:sz w:val="24"/>
          <w:szCs w:val="24"/>
          <w:lang w:val="fr-FR"/>
        </w:rPr>
        <w:t>.</w:t>
      </w:r>
    </w:p>
    <w:p w:rsidR="00061E86" w:rsidRDefault="00061E86" w:rsidP="001A5B88">
      <w:pPr>
        <w:pStyle w:val="Paragraphedeliste"/>
        <w:spacing w:line="360" w:lineRule="auto"/>
        <w:rPr>
          <w:rFonts w:cstheme="minorHAnsi"/>
          <w:sz w:val="24"/>
          <w:szCs w:val="24"/>
          <w:lang w:val="fr-FR"/>
        </w:rPr>
      </w:pPr>
      <w:r>
        <w:rPr>
          <w:rFonts w:cstheme="minorHAnsi"/>
          <w:sz w:val="24"/>
          <w:szCs w:val="24"/>
          <w:lang w:val="fr-FR"/>
        </w:rPr>
        <w:t xml:space="preserve">       </w:t>
      </w:r>
      <w:r w:rsidRPr="004640DA">
        <w:rPr>
          <w:rFonts w:cstheme="minorHAnsi"/>
          <w:i/>
          <w:iCs/>
          <w:sz w:val="24"/>
          <w:szCs w:val="24"/>
          <w:lang w:val="fr-FR"/>
        </w:rPr>
        <w:t xml:space="preserve">D </w:t>
      </w:r>
      <w:proofErr w:type="spellStart"/>
      <w:r w:rsidRPr="004640DA">
        <w:rPr>
          <w:rFonts w:cstheme="minorHAnsi"/>
          <w:i/>
          <w:iCs/>
          <w:sz w:val="24"/>
          <w:szCs w:val="24"/>
          <w:lang w:val="fr-FR"/>
        </w:rPr>
        <w:t>adfel</w:t>
      </w:r>
      <w:proofErr w:type="spellEnd"/>
      <w:r>
        <w:rPr>
          <w:rFonts w:cstheme="minorHAnsi"/>
          <w:sz w:val="24"/>
          <w:szCs w:val="24"/>
          <w:lang w:val="fr-FR"/>
        </w:rPr>
        <w:t xml:space="preserve"> pour il neige</w:t>
      </w:r>
    </w:p>
    <w:p w:rsidR="001A5B88" w:rsidRDefault="001A5B88" w:rsidP="001A5B88">
      <w:pPr>
        <w:pStyle w:val="Paragraphedeliste"/>
        <w:numPr>
          <w:ilvl w:val="0"/>
          <w:numId w:val="1"/>
        </w:numPr>
        <w:spacing w:line="360" w:lineRule="auto"/>
        <w:rPr>
          <w:rFonts w:cstheme="minorHAnsi"/>
          <w:sz w:val="24"/>
          <w:szCs w:val="24"/>
          <w:lang w:val="fr-FR"/>
        </w:rPr>
      </w:pPr>
      <w:r w:rsidRPr="00591218">
        <w:rPr>
          <w:rFonts w:cstheme="minorHAnsi"/>
          <w:b/>
          <w:bCs/>
          <w:sz w:val="24"/>
          <w:szCs w:val="24"/>
          <w:lang w:val="fr-FR"/>
        </w:rPr>
        <w:t>La modulation</w:t>
      </w:r>
      <w:r>
        <w:rPr>
          <w:rFonts w:cstheme="minorHAnsi"/>
          <w:sz w:val="24"/>
          <w:szCs w:val="24"/>
          <w:lang w:val="fr-FR"/>
        </w:rPr>
        <w:t> : la modulation consiste à faire changer la forme du texte de la langue de départ par une modification sémantique</w:t>
      </w:r>
      <w:r w:rsidR="00591218">
        <w:rPr>
          <w:rFonts w:cstheme="minorHAnsi"/>
          <w:sz w:val="24"/>
          <w:szCs w:val="24"/>
          <w:lang w:val="fr-FR"/>
        </w:rPr>
        <w:t>, ce procédé implique un changement de point de vue d’une langue à une autre, tout en gardant, bien sûr, le même sens.</w:t>
      </w:r>
    </w:p>
    <w:p w:rsidR="001A5B88" w:rsidRDefault="001A5B88" w:rsidP="001A5B88">
      <w:pPr>
        <w:pStyle w:val="Paragraphedeliste"/>
        <w:spacing w:line="360" w:lineRule="auto"/>
        <w:rPr>
          <w:rFonts w:cstheme="minorHAnsi"/>
          <w:sz w:val="24"/>
          <w:szCs w:val="24"/>
          <w:lang w:val="fr-FR"/>
        </w:rPr>
      </w:pPr>
      <w:r>
        <w:rPr>
          <w:rFonts w:cstheme="minorHAnsi"/>
          <w:sz w:val="24"/>
          <w:szCs w:val="24"/>
          <w:lang w:val="fr-FR"/>
        </w:rPr>
        <w:t>Ex </w:t>
      </w:r>
      <w:r w:rsidRPr="004640DA">
        <w:rPr>
          <w:rFonts w:cstheme="minorHAnsi"/>
          <w:i/>
          <w:iCs/>
          <w:sz w:val="24"/>
          <w:szCs w:val="24"/>
          <w:lang w:val="fr-FR"/>
        </w:rPr>
        <w:t xml:space="preserve">: </w:t>
      </w:r>
      <w:proofErr w:type="spellStart"/>
      <w:r w:rsidRPr="004640DA">
        <w:rPr>
          <w:rFonts w:cstheme="minorHAnsi"/>
          <w:i/>
          <w:iCs/>
          <w:sz w:val="24"/>
          <w:szCs w:val="24"/>
          <w:lang w:val="fr-FR"/>
        </w:rPr>
        <w:t>yewwed</w:t>
      </w:r>
      <w:proofErr w:type="spellEnd"/>
      <w:r w:rsidRPr="004640DA">
        <w:rPr>
          <w:rFonts w:cstheme="minorHAnsi"/>
          <w:i/>
          <w:iCs/>
          <w:sz w:val="24"/>
          <w:szCs w:val="24"/>
          <w:lang w:val="fr-FR"/>
        </w:rPr>
        <w:t xml:space="preserve"> la</w:t>
      </w:r>
      <w:r w:rsidR="00061E86" w:rsidRPr="004640DA">
        <w:rPr>
          <w:rFonts w:cstheme="minorHAnsi"/>
          <w:i/>
          <w:iCs/>
          <w:sz w:val="24"/>
          <w:szCs w:val="24"/>
          <w:lang w:val="fr-FR"/>
        </w:rPr>
        <w:t>3</w:t>
      </w:r>
      <w:r w:rsidRPr="004640DA">
        <w:rPr>
          <w:rFonts w:cstheme="minorHAnsi"/>
          <w:i/>
          <w:iCs/>
          <w:sz w:val="24"/>
          <w:szCs w:val="24"/>
          <w:lang w:val="fr-FR"/>
        </w:rPr>
        <w:t xml:space="preserve">fu </w:t>
      </w:r>
      <w:proofErr w:type="spellStart"/>
      <w:r w:rsidRPr="004640DA">
        <w:rPr>
          <w:rFonts w:cstheme="minorHAnsi"/>
          <w:i/>
          <w:iCs/>
          <w:sz w:val="24"/>
          <w:szCs w:val="24"/>
          <w:lang w:val="fr-FR"/>
        </w:rPr>
        <w:t>rebbi</w:t>
      </w:r>
      <w:proofErr w:type="spellEnd"/>
      <w:r>
        <w:rPr>
          <w:rFonts w:cstheme="minorHAnsi"/>
          <w:sz w:val="24"/>
          <w:szCs w:val="24"/>
          <w:lang w:val="fr-FR"/>
        </w:rPr>
        <w:t xml:space="preserve"> pour il est décédé.</w:t>
      </w:r>
      <w:r w:rsidR="00591218">
        <w:rPr>
          <w:rFonts w:cstheme="minorHAnsi"/>
          <w:sz w:val="24"/>
          <w:szCs w:val="24"/>
          <w:lang w:val="fr-FR"/>
        </w:rPr>
        <w:t xml:space="preserve"> </w:t>
      </w:r>
    </w:p>
    <w:p w:rsidR="00591218" w:rsidRDefault="00591218" w:rsidP="001A5B88">
      <w:pPr>
        <w:pStyle w:val="Paragraphedeliste"/>
        <w:spacing w:line="360" w:lineRule="auto"/>
        <w:rPr>
          <w:rFonts w:cstheme="minorHAnsi"/>
          <w:sz w:val="24"/>
          <w:szCs w:val="24"/>
          <w:lang w:val="fr-FR"/>
        </w:rPr>
      </w:pPr>
      <w:r>
        <w:rPr>
          <w:rFonts w:cstheme="minorHAnsi"/>
          <w:sz w:val="24"/>
          <w:szCs w:val="24"/>
          <w:lang w:val="fr-FR"/>
        </w:rPr>
        <w:t xml:space="preserve">      Il n’est pas difficile pour </w:t>
      </w:r>
      <w:proofErr w:type="spellStart"/>
      <w:r w:rsidR="004640DA">
        <w:rPr>
          <w:rFonts w:cstheme="minorHAnsi"/>
          <w:sz w:val="24"/>
          <w:szCs w:val="24"/>
          <w:lang w:val="fr-FR"/>
        </w:rPr>
        <w:t>y</w:t>
      </w:r>
      <w:r w:rsidRPr="004640DA">
        <w:rPr>
          <w:rFonts w:cstheme="minorHAnsi"/>
          <w:sz w:val="24"/>
          <w:szCs w:val="24"/>
          <w:lang w:val="fr-FR"/>
        </w:rPr>
        <w:t>ishhel</w:t>
      </w:r>
      <w:proofErr w:type="spellEnd"/>
    </w:p>
    <w:p w:rsidR="00061E86" w:rsidRDefault="00061E86" w:rsidP="001A5B88">
      <w:pPr>
        <w:pStyle w:val="Paragraphedeliste"/>
        <w:spacing w:line="360" w:lineRule="auto"/>
        <w:rPr>
          <w:rFonts w:cstheme="minorHAnsi"/>
          <w:sz w:val="24"/>
          <w:szCs w:val="24"/>
          <w:lang w:val="fr-FR"/>
        </w:rPr>
      </w:pPr>
      <w:r>
        <w:rPr>
          <w:rFonts w:cstheme="minorHAnsi"/>
          <w:sz w:val="24"/>
          <w:szCs w:val="24"/>
          <w:lang w:val="fr-FR"/>
        </w:rPr>
        <w:t xml:space="preserve">      Ma famille est partie </w:t>
      </w:r>
      <w:r w:rsidR="004640DA">
        <w:rPr>
          <w:rFonts w:cstheme="minorHAnsi"/>
          <w:sz w:val="24"/>
          <w:szCs w:val="24"/>
          <w:lang w:val="fr-FR"/>
        </w:rPr>
        <w:t>à une fête</w:t>
      </w:r>
      <w:r>
        <w:rPr>
          <w:rFonts w:cstheme="minorHAnsi"/>
          <w:sz w:val="24"/>
          <w:szCs w:val="24"/>
          <w:lang w:val="fr-FR"/>
        </w:rPr>
        <w:t xml:space="preserve"> pour </w:t>
      </w:r>
      <w:proofErr w:type="spellStart"/>
      <w:r w:rsidRPr="004640DA">
        <w:rPr>
          <w:rFonts w:cstheme="minorHAnsi"/>
          <w:i/>
          <w:iCs/>
          <w:sz w:val="24"/>
          <w:szCs w:val="24"/>
          <w:lang w:val="fr-FR"/>
        </w:rPr>
        <w:t>iruh</w:t>
      </w:r>
      <w:proofErr w:type="spellEnd"/>
      <w:r w:rsidRPr="004640DA">
        <w:rPr>
          <w:rFonts w:cstheme="minorHAnsi"/>
          <w:i/>
          <w:iCs/>
          <w:sz w:val="24"/>
          <w:szCs w:val="24"/>
          <w:lang w:val="fr-FR"/>
        </w:rPr>
        <w:t xml:space="preserve"> </w:t>
      </w:r>
      <w:proofErr w:type="spellStart"/>
      <w:r w:rsidRPr="004640DA">
        <w:rPr>
          <w:rFonts w:cstheme="minorHAnsi"/>
          <w:i/>
          <w:iCs/>
          <w:sz w:val="24"/>
          <w:szCs w:val="24"/>
          <w:lang w:val="fr-FR"/>
        </w:rPr>
        <w:t>wexxam</w:t>
      </w:r>
      <w:proofErr w:type="spellEnd"/>
      <w:r w:rsidRPr="004640DA">
        <w:rPr>
          <w:rFonts w:cstheme="minorHAnsi"/>
          <w:i/>
          <w:iCs/>
          <w:sz w:val="24"/>
          <w:szCs w:val="24"/>
          <w:lang w:val="fr-FR"/>
        </w:rPr>
        <w:t xml:space="preserve"> – </w:t>
      </w:r>
      <w:proofErr w:type="spellStart"/>
      <w:r w:rsidRPr="004640DA">
        <w:rPr>
          <w:rFonts w:cstheme="minorHAnsi"/>
          <w:i/>
          <w:iCs/>
          <w:sz w:val="24"/>
          <w:szCs w:val="24"/>
          <w:lang w:val="fr-FR"/>
        </w:rPr>
        <w:t>negh</w:t>
      </w:r>
      <w:proofErr w:type="spellEnd"/>
      <w:r w:rsidRPr="004640DA">
        <w:rPr>
          <w:rFonts w:cstheme="minorHAnsi"/>
          <w:i/>
          <w:iCs/>
          <w:sz w:val="24"/>
          <w:szCs w:val="24"/>
          <w:lang w:val="fr-FR"/>
        </w:rPr>
        <w:t xml:space="preserve"> </w:t>
      </w:r>
      <w:proofErr w:type="spellStart"/>
      <w:r w:rsidRPr="004640DA">
        <w:rPr>
          <w:rFonts w:cstheme="minorHAnsi"/>
          <w:i/>
          <w:iCs/>
          <w:sz w:val="24"/>
          <w:szCs w:val="24"/>
          <w:lang w:val="fr-FR"/>
        </w:rPr>
        <w:t>gher</w:t>
      </w:r>
      <w:proofErr w:type="spellEnd"/>
      <w:r w:rsidRPr="004640DA">
        <w:rPr>
          <w:rFonts w:cstheme="minorHAnsi"/>
          <w:i/>
          <w:iCs/>
          <w:sz w:val="24"/>
          <w:szCs w:val="24"/>
          <w:lang w:val="fr-FR"/>
        </w:rPr>
        <w:t xml:space="preserve"> </w:t>
      </w:r>
      <w:proofErr w:type="spellStart"/>
      <w:r w:rsidRPr="004640DA">
        <w:rPr>
          <w:rFonts w:cstheme="minorHAnsi"/>
          <w:i/>
          <w:iCs/>
          <w:sz w:val="24"/>
          <w:szCs w:val="24"/>
          <w:lang w:val="fr-FR"/>
        </w:rPr>
        <w:t>tmeghra</w:t>
      </w:r>
      <w:proofErr w:type="spellEnd"/>
    </w:p>
    <w:p w:rsidR="001A5B88" w:rsidRDefault="001A5B88" w:rsidP="001A5B88">
      <w:pPr>
        <w:pStyle w:val="Paragraphedeliste"/>
        <w:numPr>
          <w:ilvl w:val="0"/>
          <w:numId w:val="1"/>
        </w:numPr>
        <w:spacing w:line="360" w:lineRule="auto"/>
        <w:rPr>
          <w:rFonts w:cstheme="minorHAnsi"/>
          <w:sz w:val="24"/>
          <w:szCs w:val="24"/>
          <w:lang w:val="fr-FR"/>
        </w:rPr>
      </w:pPr>
      <w:r w:rsidRPr="00591218">
        <w:rPr>
          <w:rFonts w:cstheme="minorHAnsi"/>
          <w:b/>
          <w:bCs/>
          <w:sz w:val="24"/>
          <w:szCs w:val="24"/>
          <w:lang w:val="fr-FR"/>
        </w:rPr>
        <w:t>L’équivalence :</w:t>
      </w:r>
      <w:r>
        <w:rPr>
          <w:rFonts w:cstheme="minorHAnsi"/>
          <w:sz w:val="24"/>
          <w:szCs w:val="24"/>
          <w:lang w:val="fr-FR"/>
        </w:rPr>
        <w:t xml:space="preserve"> c’est un procédé de traduction par lequel une réalité équivalente est rendue par une expression complétement différente au niveau de la forme</w:t>
      </w:r>
      <w:r w:rsidR="002249A4">
        <w:rPr>
          <w:rFonts w:cstheme="minorHAnsi"/>
          <w:sz w:val="24"/>
          <w:szCs w:val="24"/>
          <w:lang w:val="fr-FR"/>
        </w:rPr>
        <w:t>. Cette technique est souvent utilisée pour traduire les proverbes ou alors les expressions figées.</w:t>
      </w:r>
    </w:p>
    <w:p w:rsidR="002249A4" w:rsidRPr="004640DA" w:rsidRDefault="002249A4" w:rsidP="002249A4">
      <w:pPr>
        <w:pStyle w:val="Paragraphedeliste"/>
        <w:spacing w:line="360" w:lineRule="auto"/>
        <w:rPr>
          <w:rFonts w:cstheme="minorHAnsi"/>
          <w:i/>
          <w:iCs/>
          <w:sz w:val="24"/>
          <w:szCs w:val="24"/>
          <w:lang w:val="fr-FR"/>
        </w:rPr>
      </w:pPr>
      <w:r>
        <w:rPr>
          <w:rFonts w:cstheme="minorHAnsi"/>
          <w:sz w:val="24"/>
          <w:szCs w:val="24"/>
          <w:lang w:val="fr-FR"/>
        </w:rPr>
        <w:t>Ex : en un clin d’œil pour</w:t>
      </w:r>
      <w:bookmarkStart w:id="0" w:name="_GoBack"/>
      <w:r w:rsidRPr="004640DA">
        <w:rPr>
          <w:rFonts w:cstheme="minorHAnsi"/>
          <w:i/>
          <w:iCs/>
          <w:sz w:val="24"/>
          <w:szCs w:val="24"/>
          <w:lang w:val="fr-FR"/>
        </w:rPr>
        <w:t xml:space="preserve"> </w:t>
      </w:r>
      <w:proofErr w:type="spellStart"/>
      <w:r w:rsidRPr="004640DA">
        <w:rPr>
          <w:rFonts w:cstheme="minorHAnsi"/>
          <w:i/>
          <w:iCs/>
          <w:sz w:val="24"/>
          <w:szCs w:val="24"/>
          <w:lang w:val="fr-FR"/>
        </w:rPr>
        <w:t>deg</w:t>
      </w:r>
      <w:proofErr w:type="spellEnd"/>
      <w:r w:rsidRPr="004640DA">
        <w:rPr>
          <w:rFonts w:cstheme="minorHAnsi"/>
          <w:i/>
          <w:iCs/>
          <w:sz w:val="24"/>
          <w:szCs w:val="24"/>
          <w:lang w:val="fr-FR"/>
        </w:rPr>
        <w:t xml:space="preserve"> </w:t>
      </w:r>
      <w:proofErr w:type="spellStart"/>
      <w:r w:rsidRPr="004640DA">
        <w:rPr>
          <w:rFonts w:cstheme="minorHAnsi"/>
          <w:i/>
          <w:iCs/>
          <w:sz w:val="24"/>
          <w:szCs w:val="24"/>
          <w:lang w:val="fr-FR"/>
        </w:rPr>
        <w:t>dekika</w:t>
      </w:r>
      <w:proofErr w:type="spellEnd"/>
      <w:r w:rsidRPr="004640DA">
        <w:rPr>
          <w:rFonts w:cstheme="minorHAnsi"/>
          <w:i/>
          <w:iCs/>
          <w:sz w:val="24"/>
          <w:szCs w:val="24"/>
          <w:lang w:val="fr-FR"/>
        </w:rPr>
        <w:t>.</w:t>
      </w:r>
    </w:p>
    <w:p w:rsidR="00061E86" w:rsidRPr="004640DA" w:rsidRDefault="00061E86" w:rsidP="002249A4">
      <w:pPr>
        <w:pStyle w:val="Paragraphedeliste"/>
        <w:spacing w:line="360" w:lineRule="auto"/>
        <w:rPr>
          <w:rFonts w:cstheme="minorHAnsi"/>
          <w:i/>
          <w:iCs/>
          <w:sz w:val="24"/>
          <w:szCs w:val="24"/>
          <w:lang w:val="fr-FR"/>
        </w:rPr>
      </w:pPr>
      <w:r w:rsidRPr="004640DA">
        <w:rPr>
          <w:rFonts w:cstheme="minorHAnsi"/>
          <w:i/>
          <w:iCs/>
          <w:sz w:val="24"/>
          <w:szCs w:val="24"/>
          <w:lang w:val="fr-FR"/>
        </w:rPr>
        <w:t xml:space="preserve">       </w:t>
      </w:r>
    </w:p>
    <w:bookmarkEnd w:id="0"/>
    <w:p w:rsidR="002249A4" w:rsidRDefault="002249A4" w:rsidP="002249A4">
      <w:pPr>
        <w:pStyle w:val="Paragraphedeliste"/>
        <w:numPr>
          <w:ilvl w:val="0"/>
          <w:numId w:val="1"/>
        </w:numPr>
        <w:spacing w:line="360" w:lineRule="auto"/>
        <w:rPr>
          <w:rFonts w:cstheme="minorHAnsi"/>
          <w:sz w:val="24"/>
          <w:szCs w:val="24"/>
          <w:lang w:val="fr-FR"/>
        </w:rPr>
      </w:pPr>
      <w:r w:rsidRPr="00D7075B">
        <w:rPr>
          <w:rFonts w:cstheme="minorHAnsi"/>
          <w:b/>
          <w:bCs/>
          <w:sz w:val="24"/>
          <w:szCs w:val="24"/>
          <w:lang w:val="fr-FR"/>
        </w:rPr>
        <w:t>L’adaptation </w:t>
      </w:r>
      <w:r>
        <w:rPr>
          <w:rFonts w:cstheme="minorHAnsi"/>
          <w:sz w:val="24"/>
          <w:szCs w:val="24"/>
          <w:lang w:val="fr-FR"/>
        </w:rPr>
        <w:t xml:space="preserve">: appelé </w:t>
      </w:r>
      <w:r w:rsidR="00B676B9">
        <w:rPr>
          <w:rFonts w:cstheme="minorHAnsi"/>
          <w:sz w:val="24"/>
          <w:szCs w:val="24"/>
          <w:lang w:val="fr-FR"/>
        </w:rPr>
        <w:t>aussi</w:t>
      </w:r>
      <w:r>
        <w:rPr>
          <w:rFonts w:cstheme="minorHAnsi"/>
          <w:sz w:val="24"/>
          <w:szCs w:val="24"/>
          <w:lang w:val="fr-FR"/>
        </w:rPr>
        <w:t xml:space="preserve"> l’adaptation culturelle, elle consiste à remplacer un élément culturel par un autre plus adapté à la culture de la langue d’arrivée.</w:t>
      </w:r>
    </w:p>
    <w:sectPr w:rsidR="00224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C0D7A"/>
    <w:multiLevelType w:val="hybridMultilevel"/>
    <w:tmpl w:val="E018B7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25"/>
    <w:rsid w:val="00061E86"/>
    <w:rsid w:val="001A5B88"/>
    <w:rsid w:val="002249A4"/>
    <w:rsid w:val="00266CC3"/>
    <w:rsid w:val="00291C03"/>
    <w:rsid w:val="00345F25"/>
    <w:rsid w:val="003F4F5E"/>
    <w:rsid w:val="004640DA"/>
    <w:rsid w:val="0050696E"/>
    <w:rsid w:val="005350FB"/>
    <w:rsid w:val="00591218"/>
    <w:rsid w:val="00B676B9"/>
    <w:rsid w:val="00B74521"/>
    <w:rsid w:val="00BF55B1"/>
    <w:rsid w:val="00D34E06"/>
    <w:rsid w:val="00D7075B"/>
    <w:rsid w:val="00FA0A2B"/>
  </w:rsids>
  <m:mathPr>
    <m:mathFont m:val="Cambria Math"/>
    <m:brkBin m:val="before"/>
    <m:brkBinSub m:val="--"/>
    <m:smallFrac m:val="0"/>
    <m:dispDef/>
    <m:lMargin m:val="0"/>
    <m:rMargin m:val="0"/>
    <m:defJc m:val="centerGroup"/>
    <m:wrapIndent m:val="1440"/>
    <m:intLim m:val="subSup"/>
    <m:naryLim m:val="undOvr"/>
  </m:mathPr>
  <w:themeFontLang w:val="fr-D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D1D3"/>
  <w15:chartTrackingRefBased/>
  <w15:docId w15:val="{52038F73-CCD2-42DB-84F3-4F06ECE4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0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2903</TotalTime>
  <Pages>2</Pages>
  <Words>602</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dc:creator>
  <cp:keywords/>
  <dc:description/>
  <cp:lastModifiedBy>soraya</cp:lastModifiedBy>
  <cp:revision>4</cp:revision>
  <dcterms:created xsi:type="dcterms:W3CDTF">2021-03-03T22:11:00Z</dcterms:created>
  <dcterms:modified xsi:type="dcterms:W3CDTF">2021-03-05T22:34:00Z</dcterms:modified>
</cp:coreProperties>
</file>