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06" w:rsidRPr="00067006" w:rsidRDefault="00067006" w:rsidP="008043B7">
      <w:pPr>
        <w:pStyle w:val="NormalWeb"/>
        <w:kinsoku w:val="0"/>
        <w:overflowPunct w:val="0"/>
        <w:spacing w:before="0" w:beforeAutospacing="0" w:after="0" w:afterAutospacing="0"/>
        <w:jc w:val="lowKashida"/>
        <w:textAlignment w:val="baseline"/>
        <w:rPr>
          <w:rFonts w:asciiTheme="majorBidi" w:eastAsia="SimSun" w:hAnsiTheme="majorBidi" w:cstheme="majorBidi"/>
          <w:color w:val="000000"/>
          <w:kern w:val="24"/>
        </w:rPr>
      </w:pPr>
    </w:p>
    <w:p w:rsidR="00067006" w:rsidRDefault="00067006" w:rsidP="008043B7">
      <w:pPr>
        <w:pStyle w:val="NormalWeb"/>
        <w:kinsoku w:val="0"/>
        <w:overflowPunct w:val="0"/>
        <w:spacing w:before="0" w:beforeAutospacing="0" w:after="0" w:afterAutospacing="0"/>
        <w:jc w:val="lowKashida"/>
        <w:textAlignment w:val="baseline"/>
        <w:rPr>
          <w:rFonts w:asciiTheme="majorBidi" w:eastAsia="SimSun" w:hAnsiTheme="majorBidi" w:cstheme="majorBidi"/>
          <w:color w:val="000000"/>
          <w:kern w:val="24"/>
        </w:rPr>
      </w:pPr>
      <w:r>
        <w:rPr>
          <w:rFonts w:asciiTheme="majorBidi" w:eastAsia="SimSun" w:hAnsiTheme="majorBidi" w:cstheme="majorBidi"/>
          <w:color w:val="000000"/>
          <w:kern w:val="24"/>
        </w:rPr>
        <w:t xml:space="preserve">TD </w:t>
      </w:r>
    </w:p>
    <w:p w:rsidR="00067006" w:rsidRDefault="00067006" w:rsidP="008043B7">
      <w:pPr>
        <w:pStyle w:val="NormalWeb"/>
        <w:kinsoku w:val="0"/>
        <w:overflowPunct w:val="0"/>
        <w:spacing w:before="0" w:beforeAutospacing="0" w:after="0" w:afterAutospacing="0"/>
        <w:jc w:val="lowKashida"/>
        <w:textAlignment w:val="baseline"/>
        <w:rPr>
          <w:rFonts w:asciiTheme="majorBidi" w:eastAsia="SimSun" w:hAnsiTheme="majorBidi" w:cstheme="majorBidi"/>
          <w:color w:val="000000"/>
          <w:kern w:val="24"/>
        </w:rPr>
      </w:pPr>
    </w:p>
    <w:p w:rsidR="008043B7" w:rsidRPr="00067006" w:rsidRDefault="008043B7" w:rsidP="008043B7">
      <w:pPr>
        <w:pStyle w:val="NormalWeb"/>
        <w:kinsoku w:val="0"/>
        <w:overflowPunct w:val="0"/>
        <w:spacing w:before="0" w:beforeAutospacing="0" w:after="0" w:afterAutospacing="0"/>
        <w:jc w:val="lowKashida"/>
        <w:textAlignment w:val="baseline"/>
        <w:rPr>
          <w:rFonts w:asciiTheme="majorBidi" w:hAnsiTheme="majorBidi" w:cstheme="majorBidi"/>
        </w:rPr>
      </w:pPr>
      <w:r w:rsidRPr="00067006">
        <w:rPr>
          <w:rFonts w:asciiTheme="majorBidi" w:eastAsia="SimSun" w:hAnsiTheme="majorBidi" w:cstheme="majorBidi"/>
          <w:color w:val="000000"/>
          <w:kern w:val="24"/>
        </w:rPr>
        <w:t xml:space="preserve">Quelles seraient les conséquences d’une mutation </w:t>
      </w:r>
      <w:proofErr w:type="spellStart"/>
      <w:r w:rsidRPr="00067006">
        <w:rPr>
          <w:rFonts w:asciiTheme="majorBidi" w:eastAsia="SimSun" w:hAnsiTheme="majorBidi" w:cstheme="majorBidi"/>
          <w:color w:val="000000"/>
          <w:kern w:val="24"/>
        </w:rPr>
        <w:t>non sens</w:t>
      </w:r>
      <w:proofErr w:type="spellEnd"/>
      <w:r w:rsidRPr="00067006">
        <w:rPr>
          <w:rFonts w:asciiTheme="majorBidi" w:eastAsia="SimSun" w:hAnsiTheme="majorBidi" w:cstheme="majorBidi"/>
          <w:color w:val="000000"/>
          <w:kern w:val="24"/>
        </w:rPr>
        <w:t xml:space="preserve"> au niveau du messager qui code pour le peptide leader</w:t>
      </w:r>
      <w:r w:rsidR="00067006">
        <w:rPr>
          <w:rFonts w:asciiTheme="majorBidi" w:eastAsia="SimSun" w:hAnsiTheme="majorBidi" w:cstheme="majorBidi"/>
          <w:color w:val="000000"/>
          <w:kern w:val="24"/>
        </w:rPr>
        <w:t xml:space="preserve"> de l’opéron </w:t>
      </w:r>
      <w:proofErr w:type="spellStart"/>
      <w:r w:rsidR="00067006">
        <w:rPr>
          <w:rFonts w:asciiTheme="majorBidi" w:eastAsia="SimSun" w:hAnsiTheme="majorBidi" w:cstheme="majorBidi"/>
          <w:color w:val="000000"/>
          <w:kern w:val="24"/>
        </w:rPr>
        <w:t>trp</w:t>
      </w:r>
      <w:proofErr w:type="spellEnd"/>
      <w:r w:rsidRPr="00067006">
        <w:rPr>
          <w:rFonts w:asciiTheme="majorBidi" w:eastAsia="SimSun" w:hAnsiTheme="majorBidi" w:cstheme="majorBidi"/>
          <w:color w:val="000000"/>
          <w:kern w:val="24"/>
        </w:rPr>
        <w:t> ?</w:t>
      </w:r>
    </w:p>
    <w:p w:rsidR="00596EF6" w:rsidRPr="00067006" w:rsidRDefault="00596EF6">
      <w:pPr>
        <w:rPr>
          <w:rFonts w:asciiTheme="majorBidi" w:hAnsiTheme="majorBidi" w:cstheme="majorBidi"/>
          <w:sz w:val="24"/>
          <w:szCs w:val="24"/>
        </w:rPr>
      </w:pPr>
    </w:p>
    <w:p w:rsidR="00067006" w:rsidRPr="00067006" w:rsidRDefault="00067006" w:rsidP="00067006">
      <w:pPr>
        <w:rPr>
          <w:rFonts w:asciiTheme="majorBidi" w:hAnsiTheme="majorBidi" w:cstheme="majorBidi"/>
          <w:sz w:val="24"/>
          <w:szCs w:val="24"/>
        </w:rPr>
      </w:pPr>
      <w:r w:rsidRPr="00067006">
        <w:rPr>
          <w:rFonts w:asciiTheme="majorBidi" w:hAnsiTheme="majorBidi" w:cstheme="majorBidi"/>
          <w:sz w:val="24"/>
          <w:szCs w:val="24"/>
        </w:rPr>
        <w:t xml:space="preserve">Quelles seraient les </w:t>
      </w:r>
      <w:r>
        <w:rPr>
          <w:rFonts w:asciiTheme="majorBidi" w:hAnsiTheme="majorBidi" w:cstheme="majorBidi"/>
          <w:sz w:val="24"/>
          <w:szCs w:val="24"/>
        </w:rPr>
        <w:t>conséquence</w:t>
      </w:r>
      <w:r w:rsidRPr="00067006">
        <w:rPr>
          <w:rFonts w:asciiTheme="majorBidi" w:hAnsiTheme="majorBidi" w:cstheme="majorBidi"/>
          <w:sz w:val="24"/>
          <w:szCs w:val="24"/>
        </w:rPr>
        <w:t xml:space="preserve"> d’une mutation au niveau de la région promotrice de l’opéron lactose</w:t>
      </w:r>
    </w:p>
    <w:p w:rsidR="00067006" w:rsidRPr="00067006" w:rsidRDefault="00067006" w:rsidP="00067006">
      <w:pPr>
        <w:rPr>
          <w:rFonts w:asciiTheme="majorBidi" w:hAnsiTheme="majorBidi" w:cstheme="majorBidi"/>
          <w:sz w:val="24"/>
          <w:szCs w:val="24"/>
        </w:rPr>
      </w:pPr>
      <w:r w:rsidRPr="00067006">
        <w:rPr>
          <w:rFonts w:asciiTheme="majorBidi" w:hAnsiTheme="majorBidi" w:cstheme="majorBidi"/>
          <w:sz w:val="24"/>
          <w:szCs w:val="24"/>
        </w:rPr>
        <w:t xml:space="preserve">Quelles seraient les </w:t>
      </w:r>
      <w:r w:rsidRPr="00067006">
        <w:rPr>
          <w:rFonts w:asciiTheme="majorBidi" w:hAnsiTheme="majorBidi" w:cstheme="majorBidi"/>
          <w:sz w:val="24"/>
          <w:szCs w:val="24"/>
        </w:rPr>
        <w:t>conséquence</w:t>
      </w:r>
      <w:r w:rsidRPr="00067006">
        <w:rPr>
          <w:rFonts w:asciiTheme="majorBidi" w:hAnsiTheme="majorBidi" w:cstheme="majorBidi"/>
          <w:sz w:val="24"/>
          <w:szCs w:val="24"/>
        </w:rPr>
        <w:t xml:space="preserve"> d’une mu</w:t>
      </w:r>
      <w:r w:rsidRPr="00067006">
        <w:rPr>
          <w:rFonts w:asciiTheme="majorBidi" w:hAnsiTheme="majorBidi" w:cstheme="majorBidi"/>
          <w:sz w:val="24"/>
          <w:szCs w:val="24"/>
        </w:rPr>
        <w:t>tation au niveau de la région opératrice</w:t>
      </w:r>
      <w:r w:rsidRPr="00067006">
        <w:rPr>
          <w:rFonts w:asciiTheme="majorBidi" w:hAnsiTheme="majorBidi" w:cstheme="majorBidi"/>
          <w:sz w:val="24"/>
          <w:szCs w:val="24"/>
        </w:rPr>
        <w:t xml:space="preserve"> de l’opéron lactose</w:t>
      </w:r>
    </w:p>
    <w:p w:rsidR="00067006" w:rsidRPr="00067006" w:rsidRDefault="00067006" w:rsidP="00067006">
      <w:pPr>
        <w:rPr>
          <w:rFonts w:asciiTheme="majorBidi" w:hAnsiTheme="majorBidi" w:cstheme="majorBidi"/>
          <w:sz w:val="24"/>
          <w:szCs w:val="24"/>
        </w:rPr>
      </w:pPr>
    </w:p>
    <w:p w:rsidR="00067006" w:rsidRPr="00067006" w:rsidRDefault="00067006" w:rsidP="00067006">
      <w:pPr>
        <w:rPr>
          <w:rFonts w:asciiTheme="majorBidi" w:hAnsiTheme="majorBidi" w:cstheme="majorBidi"/>
          <w:sz w:val="24"/>
          <w:szCs w:val="24"/>
        </w:rPr>
      </w:pPr>
      <w:r w:rsidRPr="00067006">
        <w:rPr>
          <w:rFonts w:asciiTheme="majorBidi" w:hAnsiTheme="majorBidi" w:cstheme="majorBidi"/>
          <w:sz w:val="24"/>
          <w:szCs w:val="24"/>
        </w:rPr>
        <w:t>Donnez les Différences importantes qui existent entre les opérons lac et ara :</w:t>
      </w:r>
    </w:p>
    <w:p w:rsidR="00067006" w:rsidRPr="00067006" w:rsidRDefault="00067006" w:rsidP="00067006">
      <w:pPr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</w:pPr>
      <w:r w:rsidRPr="00067006">
        <w:rPr>
          <w:rFonts w:asciiTheme="majorBidi" w:hAnsiTheme="majorBidi" w:cstheme="majorBidi"/>
          <w:sz w:val="24"/>
          <w:szCs w:val="24"/>
        </w:rPr>
        <w:t>Donnez le mécanisme général de</w:t>
      </w:r>
      <w:r>
        <w:rPr>
          <w:rFonts w:asciiTheme="majorBidi" w:hAnsiTheme="majorBidi" w:cstheme="majorBidi"/>
          <w:sz w:val="24"/>
          <w:szCs w:val="24"/>
        </w:rPr>
        <w:t xml:space="preserve"> la régulation des gènes </w:t>
      </w:r>
      <w:bookmarkStart w:id="0" w:name="_GoBack"/>
      <w:bookmarkEnd w:id="0"/>
      <w:r w:rsidRPr="00067006">
        <w:rPr>
          <w:rFonts w:asciiTheme="majorBidi" w:hAnsiTheme="majorBidi" w:cstheme="majorBidi"/>
          <w:sz w:val="24"/>
          <w:szCs w:val="24"/>
        </w:rPr>
        <w:t>Bactérienne à des t</w:t>
      </w:r>
      <w:r w:rsidRPr="0006700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empératures élevées.</w:t>
      </w:r>
    </w:p>
    <w:p w:rsidR="00067006" w:rsidRPr="00067006" w:rsidRDefault="00067006" w:rsidP="00067006">
      <w:pPr>
        <w:rPr>
          <w:rFonts w:asciiTheme="majorBidi" w:hAnsiTheme="majorBidi" w:cstheme="majorBidi"/>
          <w:sz w:val="24"/>
          <w:szCs w:val="24"/>
        </w:rPr>
      </w:pPr>
    </w:p>
    <w:p w:rsidR="00067006" w:rsidRPr="00067006" w:rsidRDefault="00067006" w:rsidP="00067006">
      <w:pPr>
        <w:rPr>
          <w:rFonts w:asciiTheme="majorBidi" w:hAnsiTheme="majorBidi" w:cstheme="majorBidi"/>
          <w:sz w:val="24"/>
          <w:szCs w:val="24"/>
        </w:rPr>
      </w:pPr>
    </w:p>
    <w:p w:rsidR="00067006" w:rsidRPr="00067006" w:rsidRDefault="00067006">
      <w:pPr>
        <w:rPr>
          <w:rFonts w:asciiTheme="majorBidi" w:hAnsiTheme="majorBidi" w:cstheme="majorBidi"/>
          <w:sz w:val="24"/>
          <w:szCs w:val="24"/>
        </w:rPr>
      </w:pPr>
    </w:p>
    <w:p w:rsidR="00067006" w:rsidRPr="00067006" w:rsidRDefault="00067006">
      <w:pPr>
        <w:rPr>
          <w:rFonts w:asciiTheme="majorBidi" w:hAnsiTheme="majorBidi" w:cstheme="majorBidi"/>
          <w:sz w:val="24"/>
          <w:szCs w:val="24"/>
        </w:rPr>
      </w:pPr>
    </w:p>
    <w:sectPr w:rsidR="00067006" w:rsidRPr="0006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00"/>
    <w:rsid w:val="00067006"/>
    <w:rsid w:val="00596EF6"/>
    <w:rsid w:val="008043B7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EA8E"/>
  <w15:chartTrackingRefBased/>
  <w15:docId w15:val="{CE6B80A5-CE3D-4E74-B7F7-7CC15973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2021-03-01T23:35:00Z</dcterms:created>
  <dcterms:modified xsi:type="dcterms:W3CDTF">2021-03-01T23:35:00Z</dcterms:modified>
</cp:coreProperties>
</file>