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C6" w:rsidRPr="004222B4" w:rsidRDefault="007D27C6" w:rsidP="007D27C6">
      <w:pPr>
        <w:spacing w:after="0" w:line="240" w:lineRule="auto"/>
        <w:rPr>
          <w:rFonts w:ascii="Vijaya" w:eastAsia="Times New Roman" w:hAnsi="Vijaya" w:cs="Vijaya"/>
          <w:sz w:val="28"/>
          <w:szCs w:val="28"/>
          <w:lang w:eastAsia="fr-FR"/>
        </w:rPr>
      </w:pPr>
      <w:r w:rsidRPr="004222B4"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 xml:space="preserve">Université A. Mira (Bejaia)                             </w:t>
      </w:r>
      <w:r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27/05/2021</w:t>
      </w:r>
    </w:p>
    <w:p w:rsidR="007D27C6" w:rsidRPr="004222B4" w:rsidRDefault="007D27C6" w:rsidP="007D27C6">
      <w:pPr>
        <w:tabs>
          <w:tab w:val="left" w:pos="1720"/>
        </w:tabs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  <w:lang w:eastAsia="fr-FR"/>
        </w:rPr>
      </w:pPr>
      <w:r w:rsidRPr="004222B4"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Faculté des sciences Humaines et Sociales</w:t>
      </w:r>
    </w:p>
    <w:p w:rsidR="007D27C6" w:rsidRPr="004222B4" w:rsidRDefault="007D27C6" w:rsidP="007D27C6">
      <w:pPr>
        <w:tabs>
          <w:tab w:val="left" w:pos="2800"/>
        </w:tabs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  <w:lang w:eastAsia="fr-FR"/>
        </w:rPr>
      </w:pPr>
      <w:r w:rsidRPr="004222B4"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Département des sciences sociales</w:t>
      </w:r>
    </w:p>
    <w:p w:rsidR="007D27C6" w:rsidRPr="004222B4" w:rsidRDefault="007D27C6" w:rsidP="007D27C6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7D27C6" w:rsidRPr="004222B4" w:rsidRDefault="007D27C6" w:rsidP="007D27C6">
      <w:pPr>
        <w:spacing w:after="200" w:line="276" w:lineRule="auto"/>
        <w:rPr>
          <w:rFonts w:ascii="Agency FB" w:eastAsia="Calibri" w:hAnsi="Agency FB" w:cs="Arial"/>
          <w:b/>
          <w:bCs/>
          <w:sz w:val="24"/>
          <w:szCs w:val="24"/>
        </w:rPr>
      </w:pPr>
      <w:r>
        <w:rPr>
          <w:rFonts w:ascii="Agency FB" w:eastAsia="Calibri" w:hAnsi="Agency FB" w:cs="Arial"/>
          <w:b/>
          <w:bCs/>
          <w:sz w:val="24"/>
          <w:szCs w:val="24"/>
        </w:rPr>
        <w:t>Examen de Rattrapage  1</w:t>
      </w:r>
      <w:r w:rsidRPr="00ED08F3">
        <w:rPr>
          <w:rFonts w:ascii="Agency FB" w:eastAsia="Calibri" w:hAnsi="Agency FB" w:cs="Arial"/>
          <w:b/>
          <w:bCs/>
          <w:sz w:val="24"/>
          <w:szCs w:val="24"/>
          <w:vertAlign w:val="superscript"/>
        </w:rPr>
        <w:t>er</w:t>
      </w:r>
      <w:r>
        <w:rPr>
          <w:rFonts w:ascii="Agency FB" w:eastAsia="Calibri" w:hAnsi="Agency FB" w:cs="Arial"/>
          <w:b/>
          <w:bCs/>
          <w:sz w:val="24"/>
          <w:szCs w:val="24"/>
        </w:rPr>
        <w:t xml:space="preserve">semestre / Développement sensorimoteur                                  Niveau : MI Pathologies du Langage et de la Communication                                                                                         </w:t>
      </w:r>
    </w:p>
    <w:p w:rsidR="007D27C6" w:rsidRDefault="007D27C6" w:rsidP="007D27C6">
      <w:pPr>
        <w:spacing w:after="200" w:line="276" w:lineRule="auto"/>
        <w:rPr>
          <w:rFonts w:ascii="Agency FB" w:eastAsia="Calibri" w:hAnsi="Agency FB" w:cs="Arial"/>
          <w:b/>
          <w:bCs/>
          <w:sz w:val="24"/>
          <w:szCs w:val="24"/>
        </w:rPr>
      </w:pPr>
      <w:r w:rsidRPr="004222B4">
        <w:rPr>
          <w:rFonts w:ascii="Agency FB" w:eastAsia="Calibri" w:hAnsi="Agency FB" w:cs="Arial"/>
          <w:b/>
          <w:bCs/>
          <w:sz w:val="24"/>
          <w:szCs w:val="24"/>
        </w:rPr>
        <w:t>Enseignante/M</w:t>
      </w:r>
      <w:r w:rsidRPr="004222B4">
        <w:rPr>
          <w:rFonts w:ascii="Agency FB" w:eastAsia="Calibri" w:hAnsi="Agency FB" w:cs="Arial"/>
          <w:b/>
          <w:bCs/>
          <w:sz w:val="24"/>
          <w:szCs w:val="24"/>
          <w:vertAlign w:val="superscript"/>
        </w:rPr>
        <w:t>me</w:t>
      </w:r>
      <w:r w:rsidRPr="004222B4">
        <w:rPr>
          <w:rFonts w:ascii="Agency FB" w:eastAsia="Calibri" w:hAnsi="Agency FB" w:cs="Arial"/>
          <w:b/>
          <w:bCs/>
          <w:sz w:val="24"/>
          <w:szCs w:val="24"/>
        </w:rPr>
        <w:t xml:space="preserve">. MEKHOUKH                  </w:t>
      </w:r>
    </w:p>
    <w:p w:rsidR="007D27C6" w:rsidRDefault="007D27C6" w:rsidP="007D27C6">
      <w:pPr>
        <w:spacing w:after="200" w:line="276" w:lineRule="auto"/>
        <w:rPr>
          <w:rFonts w:ascii="Agency FB" w:eastAsia="Calibri" w:hAnsi="Agency FB" w:cs="Arial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NOM :      </w:t>
      </w:r>
      <w:r w:rsidRPr="007D130C">
        <w:rPr>
          <w:rFonts w:asciiTheme="majorBidi" w:eastAsia="Calibri" w:hAnsiTheme="majorBidi" w:cstheme="majorBidi"/>
          <w:b/>
          <w:bCs/>
          <w:sz w:val="24"/>
          <w:szCs w:val="24"/>
        </w:rPr>
        <w:t>PRENOM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 :                                               Matricule :</w:t>
      </w:r>
    </w:p>
    <w:p w:rsidR="007D27C6" w:rsidRPr="009D1A4E" w:rsidRDefault="009C3D8B" w:rsidP="007D27C6">
      <w:pPr>
        <w:spacing w:after="200" w:line="276" w:lineRule="auto"/>
        <w:rPr>
          <w:rFonts w:ascii="Agency FB" w:eastAsia="Calibri" w:hAnsi="Agency FB" w:cs="Arial"/>
          <w:b/>
          <w:bCs/>
          <w:sz w:val="24"/>
          <w:szCs w:val="24"/>
        </w:rPr>
      </w:pPr>
      <w:r w:rsidRPr="009C3D8B">
        <w:rPr>
          <w:rFonts w:ascii="Algerian" w:eastAsia="Calibri" w:hAnsi="Algerian" w:cs="Arial"/>
          <w:b/>
          <w:bCs/>
          <w:noProof/>
          <w:sz w:val="24"/>
          <w:szCs w:val="24"/>
          <w:lang w:eastAsia="fr-FR"/>
        </w:rPr>
        <w:pict>
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1.7pt" to="472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" strokecolor="windowText" strokeweight="1pt">
            <v:stroke joinstyle="miter"/>
          </v:line>
        </w:pict>
      </w:r>
    </w:p>
    <w:p w:rsidR="007D27C6" w:rsidRDefault="007D27C6" w:rsidP="007D27C6">
      <w:pPr>
        <w:jc w:val="center"/>
        <w:rPr>
          <w:rFonts w:ascii="Algerian" w:eastAsia="Calibri" w:hAnsi="Algerian" w:cs="Arial"/>
          <w:b/>
          <w:bCs/>
          <w:sz w:val="32"/>
          <w:szCs w:val="32"/>
        </w:rPr>
      </w:pPr>
      <w:r>
        <w:rPr>
          <w:rFonts w:ascii="Algerian" w:eastAsia="Calibri" w:hAnsi="Algerian" w:cs="Arial"/>
          <w:b/>
          <w:bCs/>
          <w:sz w:val="32"/>
          <w:szCs w:val="32"/>
        </w:rPr>
        <w:t>Questions</w:t>
      </w:r>
    </w:p>
    <w:p w:rsidR="00EB3EC9" w:rsidRDefault="00EB3EC9" w:rsidP="00EB3EC9">
      <w:p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="Algerian" w:eastAsia="Calibri" w:hAnsi="Algerian" w:cs="Arial"/>
          <w:b/>
          <w:bCs/>
          <w:sz w:val="32"/>
          <w:szCs w:val="32"/>
        </w:rPr>
        <w:t xml:space="preserve">Q1/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Dans les troubles du développement psychomoteur, le retard peut être homogène ou hétérogène.</w:t>
      </w:r>
      <w:r w:rsidR="00D0241D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(12pts)</w:t>
      </w:r>
    </w:p>
    <w:p w:rsidR="00EB3EC9" w:rsidRDefault="00EB3EC9" w:rsidP="00EB3EC9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D’après votre compréhension pour le cours, qu’est-ce qu’un </w:t>
      </w:r>
      <w:r w:rsidR="00F94134">
        <w:rPr>
          <w:rFonts w:asciiTheme="majorBidi" w:eastAsia="Calibri" w:hAnsiTheme="majorBidi" w:cstheme="majorBidi"/>
          <w:b/>
          <w:bCs/>
          <w:sz w:val="24"/>
          <w:szCs w:val="24"/>
        </w:rPr>
        <w:t>retard de développement homogène ?</w:t>
      </w:r>
    </w:p>
    <w:p w:rsidR="00D0241D" w:rsidRPr="00D0241D" w:rsidRDefault="00D0241D" w:rsidP="00EB3EC9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00B0F0"/>
          <w:sz w:val="24"/>
          <w:szCs w:val="24"/>
        </w:rPr>
        <w:t xml:space="preserve">Réponse ici </w:t>
      </w:r>
    </w:p>
    <w:p w:rsidR="00D0241D" w:rsidRDefault="00D0241D" w:rsidP="00D0241D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F94134" w:rsidRDefault="00F94134" w:rsidP="00F94134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Quelle est le retard homogène le plus connus et le plus répondu ?</w:t>
      </w:r>
    </w:p>
    <w:p w:rsidR="00D0241D" w:rsidRDefault="00D0241D" w:rsidP="00D0241D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00B0F0"/>
          <w:sz w:val="24"/>
          <w:szCs w:val="24"/>
        </w:rPr>
        <w:t xml:space="preserve">Réponse ici </w:t>
      </w:r>
    </w:p>
    <w:p w:rsidR="00D0241D" w:rsidRDefault="00D0241D" w:rsidP="00D0241D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D0241D" w:rsidRPr="00D0241D" w:rsidRDefault="00F94134" w:rsidP="00D0241D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D’après votre compréhension pour le cours, qu’est-ce qu’un retard de développement hétérogène ?</w:t>
      </w:r>
    </w:p>
    <w:p w:rsidR="00D0241D" w:rsidRDefault="00D0241D" w:rsidP="00D0241D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00B0F0"/>
          <w:sz w:val="24"/>
          <w:szCs w:val="24"/>
        </w:rPr>
        <w:t xml:space="preserve">Réponse ici </w:t>
      </w:r>
    </w:p>
    <w:p w:rsidR="00D0241D" w:rsidRDefault="00D0241D" w:rsidP="00D0241D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D0241D" w:rsidRPr="00D0241D" w:rsidRDefault="00F94134" w:rsidP="00D0241D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Précisez les retards hétérogènes les plus connus relevant de votre spécialité « Pathologies du Langage et de la Communication » ?</w:t>
      </w:r>
    </w:p>
    <w:p w:rsidR="00D0241D" w:rsidRPr="00D0241D" w:rsidRDefault="00D0241D" w:rsidP="00D0241D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00B0F0"/>
          <w:sz w:val="24"/>
          <w:szCs w:val="24"/>
        </w:rPr>
        <w:t xml:space="preserve">Réponse ici </w:t>
      </w:r>
    </w:p>
    <w:p w:rsidR="00F94134" w:rsidRDefault="00F94134" w:rsidP="00F94134">
      <w:p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="Algerian" w:eastAsia="Calibri" w:hAnsi="Algerian" w:cs="Arial"/>
          <w:b/>
          <w:bCs/>
          <w:sz w:val="32"/>
          <w:szCs w:val="32"/>
        </w:rPr>
        <w:t>Q2/</w:t>
      </w:r>
      <w:r w:rsidR="001E0447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d’après la version actuelle du DSM, dans quels chapitres classe-t-on les troubles suivants : </w:t>
      </w:r>
      <w:r w:rsidR="00D0241D">
        <w:rPr>
          <w:rFonts w:asciiTheme="majorBidi" w:eastAsia="Calibri" w:hAnsiTheme="majorBidi" w:cstheme="majorBidi"/>
          <w:b/>
          <w:bCs/>
          <w:sz w:val="24"/>
          <w:szCs w:val="24"/>
        </w:rPr>
        <w:t>(8pts)</w:t>
      </w:r>
    </w:p>
    <w:p w:rsidR="004A757E" w:rsidRDefault="004A757E" w:rsidP="004A757E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Troubles envahissants de développement</w:t>
      </w:r>
    </w:p>
    <w:p w:rsidR="00D0241D" w:rsidRDefault="00D0241D" w:rsidP="00D0241D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00B0F0"/>
          <w:sz w:val="24"/>
          <w:szCs w:val="24"/>
        </w:rPr>
        <w:t xml:space="preserve">Réponse ici </w:t>
      </w:r>
    </w:p>
    <w:p w:rsidR="00D0241D" w:rsidRDefault="00D0241D" w:rsidP="00D0241D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D0241D" w:rsidRPr="00D0241D" w:rsidRDefault="004A757E" w:rsidP="00D0241D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Déficience intellectuelle</w:t>
      </w:r>
    </w:p>
    <w:p w:rsidR="00D0241D" w:rsidRDefault="00D0241D" w:rsidP="00D0241D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00B0F0"/>
          <w:sz w:val="24"/>
          <w:szCs w:val="24"/>
        </w:rPr>
        <w:t xml:space="preserve">Réponse ici </w:t>
      </w:r>
    </w:p>
    <w:p w:rsidR="00D0241D" w:rsidRDefault="00D0241D" w:rsidP="00D0241D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D0241D" w:rsidRPr="00D0241D" w:rsidRDefault="004A757E" w:rsidP="00D0241D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La </w:t>
      </w:r>
      <w:r w:rsidR="00D0241D">
        <w:rPr>
          <w:rFonts w:asciiTheme="majorBidi" w:eastAsia="Calibri" w:hAnsiTheme="majorBidi" w:cstheme="majorBidi"/>
          <w:b/>
          <w:bCs/>
          <w:sz w:val="24"/>
          <w:szCs w:val="24"/>
        </w:rPr>
        <w:t>dyspraxie</w:t>
      </w:r>
    </w:p>
    <w:p w:rsidR="00D0241D" w:rsidRDefault="00D0241D" w:rsidP="00D0241D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00B0F0"/>
          <w:sz w:val="24"/>
          <w:szCs w:val="24"/>
        </w:rPr>
        <w:t xml:space="preserve">Réponse ici </w:t>
      </w:r>
    </w:p>
    <w:p w:rsidR="00D0241D" w:rsidRDefault="00D0241D" w:rsidP="00D0241D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D0241D" w:rsidRPr="00D0241D" w:rsidRDefault="004A757E" w:rsidP="00D0241D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La dysphasie</w:t>
      </w:r>
    </w:p>
    <w:p w:rsidR="00D0241D" w:rsidRDefault="00D0241D" w:rsidP="00D0241D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00B0F0"/>
          <w:sz w:val="24"/>
          <w:szCs w:val="24"/>
        </w:rPr>
        <w:t xml:space="preserve">Réponse ici </w:t>
      </w:r>
    </w:p>
    <w:p w:rsidR="00D0241D" w:rsidRPr="006D1896" w:rsidRDefault="00D0241D" w:rsidP="00D0241D">
      <w:pPr>
        <w:jc w:val="right"/>
        <w:rPr>
          <w:rFonts w:asciiTheme="majorBidi" w:hAnsiTheme="majorBidi" w:cstheme="majorBidi"/>
          <w:sz w:val="24"/>
          <w:szCs w:val="24"/>
        </w:rPr>
      </w:pPr>
      <w:r w:rsidRPr="006D1896">
        <w:rPr>
          <w:rFonts w:ascii="Algerian" w:hAnsi="Algerian" w:cstheme="majorBidi"/>
          <w:sz w:val="24"/>
          <w:szCs w:val="24"/>
        </w:rPr>
        <w:t>Bon courage</w:t>
      </w:r>
    </w:p>
    <w:p w:rsidR="00D0241D" w:rsidRDefault="00D0241D" w:rsidP="00D0241D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D0241D" w:rsidRDefault="00D0241D" w:rsidP="00D0241D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D0241D" w:rsidRDefault="00D0241D" w:rsidP="00D0241D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D0241D" w:rsidRDefault="00D0241D" w:rsidP="00D0241D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D0241D" w:rsidRPr="00D0241D" w:rsidRDefault="00BF2F92" w:rsidP="00D0241D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Remarque</w:t>
      </w:r>
      <w:r w:rsidR="00D0241D">
        <w:rPr>
          <w:rFonts w:asciiTheme="majorBidi" w:hAnsiTheme="majorBidi" w:cstheme="majorBidi"/>
          <w:b/>
          <w:bCs/>
          <w:color w:val="FF0000"/>
          <w:sz w:val="24"/>
          <w:szCs w:val="24"/>
        </w:rPr>
        <w:t> :</w:t>
      </w:r>
    </w:p>
    <w:p w:rsidR="00D0241D" w:rsidRPr="00D0241D" w:rsidRDefault="00D0241D" w:rsidP="00D0241D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0241D">
        <w:rPr>
          <w:rFonts w:asciiTheme="majorBidi" w:hAnsiTheme="majorBidi" w:cstheme="majorBidi"/>
          <w:color w:val="FF0000"/>
          <w:sz w:val="24"/>
          <w:szCs w:val="24"/>
        </w:rPr>
        <w:t xml:space="preserve">-Répondez aux questions en </w:t>
      </w:r>
      <w:r w:rsidRPr="00D0241D">
        <w:rPr>
          <w:rFonts w:asciiTheme="majorBidi" w:hAnsiTheme="majorBidi" w:cstheme="majorBidi"/>
          <w:color w:val="0070C0"/>
          <w:sz w:val="24"/>
          <w:szCs w:val="24"/>
        </w:rPr>
        <w:t xml:space="preserve">bleu </w:t>
      </w:r>
      <w:r w:rsidRPr="00D0241D">
        <w:rPr>
          <w:rFonts w:asciiTheme="majorBidi" w:hAnsiTheme="majorBidi" w:cstheme="majorBidi"/>
          <w:color w:val="FF0000"/>
          <w:sz w:val="24"/>
          <w:szCs w:val="24"/>
        </w:rPr>
        <w:t xml:space="preserve">en utilisant l’application </w:t>
      </w:r>
      <w:r w:rsidRPr="00D0241D">
        <w:rPr>
          <w:rFonts w:asciiTheme="majorBidi" w:hAnsiTheme="majorBidi" w:cstheme="majorBidi"/>
          <w:b/>
          <w:bCs/>
          <w:color w:val="FF0000"/>
          <w:sz w:val="24"/>
          <w:szCs w:val="24"/>
        </w:rPr>
        <w:t>WORD</w:t>
      </w:r>
    </w:p>
    <w:p w:rsidR="00D0241D" w:rsidRPr="00D0241D" w:rsidRDefault="00D0241D" w:rsidP="00D0241D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0241D">
        <w:rPr>
          <w:rFonts w:asciiTheme="majorBidi" w:hAnsiTheme="majorBidi" w:cstheme="majorBidi"/>
          <w:color w:val="FF0000"/>
          <w:sz w:val="24"/>
          <w:szCs w:val="24"/>
        </w:rPr>
        <w:t xml:space="preserve">-Les étudiants ayant des copies avec réponses </w:t>
      </w:r>
      <w:r w:rsidRPr="00D0241D">
        <w:rPr>
          <w:rFonts w:asciiTheme="majorBidi" w:hAnsiTheme="majorBidi" w:cstheme="majorBidi"/>
          <w:b/>
          <w:bCs/>
          <w:color w:val="FF0000"/>
          <w:sz w:val="24"/>
          <w:szCs w:val="24"/>
        </w:rPr>
        <w:t>semblables</w:t>
      </w:r>
      <w:r w:rsidRPr="00D0241D">
        <w:rPr>
          <w:rFonts w:asciiTheme="majorBidi" w:hAnsiTheme="majorBidi" w:cstheme="majorBidi"/>
          <w:color w:val="FF0000"/>
          <w:sz w:val="24"/>
          <w:szCs w:val="24"/>
        </w:rPr>
        <w:t xml:space="preserve"> seront </w:t>
      </w:r>
      <w:r w:rsidRPr="00D0241D">
        <w:rPr>
          <w:rFonts w:asciiTheme="majorBidi" w:hAnsiTheme="majorBidi" w:cstheme="majorBidi"/>
          <w:b/>
          <w:bCs/>
          <w:color w:val="FF0000"/>
          <w:sz w:val="24"/>
          <w:szCs w:val="24"/>
        </w:rPr>
        <w:t>sanctionnés</w:t>
      </w:r>
      <w:r w:rsidRPr="00D0241D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D0241D" w:rsidRPr="00D0241D" w:rsidRDefault="00D0241D" w:rsidP="00D0241D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0241D">
        <w:rPr>
          <w:rFonts w:asciiTheme="majorBidi" w:hAnsiTheme="majorBidi" w:cstheme="majorBidi"/>
          <w:color w:val="FF0000"/>
          <w:sz w:val="24"/>
          <w:szCs w:val="24"/>
        </w:rPr>
        <w:t>- répondez à votre manière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selon votre compréhension pour le cours. En effet, l</w:t>
      </w:r>
      <w:r w:rsidRPr="00D0241D">
        <w:rPr>
          <w:rFonts w:asciiTheme="majorBidi" w:hAnsiTheme="majorBidi" w:cstheme="majorBidi"/>
          <w:color w:val="FF0000"/>
          <w:sz w:val="24"/>
          <w:szCs w:val="24"/>
        </w:rPr>
        <w:t>es reproductions de l’internet ne seront pas prises en considération dans la correction.</w:t>
      </w:r>
    </w:p>
    <w:p w:rsidR="00D0241D" w:rsidRPr="00D0241D" w:rsidRDefault="00D0241D" w:rsidP="00BF2F92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- Les copies seront </w:t>
      </w:r>
      <w:r w:rsidRPr="00D0241D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imprimées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 et </w:t>
      </w:r>
      <w:r w:rsidRPr="00D0241D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remises</w:t>
      </w:r>
      <w:r w:rsidR="00BF2F92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en présentiel, </w:t>
      </w:r>
      <w:r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le </w:t>
      </w:r>
      <w:r w:rsidR="00BF2F92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samedi </w:t>
      </w:r>
      <w:r w:rsidR="00BF2F92"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>(</w:t>
      </w:r>
      <w:r w:rsidRPr="00D0241D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 xml:space="preserve">le </w:t>
      </w:r>
      <w:r w:rsidR="00BF2F92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29</w:t>
      </w:r>
      <w:r w:rsidRPr="00D0241D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/</w:t>
      </w:r>
      <w:r w:rsidR="00BF2F92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05</w:t>
      </w:r>
      <w:r w:rsidRPr="00D0241D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/2021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) au niveau de la salle </w:t>
      </w:r>
      <w:r w:rsidR="00BF2F92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38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, entre </w:t>
      </w:r>
      <w:r w:rsidR="00BF2F92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10h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 et </w:t>
      </w:r>
      <w:r w:rsidRPr="00D0241D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11h00</w:t>
      </w:r>
      <w:r w:rsidR="00BF2F92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. </w:t>
      </w:r>
      <w:bookmarkStart w:id="0" w:name="_GoBack"/>
      <w:bookmarkEnd w:id="0"/>
      <w:r w:rsidR="00BF2F92"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>Dépassant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 ce déla</w:t>
      </w:r>
      <w:r w:rsidR="00BF2F92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>i, aucune copie ne sera acceptée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>.</w:t>
      </w:r>
    </w:p>
    <w:p w:rsidR="00D0241D" w:rsidRPr="004A757E" w:rsidRDefault="00D0241D" w:rsidP="00D0241D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006BD5" w:rsidRDefault="00006BD5"/>
    <w:sectPr w:rsidR="00006BD5" w:rsidSect="00D02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27B"/>
    <w:multiLevelType w:val="hybridMultilevel"/>
    <w:tmpl w:val="2654CEF0"/>
    <w:lvl w:ilvl="0" w:tplc="C2BA00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D27C6"/>
    <w:rsid w:val="00006BD5"/>
    <w:rsid w:val="001E0447"/>
    <w:rsid w:val="004A757E"/>
    <w:rsid w:val="007D27C6"/>
    <w:rsid w:val="008C3904"/>
    <w:rsid w:val="008F4D47"/>
    <w:rsid w:val="009C3D8B"/>
    <w:rsid w:val="00A53693"/>
    <w:rsid w:val="00BF2F92"/>
    <w:rsid w:val="00D0241D"/>
    <w:rsid w:val="00EB3EC9"/>
    <w:rsid w:val="00F9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- Les copies seront imprimées et remises en présentiel, le samedi (le 29/05/2021</vt:lpstr>
    </vt:vector>
  </TitlesOfParts>
  <Company>ECP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hp</cp:lastModifiedBy>
  <cp:revision>2</cp:revision>
  <dcterms:created xsi:type="dcterms:W3CDTF">2021-05-27T10:21:00Z</dcterms:created>
  <dcterms:modified xsi:type="dcterms:W3CDTF">2021-05-27T10:21:00Z</dcterms:modified>
</cp:coreProperties>
</file>