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C6" w:rsidRPr="004222B4" w:rsidRDefault="007D27C6" w:rsidP="007D27C6">
      <w:pPr>
        <w:spacing w:after="0" w:line="240" w:lineRule="auto"/>
        <w:rPr>
          <w:rFonts w:ascii="Vijaya" w:eastAsia="Times New Roman" w:hAnsi="Vijaya" w:cs="Vijaya"/>
          <w:sz w:val="28"/>
          <w:szCs w:val="28"/>
          <w:lang w:eastAsia="fr-FR"/>
        </w:rPr>
      </w:pPr>
      <w:r w:rsidRPr="004222B4">
        <w:rPr>
          <w:rFonts w:ascii="Vijaya" w:eastAsia="Times New Roman" w:hAnsi="Vijaya" w:cs="Vijaya"/>
          <w:b/>
          <w:bCs/>
          <w:sz w:val="28"/>
          <w:szCs w:val="28"/>
          <w:lang w:eastAsia="fr-FR"/>
        </w:rPr>
        <w:t xml:space="preserve">Université A. Mira (Bejaia)                             </w:t>
      </w:r>
      <w:r>
        <w:rPr>
          <w:rFonts w:ascii="Vijaya" w:eastAsia="Times New Roman" w:hAnsi="Vijaya" w:cs="Vijaya"/>
          <w:b/>
          <w:bCs/>
          <w:sz w:val="28"/>
          <w:szCs w:val="28"/>
          <w:lang w:eastAsia="fr-FR"/>
        </w:rPr>
        <w:t>27/05/2021</w:t>
      </w:r>
    </w:p>
    <w:p w:rsidR="007D27C6" w:rsidRPr="004222B4" w:rsidRDefault="007D27C6" w:rsidP="007D27C6">
      <w:pPr>
        <w:tabs>
          <w:tab w:val="left" w:pos="1720"/>
        </w:tabs>
        <w:spacing w:after="0" w:line="240" w:lineRule="auto"/>
        <w:rPr>
          <w:rFonts w:ascii="Vijaya" w:eastAsia="Times New Roman" w:hAnsi="Vijaya" w:cs="Vijaya"/>
          <w:b/>
          <w:bCs/>
          <w:sz w:val="28"/>
          <w:szCs w:val="28"/>
          <w:lang w:eastAsia="fr-FR"/>
        </w:rPr>
      </w:pPr>
      <w:r w:rsidRPr="004222B4">
        <w:rPr>
          <w:rFonts w:ascii="Vijaya" w:eastAsia="Times New Roman" w:hAnsi="Vijaya" w:cs="Vijaya"/>
          <w:b/>
          <w:bCs/>
          <w:sz w:val="28"/>
          <w:szCs w:val="28"/>
          <w:lang w:eastAsia="fr-FR"/>
        </w:rPr>
        <w:t>Faculté des sciences Humaines et Sociales</w:t>
      </w:r>
    </w:p>
    <w:p w:rsidR="007D27C6" w:rsidRPr="004222B4" w:rsidRDefault="007D27C6" w:rsidP="007D27C6">
      <w:pPr>
        <w:tabs>
          <w:tab w:val="left" w:pos="2800"/>
        </w:tabs>
        <w:spacing w:after="0" w:line="240" w:lineRule="auto"/>
        <w:rPr>
          <w:rFonts w:ascii="Vijaya" w:eastAsia="Times New Roman" w:hAnsi="Vijaya" w:cs="Vijaya"/>
          <w:b/>
          <w:bCs/>
          <w:sz w:val="28"/>
          <w:szCs w:val="28"/>
          <w:lang w:eastAsia="fr-FR"/>
        </w:rPr>
      </w:pPr>
      <w:r w:rsidRPr="004222B4">
        <w:rPr>
          <w:rFonts w:ascii="Vijaya" w:eastAsia="Times New Roman" w:hAnsi="Vijaya" w:cs="Vijaya"/>
          <w:b/>
          <w:bCs/>
          <w:sz w:val="28"/>
          <w:szCs w:val="28"/>
          <w:lang w:eastAsia="fr-FR"/>
        </w:rPr>
        <w:t>Département des sciences sociales</w:t>
      </w:r>
    </w:p>
    <w:p w:rsidR="007D27C6" w:rsidRPr="004222B4" w:rsidRDefault="007D27C6" w:rsidP="007D27C6">
      <w:pPr>
        <w:tabs>
          <w:tab w:val="left" w:pos="28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7D27C6" w:rsidRPr="004222B4" w:rsidRDefault="007D27C6" w:rsidP="007D27C6">
      <w:pPr>
        <w:spacing w:after="200" w:line="276" w:lineRule="auto"/>
        <w:rPr>
          <w:rFonts w:ascii="Agency FB" w:eastAsia="Calibri" w:hAnsi="Agency FB" w:cs="Arial"/>
          <w:b/>
          <w:bCs/>
          <w:sz w:val="24"/>
          <w:szCs w:val="24"/>
        </w:rPr>
      </w:pPr>
      <w:r>
        <w:rPr>
          <w:rFonts w:ascii="Agency FB" w:eastAsia="Calibri" w:hAnsi="Agency FB" w:cs="Arial"/>
          <w:b/>
          <w:bCs/>
          <w:sz w:val="24"/>
          <w:szCs w:val="24"/>
        </w:rPr>
        <w:t>Examen de Rattrapage  1</w:t>
      </w:r>
      <w:r w:rsidRPr="00ED08F3">
        <w:rPr>
          <w:rFonts w:ascii="Agency FB" w:eastAsia="Calibri" w:hAnsi="Agency FB" w:cs="Arial"/>
          <w:b/>
          <w:bCs/>
          <w:sz w:val="24"/>
          <w:szCs w:val="24"/>
          <w:vertAlign w:val="superscript"/>
        </w:rPr>
        <w:t>er</w:t>
      </w:r>
      <w:r>
        <w:rPr>
          <w:rFonts w:ascii="Agency FB" w:eastAsia="Calibri" w:hAnsi="Agency FB" w:cs="Arial"/>
          <w:b/>
          <w:bCs/>
          <w:sz w:val="24"/>
          <w:szCs w:val="24"/>
        </w:rPr>
        <w:t xml:space="preserve">semestre / Développement sensorimoteur                                  Niveau : MI Pathologies du Langage et de la Communication                                                                                         </w:t>
      </w:r>
    </w:p>
    <w:p w:rsidR="007D27C6" w:rsidRDefault="007D27C6" w:rsidP="007D27C6">
      <w:pPr>
        <w:spacing w:after="200" w:line="276" w:lineRule="auto"/>
        <w:rPr>
          <w:rFonts w:ascii="Agency FB" w:eastAsia="Calibri" w:hAnsi="Agency FB" w:cs="Arial"/>
          <w:b/>
          <w:bCs/>
          <w:sz w:val="24"/>
          <w:szCs w:val="24"/>
        </w:rPr>
      </w:pPr>
      <w:r w:rsidRPr="004222B4">
        <w:rPr>
          <w:rFonts w:ascii="Agency FB" w:eastAsia="Calibri" w:hAnsi="Agency FB" w:cs="Arial"/>
          <w:b/>
          <w:bCs/>
          <w:sz w:val="24"/>
          <w:szCs w:val="24"/>
        </w:rPr>
        <w:t>Enseignante/M</w:t>
      </w:r>
      <w:r w:rsidRPr="004222B4">
        <w:rPr>
          <w:rFonts w:ascii="Agency FB" w:eastAsia="Calibri" w:hAnsi="Agency FB" w:cs="Arial"/>
          <w:b/>
          <w:bCs/>
          <w:sz w:val="24"/>
          <w:szCs w:val="24"/>
          <w:vertAlign w:val="superscript"/>
        </w:rPr>
        <w:t>me</w:t>
      </w:r>
      <w:r w:rsidRPr="004222B4">
        <w:rPr>
          <w:rFonts w:ascii="Agency FB" w:eastAsia="Calibri" w:hAnsi="Agency FB" w:cs="Arial"/>
          <w:b/>
          <w:bCs/>
          <w:sz w:val="24"/>
          <w:szCs w:val="24"/>
        </w:rPr>
        <w:t xml:space="preserve">. MEKHOUKH                  </w:t>
      </w:r>
    </w:p>
    <w:p w:rsidR="007D27C6" w:rsidRDefault="007D27C6" w:rsidP="007D27C6">
      <w:pPr>
        <w:spacing w:after="200" w:line="276" w:lineRule="auto"/>
        <w:rPr>
          <w:rFonts w:ascii="Agency FB" w:eastAsia="Calibri" w:hAnsi="Agency FB" w:cs="Arial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NOM :      </w:t>
      </w:r>
      <w:r w:rsidRPr="007D130C">
        <w:rPr>
          <w:rFonts w:asciiTheme="majorBidi" w:eastAsia="Calibri" w:hAnsiTheme="majorBidi" w:cstheme="majorBidi"/>
          <w:b/>
          <w:bCs/>
          <w:sz w:val="24"/>
          <w:szCs w:val="24"/>
        </w:rPr>
        <w:t>PRENOM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> :                                               Matricule :</w:t>
      </w:r>
    </w:p>
    <w:p w:rsidR="007D27C6" w:rsidRPr="009D1A4E" w:rsidRDefault="009C3D8B" w:rsidP="007D27C6">
      <w:pPr>
        <w:spacing w:after="200" w:line="276" w:lineRule="auto"/>
        <w:rPr>
          <w:rFonts w:ascii="Agency FB" w:eastAsia="Calibri" w:hAnsi="Agency FB" w:cs="Arial"/>
          <w:b/>
          <w:bCs/>
          <w:sz w:val="24"/>
          <w:szCs w:val="24"/>
        </w:rPr>
      </w:pPr>
      <w:r w:rsidRPr="009C3D8B">
        <w:rPr>
          <w:rFonts w:ascii="Algerian" w:eastAsia="Calibri" w:hAnsi="Algerian" w:cs="Arial"/>
          <w:b/>
          <w:bCs/>
          <w:noProof/>
          <w:sz w:val="24"/>
          <w:szCs w:val="24"/>
          <w:lang w:eastAsia="fr-FR"/>
        </w:rPr>
        <w:pict>
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1.7pt" to="472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" strokecolor="windowText" strokeweight="1pt">
            <v:stroke joinstyle="miter"/>
          </v:line>
        </w:pict>
      </w:r>
    </w:p>
    <w:p w:rsidR="007D27C6" w:rsidRDefault="007D27C6" w:rsidP="007D27C6">
      <w:pPr>
        <w:jc w:val="center"/>
        <w:rPr>
          <w:rFonts w:ascii="Algerian" w:eastAsia="Calibri" w:hAnsi="Algerian" w:cs="Arial"/>
          <w:b/>
          <w:bCs/>
          <w:sz w:val="32"/>
          <w:szCs w:val="32"/>
        </w:rPr>
      </w:pPr>
      <w:r>
        <w:rPr>
          <w:rFonts w:ascii="Algerian" w:eastAsia="Calibri" w:hAnsi="Algerian" w:cs="Arial"/>
          <w:b/>
          <w:bCs/>
          <w:sz w:val="32"/>
          <w:szCs w:val="32"/>
        </w:rPr>
        <w:t>Questions</w:t>
      </w:r>
    </w:p>
    <w:p w:rsidR="00EB3EC9" w:rsidRDefault="00EB3EC9" w:rsidP="00EB3EC9">
      <w:pPr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="Algerian" w:eastAsia="Calibri" w:hAnsi="Algerian" w:cs="Arial"/>
          <w:b/>
          <w:bCs/>
          <w:sz w:val="32"/>
          <w:szCs w:val="32"/>
        </w:rPr>
        <w:t xml:space="preserve">Q1/ 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>Dans les troubles du développement psychomoteur, le retard peut être homogène ou hétérogène.</w:t>
      </w:r>
      <w:r w:rsidR="00D0241D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(12pts)</w:t>
      </w:r>
    </w:p>
    <w:p w:rsidR="00EB3EC9" w:rsidRDefault="00EB3EC9" w:rsidP="00EB3EC9">
      <w:pPr>
        <w:pStyle w:val="Paragraphedeliste"/>
        <w:numPr>
          <w:ilvl w:val="0"/>
          <w:numId w:val="1"/>
        </w:numPr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D’après votre compréhension pour le cours, qu’est-ce qu’un </w:t>
      </w:r>
      <w:r w:rsidR="00F94134">
        <w:rPr>
          <w:rFonts w:asciiTheme="majorBidi" w:eastAsia="Calibri" w:hAnsiTheme="majorBidi" w:cstheme="majorBidi"/>
          <w:b/>
          <w:bCs/>
          <w:sz w:val="24"/>
          <w:szCs w:val="24"/>
        </w:rPr>
        <w:t>retard de développement homogène ?</w:t>
      </w:r>
    </w:p>
    <w:p w:rsidR="00D0241D" w:rsidRPr="00D0241D" w:rsidRDefault="00D0241D" w:rsidP="00EB3EC9">
      <w:pPr>
        <w:pStyle w:val="Paragraphedeliste"/>
        <w:numPr>
          <w:ilvl w:val="0"/>
          <w:numId w:val="1"/>
        </w:numPr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color w:val="00B0F0"/>
          <w:sz w:val="24"/>
          <w:szCs w:val="24"/>
        </w:rPr>
        <w:t xml:space="preserve">Réponse ici </w:t>
      </w:r>
    </w:p>
    <w:p w:rsidR="00D0241D" w:rsidRDefault="00D0241D" w:rsidP="00D0241D">
      <w:pPr>
        <w:pStyle w:val="Paragraphedeliste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F94134" w:rsidRDefault="00F94134" w:rsidP="00F94134">
      <w:pPr>
        <w:pStyle w:val="Paragraphedeliste"/>
        <w:numPr>
          <w:ilvl w:val="0"/>
          <w:numId w:val="1"/>
        </w:numPr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</w:rPr>
        <w:t>Quelle est le retard homogène le plus connus et le plus répondu ?</w:t>
      </w:r>
    </w:p>
    <w:p w:rsidR="00D0241D" w:rsidRDefault="00D0241D" w:rsidP="00D0241D">
      <w:pPr>
        <w:pStyle w:val="Paragraphedeliste"/>
        <w:numPr>
          <w:ilvl w:val="0"/>
          <w:numId w:val="1"/>
        </w:numPr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color w:val="00B0F0"/>
          <w:sz w:val="24"/>
          <w:szCs w:val="24"/>
        </w:rPr>
        <w:t xml:space="preserve">Réponse ici </w:t>
      </w:r>
    </w:p>
    <w:p w:rsidR="00D0241D" w:rsidRDefault="00D0241D" w:rsidP="00D0241D">
      <w:pPr>
        <w:pStyle w:val="Paragraphedeliste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D0241D" w:rsidRPr="00D0241D" w:rsidRDefault="00F94134" w:rsidP="00D0241D">
      <w:pPr>
        <w:pStyle w:val="Paragraphedeliste"/>
        <w:numPr>
          <w:ilvl w:val="0"/>
          <w:numId w:val="1"/>
        </w:numPr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</w:rPr>
        <w:t>D’après votre compréhension pour le cours, qu’est-ce qu’un retard de développement hétérogène ?</w:t>
      </w:r>
    </w:p>
    <w:p w:rsidR="00D0241D" w:rsidRDefault="00D0241D" w:rsidP="00D0241D">
      <w:pPr>
        <w:pStyle w:val="Paragraphedeliste"/>
        <w:numPr>
          <w:ilvl w:val="0"/>
          <w:numId w:val="1"/>
        </w:numPr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color w:val="00B0F0"/>
          <w:sz w:val="24"/>
          <w:szCs w:val="24"/>
        </w:rPr>
        <w:t xml:space="preserve">Réponse ici </w:t>
      </w:r>
    </w:p>
    <w:p w:rsidR="00D0241D" w:rsidRDefault="00D0241D" w:rsidP="00D0241D">
      <w:pPr>
        <w:pStyle w:val="Paragraphedeliste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D0241D" w:rsidRPr="00D0241D" w:rsidRDefault="00F94134" w:rsidP="00D0241D">
      <w:pPr>
        <w:pStyle w:val="Paragraphedeliste"/>
        <w:numPr>
          <w:ilvl w:val="0"/>
          <w:numId w:val="1"/>
        </w:numPr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</w:rPr>
        <w:t>Précisez les retards hétérogènes les plus connus relevant de votre spécialité « Pathologies du Langage et de la Communication » ?</w:t>
      </w:r>
    </w:p>
    <w:p w:rsidR="00D0241D" w:rsidRPr="00D0241D" w:rsidRDefault="00D0241D" w:rsidP="00D0241D">
      <w:pPr>
        <w:pStyle w:val="Paragraphedeliste"/>
        <w:numPr>
          <w:ilvl w:val="0"/>
          <w:numId w:val="1"/>
        </w:numPr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color w:val="00B0F0"/>
          <w:sz w:val="24"/>
          <w:szCs w:val="24"/>
        </w:rPr>
        <w:t xml:space="preserve">Réponse ici </w:t>
      </w:r>
    </w:p>
    <w:p w:rsidR="00F94134" w:rsidRDefault="00F94134" w:rsidP="00F94134">
      <w:pPr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="Algerian" w:eastAsia="Calibri" w:hAnsi="Algerian" w:cs="Arial"/>
          <w:b/>
          <w:bCs/>
          <w:sz w:val="32"/>
          <w:szCs w:val="32"/>
        </w:rPr>
        <w:t>Q2/</w:t>
      </w:r>
      <w:r w:rsidR="001E044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d’après la version actuelle du DSM, dans quels chapitres classe-t-on les troubles suivants : </w:t>
      </w:r>
      <w:r w:rsidR="00D0241D">
        <w:rPr>
          <w:rFonts w:asciiTheme="majorBidi" w:eastAsia="Calibri" w:hAnsiTheme="majorBidi" w:cstheme="majorBidi"/>
          <w:b/>
          <w:bCs/>
          <w:sz w:val="24"/>
          <w:szCs w:val="24"/>
        </w:rPr>
        <w:t>(8pts)</w:t>
      </w:r>
    </w:p>
    <w:p w:rsidR="004A757E" w:rsidRDefault="004A757E" w:rsidP="004A757E">
      <w:pPr>
        <w:pStyle w:val="Paragraphedeliste"/>
        <w:numPr>
          <w:ilvl w:val="0"/>
          <w:numId w:val="1"/>
        </w:numPr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</w:rPr>
        <w:t>Troubles envahissants de développement</w:t>
      </w:r>
    </w:p>
    <w:p w:rsidR="00D0241D" w:rsidRDefault="00D0241D" w:rsidP="00D0241D">
      <w:pPr>
        <w:pStyle w:val="Paragraphedeliste"/>
        <w:numPr>
          <w:ilvl w:val="0"/>
          <w:numId w:val="1"/>
        </w:numPr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color w:val="00B0F0"/>
          <w:sz w:val="24"/>
          <w:szCs w:val="24"/>
        </w:rPr>
        <w:t xml:space="preserve">Réponse ici </w:t>
      </w:r>
    </w:p>
    <w:p w:rsidR="00D0241D" w:rsidRDefault="00D0241D" w:rsidP="00D0241D">
      <w:pPr>
        <w:pStyle w:val="Paragraphedeliste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D0241D" w:rsidRPr="00D0241D" w:rsidRDefault="004A757E" w:rsidP="00D0241D">
      <w:pPr>
        <w:pStyle w:val="Paragraphedeliste"/>
        <w:numPr>
          <w:ilvl w:val="0"/>
          <w:numId w:val="1"/>
        </w:numPr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</w:rPr>
        <w:t>Déficience intellectuelle</w:t>
      </w:r>
    </w:p>
    <w:p w:rsidR="00D0241D" w:rsidRDefault="00D0241D" w:rsidP="00D0241D">
      <w:pPr>
        <w:pStyle w:val="Paragraphedeliste"/>
        <w:numPr>
          <w:ilvl w:val="0"/>
          <w:numId w:val="1"/>
        </w:numPr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color w:val="00B0F0"/>
          <w:sz w:val="24"/>
          <w:szCs w:val="24"/>
        </w:rPr>
        <w:t xml:space="preserve">Réponse ici </w:t>
      </w:r>
    </w:p>
    <w:p w:rsidR="00D0241D" w:rsidRDefault="00D0241D" w:rsidP="00D0241D">
      <w:pPr>
        <w:pStyle w:val="Paragraphedeliste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D0241D" w:rsidRPr="00D0241D" w:rsidRDefault="004A757E" w:rsidP="00D0241D">
      <w:pPr>
        <w:pStyle w:val="Paragraphedeliste"/>
        <w:numPr>
          <w:ilvl w:val="0"/>
          <w:numId w:val="1"/>
        </w:numPr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La </w:t>
      </w:r>
      <w:r w:rsidR="00D0241D">
        <w:rPr>
          <w:rFonts w:asciiTheme="majorBidi" w:eastAsia="Calibri" w:hAnsiTheme="majorBidi" w:cstheme="majorBidi"/>
          <w:b/>
          <w:bCs/>
          <w:sz w:val="24"/>
          <w:szCs w:val="24"/>
        </w:rPr>
        <w:t>dyspraxie</w:t>
      </w:r>
    </w:p>
    <w:p w:rsidR="00D0241D" w:rsidRDefault="00D0241D" w:rsidP="00D0241D">
      <w:pPr>
        <w:pStyle w:val="Paragraphedeliste"/>
        <w:numPr>
          <w:ilvl w:val="0"/>
          <w:numId w:val="1"/>
        </w:numPr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color w:val="00B0F0"/>
          <w:sz w:val="24"/>
          <w:szCs w:val="24"/>
        </w:rPr>
        <w:t xml:space="preserve">Réponse ici </w:t>
      </w:r>
    </w:p>
    <w:p w:rsidR="00D0241D" w:rsidRDefault="00D0241D" w:rsidP="00D0241D">
      <w:pPr>
        <w:pStyle w:val="Paragraphedeliste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D0241D" w:rsidRPr="00D0241D" w:rsidRDefault="004A757E" w:rsidP="00D0241D">
      <w:pPr>
        <w:pStyle w:val="Paragraphedeliste"/>
        <w:numPr>
          <w:ilvl w:val="0"/>
          <w:numId w:val="1"/>
        </w:numPr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</w:rPr>
        <w:t>La dysphasie</w:t>
      </w:r>
    </w:p>
    <w:p w:rsidR="00D0241D" w:rsidRDefault="00D0241D" w:rsidP="00D0241D">
      <w:pPr>
        <w:pStyle w:val="Paragraphedeliste"/>
        <w:numPr>
          <w:ilvl w:val="0"/>
          <w:numId w:val="1"/>
        </w:numPr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color w:val="00B0F0"/>
          <w:sz w:val="24"/>
          <w:szCs w:val="24"/>
        </w:rPr>
        <w:t xml:space="preserve">Réponse ici </w:t>
      </w:r>
    </w:p>
    <w:p w:rsidR="00D0241D" w:rsidRPr="006D1896" w:rsidRDefault="00D0241D" w:rsidP="00D0241D">
      <w:pPr>
        <w:jc w:val="right"/>
        <w:rPr>
          <w:rFonts w:asciiTheme="majorBidi" w:hAnsiTheme="majorBidi" w:cstheme="majorBidi"/>
          <w:sz w:val="24"/>
          <w:szCs w:val="24"/>
        </w:rPr>
      </w:pPr>
      <w:r w:rsidRPr="006D1896">
        <w:rPr>
          <w:rFonts w:ascii="Algerian" w:hAnsi="Algerian" w:cstheme="majorBidi"/>
          <w:sz w:val="24"/>
          <w:szCs w:val="24"/>
        </w:rPr>
        <w:t>Bon courage</w:t>
      </w:r>
    </w:p>
    <w:p w:rsidR="00D0241D" w:rsidRDefault="00D0241D" w:rsidP="00D0241D">
      <w:pPr>
        <w:pStyle w:val="Paragraphedeliste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D0241D" w:rsidRDefault="00D0241D" w:rsidP="00D0241D">
      <w:pPr>
        <w:pStyle w:val="Paragraphedeliste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D0241D" w:rsidRDefault="00D0241D" w:rsidP="00D0241D">
      <w:pPr>
        <w:pStyle w:val="Paragraphedeliste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D0241D" w:rsidRDefault="00D0241D" w:rsidP="00D0241D">
      <w:pPr>
        <w:pStyle w:val="Paragraphedeliste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D0241D" w:rsidRPr="00D0241D" w:rsidRDefault="00BF2F92" w:rsidP="00D0241D">
      <w:p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Remarque</w:t>
      </w:r>
      <w:r w:rsidR="00D0241D">
        <w:rPr>
          <w:rFonts w:asciiTheme="majorBidi" w:hAnsiTheme="majorBidi" w:cstheme="majorBidi"/>
          <w:b/>
          <w:bCs/>
          <w:color w:val="FF0000"/>
          <w:sz w:val="24"/>
          <w:szCs w:val="24"/>
        </w:rPr>
        <w:t> :</w:t>
      </w:r>
    </w:p>
    <w:p w:rsidR="00D0241D" w:rsidRPr="00D0241D" w:rsidRDefault="00D0241D" w:rsidP="00D0241D">
      <w:pPr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D0241D">
        <w:rPr>
          <w:rFonts w:asciiTheme="majorBidi" w:hAnsiTheme="majorBidi" w:cstheme="majorBidi"/>
          <w:color w:val="FF0000"/>
          <w:sz w:val="24"/>
          <w:szCs w:val="24"/>
        </w:rPr>
        <w:t xml:space="preserve">-Répondez aux questions en </w:t>
      </w:r>
      <w:r w:rsidRPr="00D0241D">
        <w:rPr>
          <w:rFonts w:asciiTheme="majorBidi" w:hAnsiTheme="majorBidi" w:cstheme="majorBidi"/>
          <w:color w:val="0070C0"/>
          <w:sz w:val="24"/>
          <w:szCs w:val="24"/>
        </w:rPr>
        <w:t xml:space="preserve">bleu </w:t>
      </w:r>
      <w:r w:rsidRPr="00D0241D">
        <w:rPr>
          <w:rFonts w:asciiTheme="majorBidi" w:hAnsiTheme="majorBidi" w:cstheme="majorBidi"/>
          <w:color w:val="FF0000"/>
          <w:sz w:val="24"/>
          <w:szCs w:val="24"/>
        </w:rPr>
        <w:t xml:space="preserve">en utilisant l’application </w:t>
      </w:r>
      <w:r w:rsidRPr="00D0241D">
        <w:rPr>
          <w:rFonts w:asciiTheme="majorBidi" w:hAnsiTheme="majorBidi" w:cstheme="majorBidi"/>
          <w:b/>
          <w:bCs/>
          <w:color w:val="FF0000"/>
          <w:sz w:val="24"/>
          <w:szCs w:val="24"/>
        </w:rPr>
        <w:t>WORD</w:t>
      </w:r>
    </w:p>
    <w:p w:rsidR="00D0241D" w:rsidRPr="00D0241D" w:rsidRDefault="00D0241D" w:rsidP="00D0241D">
      <w:pPr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D0241D">
        <w:rPr>
          <w:rFonts w:asciiTheme="majorBidi" w:hAnsiTheme="majorBidi" w:cstheme="majorBidi"/>
          <w:color w:val="FF0000"/>
          <w:sz w:val="24"/>
          <w:szCs w:val="24"/>
        </w:rPr>
        <w:t xml:space="preserve">-Les étudiants ayant des copies avec réponses </w:t>
      </w:r>
      <w:r w:rsidRPr="00D0241D">
        <w:rPr>
          <w:rFonts w:asciiTheme="majorBidi" w:hAnsiTheme="majorBidi" w:cstheme="majorBidi"/>
          <w:b/>
          <w:bCs/>
          <w:color w:val="FF0000"/>
          <w:sz w:val="24"/>
          <w:szCs w:val="24"/>
        </w:rPr>
        <w:t>semblables</w:t>
      </w:r>
      <w:r w:rsidRPr="00D0241D">
        <w:rPr>
          <w:rFonts w:asciiTheme="majorBidi" w:hAnsiTheme="majorBidi" w:cstheme="majorBidi"/>
          <w:color w:val="FF0000"/>
          <w:sz w:val="24"/>
          <w:szCs w:val="24"/>
        </w:rPr>
        <w:t xml:space="preserve"> seront </w:t>
      </w:r>
      <w:r w:rsidRPr="00D0241D">
        <w:rPr>
          <w:rFonts w:asciiTheme="majorBidi" w:hAnsiTheme="majorBidi" w:cstheme="majorBidi"/>
          <w:b/>
          <w:bCs/>
          <w:color w:val="FF0000"/>
          <w:sz w:val="24"/>
          <w:szCs w:val="24"/>
        </w:rPr>
        <w:t>sanctionnés</w:t>
      </w:r>
      <w:r w:rsidRPr="00D0241D">
        <w:rPr>
          <w:rFonts w:asciiTheme="majorBidi" w:hAnsiTheme="majorBidi" w:cstheme="majorBidi"/>
          <w:color w:val="FF0000"/>
          <w:sz w:val="24"/>
          <w:szCs w:val="24"/>
        </w:rPr>
        <w:t>.</w:t>
      </w:r>
    </w:p>
    <w:p w:rsidR="00D0241D" w:rsidRPr="00D0241D" w:rsidRDefault="00D0241D" w:rsidP="00D0241D">
      <w:pPr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D0241D">
        <w:rPr>
          <w:rFonts w:asciiTheme="majorBidi" w:hAnsiTheme="majorBidi" w:cstheme="majorBidi"/>
          <w:color w:val="FF0000"/>
          <w:sz w:val="24"/>
          <w:szCs w:val="24"/>
        </w:rPr>
        <w:t>- répondez à votre manière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 selon votre compréhension pour le cours. En effet, l</w:t>
      </w:r>
      <w:r w:rsidRPr="00D0241D">
        <w:rPr>
          <w:rFonts w:asciiTheme="majorBidi" w:hAnsiTheme="majorBidi" w:cstheme="majorBidi"/>
          <w:color w:val="FF0000"/>
          <w:sz w:val="24"/>
          <w:szCs w:val="24"/>
        </w:rPr>
        <w:t>es reproductions de l’internet ne seront pas prises en considération dans la correction.</w:t>
      </w:r>
    </w:p>
    <w:p w:rsidR="00D0241D" w:rsidRPr="00D0241D" w:rsidRDefault="00D0241D" w:rsidP="00BF2F92">
      <w:pPr>
        <w:keepNext/>
        <w:keepLines/>
        <w:spacing w:before="40"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0241D">
        <w:rPr>
          <w:rFonts w:asciiTheme="majorBidi" w:eastAsiaTheme="majorEastAsia" w:hAnsiTheme="majorBidi" w:cstheme="majorBidi"/>
          <w:color w:val="FF0000"/>
          <w:sz w:val="24"/>
          <w:szCs w:val="24"/>
          <w:lang w:eastAsia="fr-FR"/>
        </w:rPr>
        <w:t xml:space="preserve">- Les copies seront </w:t>
      </w:r>
      <w:r w:rsidRPr="00D0241D">
        <w:rPr>
          <w:rFonts w:asciiTheme="majorBidi" w:eastAsiaTheme="majorEastAsia" w:hAnsiTheme="majorBidi" w:cstheme="majorBidi"/>
          <w:b/>
          <w:bCs/>
          <w:color w:val="FF0000"/>
          <w:sz w:val="24"/>
          <w:szCs w:val="24"/>
          <w:lang w:eastAsia="fr-FR"/>
        </w:rPr>
        <w:t>imprimées</w:t>
      </w:r>
      <w:r w:rsidRPr="00D0241D">
        <w:rPr>
          <w:rFonts w:asciiTheme="majorBidi" w:eastAsiaTheme="majorEastAsia" w:hAnsiTheme="majorBidi" w:cstheme="majorBidi"/>
          <w:color w:val="FF0000"/>
          <w:sz w:val="24"/>
          <w:szCs w:val="24"/>
          <w:lang w:eastAsia="fr-FR"/>
        </w:rPr>
        <w:t xml:space="preserve"> et </w:t>
      </w:r>
      <w:r w:rsidRPr="00D0241D">
        <w:rPr>
          <w:rFonts w:asciiTheme="majorBidi" w:eastAsiaTheme="majorEastAsia" w:hAnsiTheme="majorBidi" w:cstheme="majorBidi"/>
          <w:b/>
          <w:bCs/>
          <w:color w:val="FF0000"/>
          <w:sz w:val="24"/>
          <w:szCs w:val="24"/>
          <w:lang w:eastAsia="fr-FR"/>
        </w:rPr>
        <w:t>remises</w:t>
      </w:r>
      <w:r w:rsidR="00BF2F92">
        <w:rPr>
          <w:rFonts w:asciiTheme="majorBidi" w:eastAsiaTheme="majorEastAsia" w:hAnsiTheme="majorBidi" w:cstheme="majorBidi"/>
          <w:color w:val="FF0000"/>
          <w:sz w:val="24"/>
          <w:szCs w:val="24"/>
          <w:lang w:eastAsia="fr-FR"/>
        </w:rPr>
        <w:t xml:space="preserve">en présentiel, </w:t>
      </w:r>
      <w:r>
        <w:rPr>
          <w:rFonts w:asciiTheme="majorBidi" w:eastAsiaTheme="majorEastAsia" w:hAnsiTheme="majorBidi" w:cstheme="majorBidi"/>
          <w:color w:val="FF0000"/>
          <w:sz w:val="24"/>
          <w:szCs w:val="24"/>
          <w:lang w:eastAsia="fr-FR"/>
        </w:rPr>
        <w:t xml:space="preserve">le </w:t>
      </w:r>
      <w:r w:rsidR="00BF2F92">
        <w:rPr>
          <w:rFonts w:asciiTheme="majorBidi" w:eastAsiaTheme="majorEastAsia" w:hAnsiTheme="majorBidi" w:cstheme="majorBidi"/>
          <w:color w:val="FF0000"/>
          <w:sz w:val="24"/>
          <w:szCs w:val="24"/>
          <w:lang w:eastAsia="fr-FR"/>
        </w:rPr>
        <w:t xml:space="preserve">samedi </w:t>
      </w:r>
      <w:r w:rsidR="00BF2F92" w:rsidRPr="00D0241D">
        <w:rPr>
          <w:rFonts w:asciiTheme="majorBidi" w:eastAsiaTheme="majorEastAsia" w:hAnsiTheme="majorBidi" w:cstheme="majorBidi"/>
          <w:color w:val="FF0000"/>
          <w:sz w:val="24"/>
          <w:szCs w:val="24"/>
          <w:lang w:eastAsia="fr-FR"/>
        </w:rPr>
        <w:t>(</w:t>
      </w:r>
      <w:r w:rsidRPr="00D0241D">
        <w:rPr>
          <w:rFonts w:asciiTheme="majorBidi" w:eastAsiaTheme="majorEastAsia" w:hAnsiTheme="majorBidi" w:cstheme="majorBidi"/>
          <w:b/>
          <w:bCs/>
          <w:color w:val="FF0000"/>
          <w:sz w:val="24"/>
          <w:szCs w:val="24"/>
          <w:lang w:eastAsia="fr-FR"/>
        </w:rPr>
        <w:t xml:space="preserve">le </w:t>
      </w:r>
      <w:r w:rsidR="00BF2F92">
        <w:rPr>
          <w:rFonts w:asciiTheme="majorBidi" w:eastAsiaTheme="majorEastAsia" w:hAnsiTheme="majorBidi" w:cstheme="majorBidi"/>
          <w:b/>
          <w:bCs/>
          <w:color w:val="FF0000"/>
          <w:sz w:val="24"/>
          <w:szCs w:val="24"/>
          <w:lang w:eastAsia="fr-FR"/>
        </w:rPr>
        <w:t>29</w:t>
      </w:r>
      <w:r w:rsidRPr="00D0241D">
        <w:rPr>
          <w:rFonts w:asciiTheme="majorBidi" w:eastAsiaTheme="majorEastAsia" w:hAnsiTheme="majorBidi" w:cstheme="majorBidi"/>
          <w:b/>
          <w:bCs/>
          <w:color w:val="FF0000"/>
          <w:sz w:val="24"/>
          <w:szCs w:val="24"/>
          <w:lang w:eastAsia="fr-FR"/>
        </w:rPr>
        <w:t>/</w:t>
      </w:r>
      <w:r w:rsidR="00BF2F92">
        <w:rPr>
          <w:rFonts w:asciiTheme="majorBidi" w:eastAsiaTheme="majorEastAsia" w:hAnsiTheme="majorBidi" w:cstheme="majorBidi"/>
          <w:b/>
          <w:bCs/>
          <w:color w:val="FF0000"/>
          <w:sz w:val="24"/>
          <w:szCs w:val="24"/>
          <w:lang w:eastAsia="fr-FR"/>
        </w:rPr>
        <w:t>05</w:t>
      </w:r>
      <w:r w:rsidRPr="00D0241D">
        <w:rPr>
          <w:rFonts w:asciiTheme="majorBidi" w:eastAsiaTheme="majorEastAsia" w:hAnsiTheme="majorBidi" w:cstheme="majorBidi"/>
          <w:b/>
          <w:bCs/>
          <w:color w:val="FF0000"/>
          <w:sz w:val="24"/>
          <w:szCs w:val="24"/>
          <w:lang w:eastAsia="fr-FR"/>
        </w:rPr>
        <w:t>/2021</w:t>
      </w:r>
      <w:r w:rsidRPr="00D0241D">
        <w:rPr>
          <w:rFonts w:asciiTheme="majorBidi" w:eastAsiaTheme="majorEastAsia" w:hAnsiTheme="majorBidi" w:cstheme="majorBidi"/>
          <w:color w:val="FF0000"/>
          <w:sz w:val="24"/>
          <w:szCs w:val="24"/>
          <w:lang w:eastAsia="fr-FR"/>
        </w:rPr>
        <w:t xml:space="preserve">) au niveau de la salle </w:t>
      </w:r>
      <w:r w:rsidR="00BF2F92">
        <w:rPr>
          <w:rFonts w:asciiTheme="majorBidi" w:eastAsiaTheme="majorEastAsia" w:hAnsiTheme="majorBidi" w:cstheme="majorBidi"/>
          <w:b/>
          <w:bCs/>
          <w:color w:val="FF0000"/>
          <w:sz w:val="24"/>
          <w:szCs w:val="24"/>
          <w:lang w:eastAsia="fr-FR"/>
        </w:rPr>
        <w:t>38</w:t>
      </w:r>
      <w:r w:rsidRPr="00D0241D">
        <w:rPr>
          <w:rFonts w:asciiTheme="majorBidi" w:eastAsiaTheme="majorEastAsia" w:hAnsiTheme="majorBidi" w:cstheme="majorBidi"/>
          <w:color w:val="FF0000"/>
          <w:sz w:val="24"/>
          <w:szCs w:val="24"/>
          <w:lang w:eastAsia="fr-FR"/>
        </w:rPr>
        <w:t xml:space="preserve">, entre </w:t>
      </w:r>
      <w:r w:rsidR="00BF2F92">
        <w:rPr>
          <w:rFonts w:asciiTheme="majorBidi" w:eastAsiaTheme="majorEastAsia" w:hAnsiTheme="majorBidi" w:cstheme="majorBidi"/>
          <w:b/>
          <w:bCs/>
          <w:color w:val="FF0000"/>
          <w:sz w:val="24"/>
          <w:szCs w:val="24"/>
          <w:lang w:eastAsia="fr-FR"/>
        </w:rPr>
        <w:t>10h</w:t>
      </w:r>
      <w:r w:rsidRPr="00D0241D">
        <w:rPr>
          <w:rFonts w:asciiTheme="majorBidi" w:eastAsiaTheme="majorEastAsia" w:hAnsiTheme="majorBidi" w:cstheme="majorBidi"/>
          <w:color w:val="FF0000"/>
          <w:sz w:val="24"/>
          <w:szCs w:val="24"/>
          <w:lang w:eastAsia="fr-FR"/>
        </w:rPr>
        <w:t xml:space="preserve"> et </w:t>
      </w:r>
      <w:r w:rsidRPr="00D0241D">
        <w:rPr>
          <w:rFonts w:asciiTheme="majorBidi" w:eastAsiaTheme="majorEastAsia" w:hAnsiTheme="majorBidi" w:cstheme="majorBidi"/>
          <w:b/>
          <w:bCs/>
          <w:color w:val="FF0000"/>
          <w:sz w:val="24"/>
          <w:szCs w:val="24"/>
          <w:lang w:eastAsia="fr-FR"/>
        </w:rPr>
        <w:t>11h00</w:t>
      </w:r>
      <w:r w:rsidR="00BF2F92">
        <w:rPr>
          <w:rFonts w:asciiTheme="majorBidi" w:eastAsiaTheme="majorEastAsia" w:hAnsiTheme="majorBidi" w:cstheme="majorBidi"/>
          <w:color w:val="FF0000"/>
          <w:sz w:val="24"/>
          <w:szCs w:val="24"/>
          <w:lang w:eastAsia="fr-FR"/>
        </w:rPr>
        <w:t xml:space="preserve">. </w:t>
      </w:r>
      <w:bookmarkStart w:id="0" w:name="_GoBack"/>
      <w:bookmarkEnd w:id="0"/>
      <w:r w:rsidR="00BF2F92" w:rsidRPr="00D0241D">
        <w:rPr>
          <w:rFonts w:asciiTheme="majorBidi" w:eastAsiaTheme="majorEastAsia" w:hAnsiTheme="majorBidi" w:cstheme="majorBidi"/>
          <w:color w:val="FF0000"/>
          <w:sz w:val="24"/>
          <w:szCs w:val="24"/>
          <w:lang w:eastAsia="fr-FR"/>
        </w:rPr>
        <w:t>Dépassant</w:t>
      </w:r>
      <w:r w:rsidRPr="00D0241D">
        <w:rPr>
          <w:rFonts w:asciiTheme="majorBidi" w:eastAsiaTheme="majorEastAsia" w:hAnsiTheme="majorBidi" w:cstheme="majorBidi"/>
          <w:color w:val="FF0000"/>
          <w:sz w:val="24"/>
          <w:szCs w:val="24"/>
          <w:lang w:eastAsia="fr-FR"/>
        </w:rPr>
        <w:t xml:space="preserve"> ce déla</w:t>
      </w:r>
      <w:r w:rsidR="00BF2F92">
        <w:rPr>
          <w:rFonts w:asciiTheme="majorBidi" w:eastAsiaTheme="majorEastAsia" w:hAnsiTheme="majorBidi" w:cstheme="majorBidi"/>
          <w:color w:val="FF0000"/>
          <w:sz w:val="24"/>
          <w:szCs w:val="24"/>
          <w:lang w:eastAsia="fr-FR"/>
        </w:rPr>
        <w:t>i, aucune copie ne sera acceptée</w:t>
      </w:r>
      <w:r w:rsidRPr="00D0241D">
        <w:rPr>
          <w:rFonts w:asciiTheme="majorBidi" w:eastAsiaTheme="majorEastAsia" w:hAnsiTheme="majorBidi" w:cstheme="majorBidi"/>
          <w:color w:val="FF0000"/>
          <w:sz w:val="24"/>
          <w:szCs w:val="24"/>
          <w:lang w:eastAsia="fr-FR"/>
        </w:rPr>
        <w:t>.</w:t>
      </w:r>
    </w:p>
    <w:p w:rsidR="00D0241D" w:rsidRPr="004A757E" w:rsidRDefault="00D0241D" w:rsidP="00D0241D">
      <w:pPr>
        <w:pStyle w:val="Paragraphedeliste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006BD5" w:rsidRDefault="00006BD5"/>
    <w:sectPr w:rsidR="00006BD5" w:rsidSect="00D02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27B"/>
    <w:multiLevelType w:val="hybridMultilevel"/>
    <w:tmpl w:val="2654CEF0"/>
    <w:lvl w:ilvl="0" w:tplc="C2BA00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D27C6"/>
    <w:rsid w:val="00006BD5"/>
    <w:rsid w:val="001E0447"/>
    <w:rsid w:val="004A757E"/>
    <w:rsid w:val="007D27C6"/>
    <w:rsid w:val="008C3904"/>
    <w:rsid w:val="008F4D47"/>
    <w:rsid w:val="009C3D8B"/>
    <w:rsid w:val="00A53693"/>
    <w:rsid w:val="00BF2F92"/>
    <w:rsid w:val="00D0241D"/>
    <w:rsid w:val="00EB3EC9"/>
    <w:rsid w:val="00F9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3E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    - Les copies seront imprimées et remises en présentiel, le samedi (le 29/05/2021</vt:lpstr>
    </vt:vector>
  </TitlesOfParts>
  <Company>ECP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</dc:creator>
  <cp:lastModifiedBy>hp</cp:lastModifiedBy>
  <cp:revision>2</cp:revision>
  <dcterms:created xsi:type="dcterms:W3CDTF">2021-05-27T10:21:00Z</dcterms:created>
  <dcterms:modified xsi:type="dcterms:W3CDTF">2021-05-27T10:21:00Z</dcterms:modified>
</cp:coreProperties>
</file>