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A5" w:rsidRPr="00CC4587" w:rsidRDefault="008661A5" w:rsidP="00C20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r w:rsidR="00AA2EEA" w:rsidRPr="00CC4587">
        <w:rPr>
          <w:rFonts w:asciiTheme="majorBidi" w:hAnsiTheme="majorBidi" w:cstheme="majorBidi"/>
          <w:b/>
          <w:bCs/>
          <w:sz w:val="28"/>
          <w:szCs w:val="28"/>
        </w:rPr>
        <w:t>Abderrahmane</w:t>
      </w:r>
      <w:r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mira de </w:t>
      </w:r>
      <w:r w:rsidR="00AA2EEA" w:rsidRPr="00CC4587">
        <w:rPr>
          <w:rFonts w:asciiTheme="majorBidi" w:hAnsiTheme="majorBidi" w:cstheme="majorBidi"/>
          <w:b/>
          <w:bCs/>
          <w:sz w:val="28"/>
          <w:szCs w:val="28"/>
        </w:rPr>
        <w:t>Bejaia</w:t>
      </w:r>
    </w:p>
    <w:p w:rsidR="008661A5" w:rsidRPr="00CC4587" w:rsidRDefault="008661A5" w:rsidP="00C20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>Faculté des sciences humaines et sociales</w:t>
      </w:r>
    </w:p>
    <w:p w:rsidR="00AA7437" w:rsidRPr="00CC4587" w:rsidRDefault="00023BA1" w:rsidP="00C207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>Département des sciences sociales</w:t>
      </w:r>
    </w:p>
    <w:p w:rsidR="007302C0" w:rsidRPr="00CC4587" w:rsidRDefault="007302C0" w:rsidP="00BA773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F2CDC" w:rsidRPr="00CC4587" w:rsidRDefault="00AA7437" w:rsidP="00AA743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>Niveau : M1 pathologie du langage et de la communication</w:t>
      </w:r>
      <w:r w:rsidR="00023BA1"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023BA1" w:rsidRPr="00CC4587" w:rsidRDefault="00C2079A" w:rsidP="00B1443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Matière : audiométrie                                                                    </w:t>
      </w:r>
      <w:r w:rsidR="00B1443A"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A479C" w:rsidRPr="00CC4587" w:rsidRDefault="00FA479C" w:rsidP="00FA479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récupération des sujets le 03/06/2021 à( 10h- 12h) (salle 14)</w:t>
      </w:r>
    </w:p>
    <w:p w:rsidR="00BA7735" w:rsidRPr="00CC4587" w:rsidRDefault="00BA7735" w:rsidP="00BE1A7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CC4587">
        <w:rPr>
          <w:b/>
          <w:bCs/>
          <w:sz w:val="32"/>
          <w:szCs w:val="32"/>
        </w:rPr>
        <w:t xml:space="preserve">Examen </w:t>
      </w:r>
      <w:r w:rsidR="00BE1A7D" w:rsidRPr="00CC4587">
        <w:rPr>
          <w:b/>
          <w:bCs/>
          <w:sz w:val="32"/>
          <w:szCs w:val="32"/>
        </w:rPr>
        <w:t xml:space="preserve">du </w:t>
      </w:r>
      <w:r w:rsidRPr="00CC4587">
        <w:rPr>
          <w:b/>
          <w:bCs/>
          <w:sz w:val="32"/>
          <w:szCs w:val="32"/>
        </w:rPr>
        <w:t xml:space="preserve"> S2</w:t>
      </w:r>
    </w:p>
    <w:p w:rsidR="00023BA1" w:rsidRPr="00CC4587" w:rsidRDefault="000F0A88" w:rsidP="00023BA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661A5"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28"/>
        <w:tblW w:w="10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CC4587" w:rsidRPr="00CC4587" w:rsidTr="00023BA1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A1" w:rsidRPr="00CC4587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  <w:r w:rsidRPr="00CC4587">
              <w:rPr>
                <w:rFonts w:ascii="Calibri-Bold" w:hAnsi="Calibri-Bold" w:cs="Calibri-Bold"/>
                <w:b/>
                <w:bCs/>
                <w:sz w:val="21"/>
                <w:szCs w:val="21"/>
              </w:rPr>
              <w:t>Nom :</w:t>
            </w:r>
          </w:p>
          <w:p w:rsidR="00023BA1" w:rsidRPr="00CC4587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A1" w:rsidRPr="00CC4587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  <w:r w:rsidRPr="00CC4587">
              <w:rPr>
                <w:rFonts w:ascii="Calibri-Bold" w:hAnsi="Calibri-Bold" w:cs="Calibri-Bold"/>
                <w:b/>
                <w:bCs/>
                <w:sz w:val="21"/>
                <w:szCs w:val="21"/>
              </w:rPr>
              <w:t>Prénom :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A1" w:rsidRPr="00CC4587" w:rsidRDefault="00023BA1" w:rsidP="00023BA1">
            <w:pPr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  <w:r w:rsidRPr="00CC4587">
              <w:rPr>
                <w:rFonts w:ascii="Calibri-Bold" w:hAnsi="Calibri-Bold" w:cs="Calibri-Bold"/>
                <w:b/>
                <w:bCs/>
                <w:sz w:val="21"/>
                <w:szCs w:val="21"/>
              </w:rPr>
              <w:t xml:space="preserve">Groupe : </w:t>
            </w:r>
          </w:p>
        </w:tc>
      </w:tr>
    </w:tbl>
    <w:p w:rsidR="000425AC" w:rsidRPr="00CC4587" w:rsidRDefault="000425AC" w:rsidP="00E0347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425AC" w:rsidRPr="00CC4587" w:rsidRDefault="00EA1838" w:rsidP="00E034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6B16D5" w:rsidRPr="00CC4587">
        <w:rPr>
          <w:rFonts w:asciiTheme="majorBidi" w:hAnsiTheme="majorBidi" w:cstheme="majorBidi"/>
          <w:b/>
          <w:bCs/>
          <w:sz w:val="28"/>
          <w:szCs w:val="28"/>
        </w:rPr>
        <w:t>xercice</w:t>
      </w:r>
      <w:r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1 :</w:t>
      </w:r>
    </w:p>
    <w:p w:rsidR="00563DE8" w:rsidRPr="00CC4587" w:rsidRDefault="00563DE8" w:rsidP="00563DE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b/>
          <w:bCs/>
          <w:noProof/>
          <w:lang w:eastAsia="it-IT"/>
        </w:rPr>
        <w:t>Audiogramme 01</w:t>
      </w:r>
    </w:p>
    <w:p w:rsidR="00166971" w:rsidRPr="00CC4587" w:rsidRDefault="006B16D5" w:rsidP="00E034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noProof/>
          <w:lang w:val="it-IT" w:eastAsia="it-IT"/>
        </w:rPr>
        <w:drawing>
          <wp:inline distT="0" distB="0" distL="0" distR="0" wp14:anchorId="5C629D30" wp14:editId="4E35231D">
            <wp:extent cx="6120130" cy="6148629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4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E8" w:rsidRPr="00CC4587" w:rsidRDefault="00563DE8" w:rsidP="006B16D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63DE8" w:rsidRPr="00CC4587" w:rsidRDefault="00563DE8" w:rsidP="006B16D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B16D5" w:rsidRPr="00CC4587" w:rsidRDefault="006B16D5" w:rsidP="00971C3D">
      <w:pPr>
        <w:rPr>
          <w:b/>
          <w:bCs/>
          <w:noProof/>
          <w:sz w:val="32"/>
          <w:szCs w:val="32"/>
          <w:lang w:eastAsia="it-IT"/>
        </w:rPr>
      </w:pPr>
      <w:r w:rsidRPr="00CC4587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 </w:t>
      </w:r>
      <w:r w:rsidRPr="00CC4587">
        <w:rPr>
          <w:b/>
          <w:bCs/>
          <w:noProof/>
          <w:sz w:val="32"/>
          <w:szCs w:val="32"/>
          <w:lang w:eastAsia="it-IT"/>
        </w:rPr>
        <w:t xml:space="preserve">Commentez  l’audiogramme ci-dessus en montrant </w:t>
      </w:r>
      <w:r w:rsidR="00971C3D" w:rsidRPr="00CC4587">
        <w:rPr>
          <w:b/>
          <w:bCs/>
          <w:noProof/>
          <w:sz w:val="32"/>
          <w:szCs w:val="32"/>
          <w:lang w:eastAsia="it-IT"/>
        </w:rPr>
        <w:t xml:space="preserve">le type de surdité ? </w:t>
      </w:r>
    </w:p>
    <w:p w:rsidR="000425AC" w:rsidRPr="00CC4587" w:rsidRDefault="00CC4587" w:rsidP="00AC77AB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trike/>
          <w:noProof/>
          <w:lang w:eastAsia="it-IT"/>
        </w:rPr>
        <w:t xml:space="preserve"> </w:t>
      </w:r>
      <w:r w:rsidR="006B16D5" w:rsidRPr="00CC4587">
        <w:rPr>
          <w:b/>
          <w:bCs/>
          <w:noProof/>
          <w:lang w:eastAsia="it-IT"/>
        </w:rPr>
        <w:t> </w:t>
      </w:r>
      <w:r w:rsidR="00AC77AB" w:rsidRPr="00CC4587">
        <w:rPr>
          <w:b/>
          <w:bCs/>
          <w:noProof/>
          <w:lang w:eastAsia="it-IT"/>
        </w:rPr>
        <w:t xml:space="preserve"> …………………………………………………………………………………………..</w:t>
      </w:r>
    </w:p>
    <w:p w:rsidR="00674E24" w:rsidRPr="00CC4587" w:rsidRDefault="00B1443A" w:rsidP="00E034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Exercice 2 : </w:t>
      </w:r>
    </w:p>
    <w:p w:rsidR="000425AC" w:rsidRPr="00CC4587" w:rsidRDefault="000425AC" w:rsidP="00563DE8">
      <w:pPr>
        <w:jc w:val="center"/>
        <w:rPr>
          <w:b/>
          <w:bCs/>
          <w:noProof/>
          <w:lang w:eastAsia="it-IT"/>
        </w:rPr>
      </w:pPr>
      <w:r w:rsidRPr="00CC4587">
        <w:rPr>
          <w:b/>
          <w:bCs/>
          <w:noProof/>
          <w:lang w:eastAsia="it-IT"/>
        </w:rPr>
        <w:t>Audiogramme 0</w:t>
      </w:r>
      <w:r w:rsidR="00563DE8" w:rsidRPr="00CC4587">
        <w:rPr>
          <w:b/>
          <w:bCs/>
          <w:noProof/>
          <w:lang w:eastAsia="it-IT"/>
        </w:rPr>
        <w:t>2</w:t>
      </w:r>
      <w:r w:rsidRPr="00CC4587">
        <w:rPr>
          <w:b/>
          <w:bCs/>
          <w:noProof/>
          <w:lang w:eastAsia="it-IT"/>
        </w:rPr>
        <w:t> :</w:t>
      </w:r>
    </w:p>
    <w:p w:rsidR="00C6226D" w:rsidRPr="00CC4587" w:rsidRDefault="00C6226D" w:rsidP="00AA743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66096" w:rsidRPr="00CC4587" w:rsidRDefault="002B100A">
      <w:pPr>
        <w:spacing w:after="200" w:line="276" w:lineRule="auto"/>
        <w:rPr>
          <w:rFonts w:ascii="Simplified Arabic" w:hAnsi="Simplified Arabic" w:cs="Simplified Arabic"/>
          <w:b/>
          <w:bCs/>
        </w:rPr>
      </w:pPr>
      <w:r w:rsidRPr="00CC4587">
        <w:rPr>
          <w:rFonts w:ascii="Simplified Arabic" w:hAnsi="Simplified Arabic" w:cs="Simplified Arabic"/>
          <w:b/>
          <w:bCs/>
          <w:noProof/>
          <w:lang w:val="it-IT" w:eastAsia="it-IT"/>
        </w:rPr>
        <w:drawing>
          <wp:inline distT="0" distB="0" distL="0" distR="0" wp14:anchorId="6D491D77" wp14:editId="28FC4482">
            <wp:extent cx="6467475" cy="4495800"/>
            <wp:effectExtent l="0" t="0" r="9525" b="0"/>
            <wp:docPr id="3" name="Image 3" descr="C:\Users\DELL\Desktop\S2\cours audiométrie\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S2\cours audiométrie\image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95" w:rsidRPr="00CC4587" w:rsidRDefault="000425AC" w:rsidP="00466096">
      <w:pPr>
        <w:jc w:val="center"/>
        <w:rPr>
          <w:b/>
          <w:bCs/>
          <w:noProof/>
          <w:lang w:eastAsia="it-IT"/>
        </w:rPr>
      </w:pPr>
      <w:r w:rsidRPr="00CC4587">
        <w:rPr>
          <w:rFonts w:ascii="Simplified Arabic" w:hAnsi="Simplified Arabic" w:cs="Simplified Arabic"/>
          <w:b/>
          <w:bCs/>
        </w:rPr>
        <w:t xml:space="preserve"> </w:t>
      </w:r>
    </w:p>
    <w:p w:rsidR="00452873" w:rsidRPr="00CC4587" w:rsidRDefault="00E103FE" w:rsidP="00971C3D">
      <w:pPr>
        <w:rPr>
          <w:b/>
          <w:bCs/>
          <w:noProof/>
          <w:sz w:val="32"/>
          <w:szCs w:val="32"/>
          <w:lang w:eastAsia="it-IT"/>
        </w:rPr>
      </w:pPr>
      <w:r w:rsidRPr="00CC4587">
        <w:rPr>
          <w:b/>
          <w:bCs/>
          <w:noProof/>
          <w:sz w:val="32"/>
          <w:szCs w:val="32"/>
          <w:lang w:eastAsia="it-IT"/>
        </w:rPr>
        <w:t xml:space="preserve">Commentez </w:t>
      </w:r>
      <w:r w:rsidR="00452873" w:rsidRPr="00CC4587">
        <w:rPr>
          <w:b/>
          <w:bCs/>
          <w:noProof/>
          <w:sz w:val="32"/>
          <w:szCs w:val="32"/>
          <w:lang w:eastAsia="it-IT"/>
        </w:rPr>
        <w:t xml:space="preserve"> l’audiogramme ci-dessus en montrant </w:t>
      </w:r>
      <w:r w:rsidR="00971C3D" w:rsidRPr="00CC4587">
        <w:rPr>
          <w:b/>
          <w:bCs/>
          <w:noProof/>
          <w:sz w:val="32"/>
          <w:szCs w:val="32"/>
          <w:lang w:eastAsia="it-IT"/>
        </w:rPr>
        <w:t xml:space="preserve">le type de surdité </w:t>
      </w:r>
      <w:r w:rsidR="00452873" w:rsidRPr="00CC4587">
        <w:rPr>
          <w:b/>
          <w:bCs/>
          <w:noProof/>
          <w:sz w:val="32"/>
          <w:szCs w:val="32"/>
          <w:lang w:eastAsia="it-IT"/>
        </w:rPr>
        <w:t>?</w:t>
      </w:r>
    </w:p>
    <w:p w:rsidR="000425AC" w:rsidRPr="00CC4587" w:rsidRDefault="00CC4587" w:rsidP="00CC4587">
      <w:pPr>
        <w:pStyle w:val="Paragraphedeliste"/>
        <w:rPr>
          <w:strike/>
          <w:noProof/>
          <w:lang w:eastAsia="it-IT"/>
        </w:rPr>
      </w:pPr>
      <w:r>
        <w:rPr>
          <w:b/>
          <w:bCs/>
          <w:strike/>
          <w:noProof/>
          <w:lang w:eastAsia="it-IT"/>
        </w:rPr>
        <w:t>........................................................................................................</w:t>
      </w:r>
    </w:p>
    <w:p w:rsidR="00046A95" w:rsidRPr="00CC4587" w:rsidRDefault="00AC77AB" w:rsidP="000425AC">
      <w:pPr>
        <w:ind w:left="360"/>
        <w:rPr>
          <w:strike/>
          <w:noProof/>
          <w:lang w:eastAsia="it-IT"/>
        </w:rPr>
      </w:pPr>
      <w:r w:rsidRPr="00CC4587">
        <w:rPr>
          <w:strike/>
          <w:noProof/>
          <w:lang w:eastAsia="it-IT"/>
        </w:rPr>
        <w:t xml:space="preserve"> </w:t>
      </w:r>
      <w:r w:rsidR="00046A95" w:rsidRPr="00CC4587">
        <w:rPr>
          <w:strike/>
          <w:noProof/>
          <w:lang w:eastAsia="it-IT"/>
        </w:rPr>
        <w:t xml:space="preserve"> </w:t>
      </w:r>
      <w:r w:rsidR="00E103FE" w:rsidRPr="00CC4587">
        <w:rPr>
          <w:strike/>
          <w:noProof/>
          <w:lang w:eastAsia="it-IT"/>
        </w:rPr>
        <w:t xml:space="preserve"> </w:t>
      </w:r>
    </w:p>
    <w:p w:rsidR="00046A95" w:rsidRPr="00CC4587" w:rsidRDefault="00971C3D" w:rsidP="00AC77AB">
      <w:pPr>
        <w:pStyle w:val="Paragraphedeliste"/>
        <w:numPr>
          <w:ilvl w:val="0"/>
          <w:numId w:val="2"/>
        </w:numPr>
        <w:ind w:left="643"/>
        <w:rPr>
          <w:noProof/>
          <w:lang w:eastAsia="it-IT"/>
        </w:rPr>
      </w:pPr>
      <w:r w:rsidRPr="00CC4587">
        <w:rPr>
          <w:b/>
          <w:bCs/>
          <w:noProof/>
          <w:sz w:val="32"/>
          <w:szCs w:val="32"/>
          <w:lang w:eastAsia="it-IT"/>
        </w:rPr>
        <w:t xml:space="preserve">Donnez les </w:t>
      </w:r>
      <w:r w:rsidR="000425AC" w:rsidRPr="00CC4587">
        <w:rPr>
          <w:b/>
          <w:bCs/>
          <w:noProof/>
          <w:sz w:val="32"/>
          <w:szCs w:val="32"/>
          <w:lang w:eastAsia="it-IT"/>
        </w:rPr>
        <w:t>J</w:t>
      </w:r>
      <w:r w:rsidR="007E40D7" w:rsidRPr="00CC4587">
        <w:rPr>
          <w:b/>
          <w:bCs/>
          <w:noProof/>
          <w:sz w:val="32"/>
          <w:szCs w:val="32"/>
          <w:lang w:eastAsia="it-IT"/>
        </w:rPr>
        <w:t>ustification</w:t>
      </w:r>
      <w:r w:rsidRPr="00CC4587">
        <w:rPr>
          <w:b/>
          <w:bCs/>
          <w:noProof/>
          <w:sz w:val="32"/>
          <w:szCs w:val="32"/>
          <w:lang w:eastAsia="it-IT"/>
        </w:rPr>
        <w:t>s nécessaires</w:t>
      </w:r>
      <w:r w:rsidR="00AC77AB" w:rsidRPr="00CC4587">
        <w:rPr>
          <w:b/>
          <w:bCs/>
          <w:noProof/>
          <w:sz w:val="32"/>
          <w:szCs w:val="32"/>
          <w:lang w:eastAsia="it-IT"/>
        </w:rPr>
        <w:t> :</w:t>
      </w:r>
      <w:r w:rsidR="000425AC" w:rsidRPr="00CC4587">
        <w:rPr>
          <w:noProof/>
          <w:sz w:val="32"/>
          <w:szCs w:val="32"/>
          <w:lang w:eastAsia="it-IT"/>
        </w:rPr>
        <w:t xml:space="preserve"> </w:t>
      </w:r>
      <w:r w:rsidR="001E23AF" w:rsidRPr="00CC4587">
        <w:rPr>
          <w:sz w:val="32"/>
          <w:szCs w:val="32"/>
        </w:rPr>
        <w:t xml:space="preserve"> </w:t>
      </w:r>
      <w:r w:rsidR="00AC77AB" w:rsidRPr="00CC4587">
        <w:rPr>
          <w:sz w:val="32"/>
          <w:szCs w:val="32"/>
        </w:rPr>
        <w:t xml:space="preserve"> </w:t>
      </w:r>
      <w:r w:rsidR="00AC77AB" w:rsidRPr="00CC4587">
        <w:rPr>
          <w:sz w:val="26"/>
          <w:szCs w:val="26"/>
        </w:rPr>
        <w:t>………………………………………………………………………………</w:t>
      </w:r>
    </w:p>
    <w:p w:rsidR="00971C3D" w:rsidRPr="00CC4587" w:rsidRDefault="000425AC" w:rsidP="00B1443A">
      <w:pPr>
        <w:spacing w:after="200" w:line="276" w:lineRule="auto"/>
        <w:rPr>
          <w:noProof/>
          <w:lang w:eastAsia="it-IT"/>
        </w:rPr>
      </w:pPr>
      <w:r w:rsidRPr="00CC4587">
        <w:rPr>
          <w:noProof/>
          <w:lang w:eastAsia="it-IT"/>
        </w:rPr>
        <w:t xml:space="preserve"> </w:t>
      </w:r>
    </w:p>
    <w:p w:rsidR="00971C3D" w:rsidRPr="00CC4587" w:rsidRDefault="00971C3D" w:rsidP="00B1443A">
      <w:pPr>
        <w:spacing w:after="200" w:line="276" w:lineRule="auto"/>
        <w:rPr>
          <w:noProof/>
          <w:lang w:eastAsia="it-IT"/>
        </w:rPr>
      </w:pPr>
    </w:p>
    <w:p w:rsidR="006B16D5" w:rsidRPr="00CC4587" w:rsidRDefault="006B16D5" w:rsidP="00B1443A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>Exercice : 0</w:t>
      </w:r>
      <w:r w:rsidR="00B1443A" w:rsidRPr="00CC4587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210C6" w:rsidRPr="00CC4587" w:rsidRDefault="005210C6" w:rsidP="00971C3D">
      <w:pPr>
        <w:rPr>
          <w:noProof/>
          <w:sz w:val="28"/>
          <w:szCs w:val="28"/>
          <w:lang w:eastAsia="it-IT"/>
        </w:rPr>
      </w:pPr>
      <w:r w:rsidRPr="00CC4587">
        <w:rPr>
          <w:noProof/>
          <w:lang w:eastAsia="it-IT"/>
        </w:rPr>
        <w:t xml:space="preserve"> </w:t>
      </w:r>
      <w:r w:rsidR="00AC77AB" w:rsidRPr="00CC4587">
        <w:rPr>
          <w:noProof/>
          <w:lang w:eastAsia="it-IT"/>
        </w:rPr>
        <w:tab/>
      </w:r>
      <w:r w:rsidR="00370A30" w:rsidRPr="00CC4587">
        <w:rPr>
          <w:rFonts w:ascii="Simplified Arabic" w:hAnsi="Simplified Arabic" w:cs="Simplified Arabic"/>
          <w:sz w:val="32"/>
          <w:szCs w:val="32"/>
        </w:rPr>
        <w:t>Dans le cadre de l’évaluation d’un patient âgé de25 ans</w:t>
      </w:r>
      <w:r w:rsidR="00971C3D" w:rsidRPr="00CC4587">
        <w:rPr>
          <w:rFonts w:ascii="Simplified Arabic" w:hAnsi="Simplified Arabic" w:cs="Simplified Arabic"/>
          <w:sz w:val="32"/>
          <w:szCs w:val="32"/>
        </w:rPr>
        <w:t xml:space="preserve">, </w:t>
      </w:r>
      <w:r w:rsidR="00370A30" w:rsidRPr="00CC4587">
        <w:rPr>
          <w:rFonts w:ascii="Simplified Arabic" w:hAnsi="Simplified Arabic" w:cs="Simplified Arabic"/>
          <w:sz w:val="32"/>
          <w:szCs w:val="32"/>
        </w:rPr>
        <w:t xml:space="preserve"> atteint d’une déficience auditive</w:t>
      </w:r>
      <w:r w:rsidR="00971C3D" w:rsidRPr="00CC4587">
        <w:rPr>
          <w:rFonts w:ascii="Simplified Arabic" w:hAnsi="Simplified Arabic" w:cs="Simplified Arabic"/>
          <w:sz w:val="32"/>
          <w:szCs w:val="32"/>
        </w:rPr>
        <w:t>,</w:t>
      </w:r>
      <w:r w:rsidR="00370A30" w:rsidRPr="00CC4587">
        <w:rPr>
          <w:rFonts w:ascii="Simplified Arabic" w:hAnsi="Simplified Arabic" w:cs="Simplified Arabic"/>
          <w:sz w:val="32"/>
          <w:szCs w:val="32"/>
        </w:rPr>
        <w:t xml:space="preserve"> l’orthophoniste  lui demand</w:t>
      </w:r>
      <w:r w:rsidR="00971C3D" w:rsidRPr="00CC4587">
        <w:rPr>
          <w:rFonts w:ascii="Simplified Arabic" w:hAnsi="Simplified Arabic" w:cs="Simplified Arabic"/>
          <w:sz w:val="32"/>
          <w:szCs w:val="32"/>
        </w:rPr>
        <w:t>e un test d’</w:t>
      </w:r>
      <w:r w:rsidR="00370A30" w:rsidRPr="00CC4587">
        <w:rPr>
          <w:rFonts w:ascii="Simplified Arabic" w:hAnsi="Simplified Arabic" w:cs="Simplified Arabic"/>
          <w:sz w:val="32"/>
          <w:szCs w:val="32"/>
        </w:rPr>
        <w:t>audiologie.</w:t>
      </w:r>
      <w:r w:rsidR="00971C3D" w:rsidRPr="00CC4587">
        <w:rPr>
          <w:rFonts w:ascii="Simplified Arabic" w:hAnsi="Simplified Arabic" w:cs="Simplified Arabic"/>
          <w:sz w:val="32"/>
          <w:szCs w:val="32"/>
        </w:rPr>
        <w:t xml:space="preserve">   Qu’est-ce que vous </w:t>
      </w:r>
      <w:r w:rsidR="00370A30" w:rsidRPr="00CC4587">
        <w:rPr>
          <w:rFonts w:ascii="Simplified Arabic" w:hAnsi="Simplified Arabic" w:cs="Simplified Arabic"/>
          <w:sz w:val="32"/>
          <w:szCs w:val="32"/>
        </w:rPr>
        <w:t>proposez comme outil</w:t>
      </w:r>
      <w:r w:rsidR="00971C3D" w:rsidRPr="00CC4587">
        <w:rPr>
          <w:rFonts w:ascii="Simplified Arabic" w:hAnsi="Simplified Arabic" w:cs="Simplified Arabic"/>
          <w:sz w:val="32"/>
          <w:szCs w:val="32"/>
        </w:rPr>
        <w:t>,</w:t>
      </w:r>
      <w:r w:rsidR="00370A30" w:rsidRPr="00CC4587">
        <w:rPr>
          <w:rFonts w:ascii="Simplified Arabic" w:hAnsi="Simplified Arabic" w:cs="Simplified Arabic"/>
          <w:sz w:val="32"/>
          <w:szCs w:val="32"/>
        </w:rPr>
        <w:t xml:space="preserve"> pour mesurer son audition ? </w:t>
      </w:r>
      <w:r w:rsidR="00971C3D" w:rsidRPr="00CC4587">
        <w:rPr>
          <w:rFonts w:ascii="Simplified Arabic" w:hAnsi="Simplified Arabic" w:cs="Simplified Arabic"/>
          <w:sz w:val="32"/>
          <w:szCs w:val="32"/>
        </w:rPr>
        <w:t xml:space="preserve"> Répondez à cette question en justifiant votre réponse ?</w:t>
      </w:r>
    </w:p>
    <w:p w:rsidR="005210C6" w:rsidRPr="00CC4587" w:rsidRDefault="00AC77AB" w:rsidP="00B1443A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b/>
          <w:bCs/>
          <w:noProof/>
          <w:lang w:eastAsia="it-IT"/>
        </w:rPr>
        <w:t xml:space="preserve"> </w:t>
      </w:r>
    </w:p>
    <w:p w:rsidR="00AC77AB" w:rsidRPr="00CC4587" w:rsidRDefault="005210C6" w:rsidP="00971C3D">
      <w:pPr>
        <w:rPr>
          <w:noProof/>
          <w:lang w:eastAsia="it-IT"/>
        </w:rPr>
      </w:pPr>
      <w:r w:rsidRPr="00CC4587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AC77AB" w:rsidRPr="00CC4587" w:rsidRDefault="00AC77AB" w:rsidP="004413D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B16D5" w:rsidRPr="00CC4587" w:rsidRDefault="006B16D5" w:rsidP="00B1443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C4587">
        <w:rPr>
          <w:rFonts w:asciiTheme="majorBidi" w:hAnsiTheme="majorBidi" w:cstheme="majorBidi"/>
          <w:b/>
          <w:bCs/>
          <w:sz w:val="28"/>
          <w:szCs w:val="28"/>
        </w:rPr>
        <w:t>Exercice :0</w:t>
      </w:r>
      <w:r w:rsidR="00B1443A" w:rsidRPr="00CC4587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BE1A7D" w:rsidRPr="00CC45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8046B" w:rsidRPr="00CC4587" w:rsidRDefault="005210C6" w:rsidP="00971C3D">
      <w:pPr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C4587">
        <w:rPr>
          <w:rFonts w:asciiTheme="majorBidi" w:hAnsiTheme="majorBidi" w:cstheme="majorBidi"/>
          <w:sz w:val="28"/>
          <w:szCs w:val="28"/>
        </w:rPr>
        <w:t xml:space="preserve"> </w:t>
      </w:r>
      <w:r w:rsidR="002F35A7" w:rsidRPr="00CC4587">
        <w:rPr>
          <w:rFonts w:ascii="Simplified Arabic" w:hAnsi="Simplified Arabic" w:cs="Simplified Arabic"/>
          <w:sz w:val="28"/>
          <w:szCs w:val="28"/>
        </w:rPr>
        <w:t xml:space="preserve"> </w:t>
      </w:r>
      <w:r w:rsidR="002F35A7" w:rsidRPr="00CC4587">
        <w:rPr>
          <w:rFonts w:ascii="Simplified Arabic" w:hAnsi="Simplified Arabic" w:cs="Simplified Arabic"/>
          <w:b/>
          <w:bCs/>
          <w:noProof/>
          <w:lang w:eastAsia="it-IT"/>
        </w:rPr>
        <w:t xml:space="preserve"> </w:t>
      </w:r>
      <w:r w:rsidR="00971C3D" w:rsidRPr="00CC4587">
        <w:rPr>
          <w:rFonts w:ascii="Simplified Arabic" w:hAnsi="Simplified Arabic" w:cs="Simplified Arabic"/>
          <w:b/>
          <w:bCs/>
          <w:noProof/>
          <w:lang w:eastAsia="it-IT"/>
        </w:rPr>
        <w:t xml:space="preserve">« 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Un 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 xml:space="preserve">enfant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>âgé de 9 ans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>, souffre d’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une surdité depuis plusieurs mois. 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 xml:space="preserve">Il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avait des difficultés scolaires et présentait des troubles de la parole et du langage. 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 xml:space="preserve">                    </w:t>
      </w:r>
      <w:r w:rsidR="002F35A7" w:rsidRPr="00CC4587">
        <w:rPr>
          <w:rFonts w:ascii="Simplified Arabic" w:hAnsi="Simplified Arabic" w:cs="Simplified Arabic"/>
          <w:sz w:val="28"/>
          <w:szCs w:val="28"/>
        </w:rPr>
        <w:t xml:space="preserve">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>Un premier examen audiométrique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 xml:space="preserve">, est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en faveur d’une surdité moyenne à droite </w:t>
      </w:r>
      <w:r w:rsidR="002F35A7" w:rsidRPr="00CC4587">
        <w:rPr>
          <w:rFonts w:ascii="Simplified Arabic" w:hAnsi="Simplified Arabic" w:cs="Simplified Arabic"/>
          <w:sz w:val="28"/>
          <w:szCs w:val="28"/>
        </w:rPr>
        <w:t xml:space="preserve">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 et d’une surdité profonde à gauche. 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>Alors, u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ne discordance entre les résultats de l’audiométrie tonale et ceux de la vocale a éveillé l’attention. 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 xml:space="preserve">Le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comportement théâtral de 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>l’enfant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 ne cessait de 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 xml:space="preserve">se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>faire répéter, en grimaçant. Les mots entendus qu’il</w:t>
      </w:r>
      <w:r w:rsidR="002F35A7" w:rsidRPr="00CC4587">
        <w:rPr>
          <w:rFonts w:ascii="Simplified Arabic" w:hAnsi="Simplified Arabic" w:cs="Simplified Arabic"/>
          <w:sz w:val="28"/>
          <w:szCs w:val="28"/>
        </w:rPr>
        <w:t xml:space="preserve">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>répétait en audiométrie vocale n’avaient aucune ressemblance phonétique mais, en revanche, avaient une signification voisine (par exemple : coq pour poule, bonbon pour gâteau…), montrant bien qu’il les avait compris.</w:t>
      </w:r>
      <w:r w:rsidR="00971C3D" w:rsidRPr="00CC4587">
        <w:rPr>
          <w:rFonts w:ascii="Simplified Arabic" w:hAnsi="Simplified Arabic" w:cs="Simplified Arabic"/>
          <w:sz w:val="28"/>
          <w:szCs w:val="28"/>
        </w:rPr>
        <w:t> »</w:t>
      </w:r>
    </w:p>
    <w:p w:rsidR="0078046B" w:rsidRPr="00CC4587" w:rsidRDefault="00971C3D" w:rsidP="00CC4587">
      <w:pPr>
        <w:autoSpaceDE w:val="0"/>
        <w:autoSpaceDN w:val="0"/>
        <w:adjustRightInd w:val="0"/>
        <w:ind w:firstLine="708"/>
        <w:rPr>
          <w:rFonts w:ascii="Simplified Arabic" w:hAnsi="Simplified Arabic" w:cs="Simplified Arabic"/>
          <w:sz w:val="28"/>
          <w:szCs w:val="28"/>
        </w:rPr>
      </w:pPr>
      <w:r w:rsidRPr="00CC4587">
        <w:rPr>
          <w:rFonts w:ascii="Simplified Arabic" w:hAnsi="Simplified Arabic" w:cs="Simplified Arabic"/>
          <w:sz w:val="28"/>
          <w:szCs w:val="28"/>
        </w:rPr>
        <w:t>En vue d’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améliorer </w:t>
      </w:r>
      <w:r w:rsidRPr="00CC4587">
        <w:rPr>
          <w:rFonts w:ascii="Simplified Arabic" w:hAnsi="Simplified Arabic" w:cs="Simplified Arabic"/>
          <w:sz w:val="28"/>
          <w:szCs w:val="28"/>
        </w:rPr>
        <w:t>l’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>audition</w:t>
      </w:r>
      <w:r w:rsidRPr="00CC4587">
        <w:rPr>
          <w:rFonts w:ascii="Simplified Arabic" w:hAnsi="Simplified Arabic" w:cs="Simplified Arabic"/>
          <w:sz w:val="28"/>
          <w:szCs w:val="28"/>
        </w:rPr>
        <w:t xml:space="preserve"> de l’enfant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, </w:t>
      </w:r>
      <w:r w:rsidRPr="00CC4587">
        <w:rPr>
          <w:rFonts w:ascii="Simplified Arabic" w:hAnsi="Simplified Arabic" w:cs="Simplified Arabic"/>
          <w:sz w:val="28"/>
          <w:szCs w:val="28"/>
        </w:rPr>
        <w:t>des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 examens ont été repris. Ils ont mis en évidence une </w:t>
      </w:r>
      <w:r w:rsidR="0078046B" w:rsidRPr="00CC4587">
        <w:rPr>
          <w:rFonts w:ascii="Simplified Arabic" w:hAnsi="Simplified Arabic" w:cs="Simplified Arabic"/>
          <w:b/>
          <w:bCs/>
          <w:sz w:val="28"/>
          <w:szCs w:val="28"/>
        </w:rPr>
        <w:t xml:space="preserve">audition normale à droite et une surdité de transmission </w:t>
      </w:r>
      <w:r w:rsidRPr="00CC4587">
        <w:rPr>
          <w:rFonts w:ascii="Simplified Arabic" w:hAnsi="Simplified Arabic" w:cs="Simplified Arabic"/>
          <w:b/>
          <w:bCs/>
          <w:sz w:val="28"/>
          <w:szCs w:val="28"/>
        </w:rPr>
        <w:t xml:space="preserve">à </w:t>
      </w:r>
      <w:r w:rsidR="0078046B" w:rsidRPr="00CC4587">
        <w:rPr>
          <w:rFonts w:ascii="Simplified Arabic" w:hAnsi="Simplified Arabic" w:cs="Simplified Arabic"/>
          <w:b/>
          <w:bCs/>
          <w:sz w:val="28"/>
          <w:szCs w:val="28"/>
        </w:rPr>
        <w:t>gauche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 xml:space="preserve"> </w:t>
      </w:r>
      <w:r w:rsidR="00CC4587">
        <w:rPr>
          <w:rFonts w:ascii="Simplified Arabic" w:hAnsi="Simplified Arabic" w:cs="Simplified Arabic"/>
          <w:sz w:val="28"/>
          <w:szCs w:val="28"/>
        </w:rPr>
        <w:t>évaluée à environ 30 dB,</w:t>
      </w:r>
      <w:r w:rsidRPr="00CC4587">
        <w:rPr>
          <w:rFonts w:ascii="Simplified Arabic" w:hAnsi="Simplified Arabic" w:cs="Simplified Arabic"/>
          <w:sz w:val="28"/>
          <w:szCs w:val="28"/>
        </w:rPr>
        <w:t xml:space="preserve"> qui est </w:t>
      </w:r>
      <w:r w:rsidR="0078046B" w:rsidRPr="00CC4587">
        <w:rPr>
          <w:rFonts w:ascii="Simplified Arabic" w:hAnsi="Simplified Arabic" w:cs="Simplified Arabic"/>
          <w:sz w:val="28"/>
          <w:szCs w:val="28"/>
        </w:rPr>
        <w:t>expliquée par une otite séreuse.</w:t>
      </w:r>
    </w:p>
    <w:p w:rsidR="00971C3D" w:rsidRPr="00CC4587" w:rsidRDefault="00971C3D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78046B" w:rsidRPr="00CC4587" w:rsidRDefault="0078046B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  <w:r w:rsidRPr="00CC4587">
        <w:rPr>
          <w:rFonts w:ascii="Simplified Arabic" w:hAnsi="Simplified Arabic" w:cs="Simplified Arabic"/>
          <w:b/>
          <w:bCs/>
          <w:noProof/>
          <w:lang w:eastAsia="it-IT"/>
        </w:rPr>
        <w:t>Question :</w:t>
      </w:r>
    </w:p>
    <w:p w:rsidR="0078046B" w:rsidRPr="00CC4587" w:rsidRDefault="002F35A7" w:rsidP="00971C3D">
      <w:pPr>
        <w:spacing w:after="200" w:line="276" w:lineRule="auto"/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</w:pPr>
      <w:r w:rsidRPr="00CC4587"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  <w:t>D</w:t>
      </w:r>
      <w:r w:rsidR="00BE1A7D" w:rsidRPr="00CC4587"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  <w:t>e</w:t>
      </w:r>
      <w:r w:rsidRPr="00CC4587"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  <w:t>ssinez l’audiogramme</w:t>
      </w:r>
      <w:r w:rsidR="00A844F3" w:rsidRPr="00CC4587"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  <w:t xml:space="preserve"> tonal</w:t>
      </w:r>
      <w:r w:rsidR="00971C3D" w:rsidRPr="00CC4587"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  <w:t xml:space="preserve"> que vous trouvez convenant pour ce cas précis. </w:t>
      </w:r>
      <w:r w:rsidRPr="00CC4587"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  <w:t xml:space="preserve"> </w:t>
      </w:r>
    </w:p>
    <w:p w:rsidR="00A844F3" w:rsidRPr="00CC4587" w:rsidRDefault="00A844F3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</w:pPr>
      <w:r w:rsidRPr="00CC4587">
        <w:rPr>
          <w:rFonts w:ascii="Simplified Arabic" w:hAnsi="Simplified Arabic" w:cs="Simplified Arabic"/>
          <w:b/>
          <w:bCs/>
          <w:noProof/>
          <w:sz w:val="28"/>
          <w:szCs w:val="28"/>
          <w:lang w:eastAsia="it-IT"/>
        </w:rPr>
        <w:t xml:space="preserve"> </w:t>
      </w:r>
    </w:p>
    <w:p w:rsidR="00563DE8" w:rsidRDefault="00563DE8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CC4587" w:rsidRDefault="00CC4587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CC4587" w:rsidRDefault="00CC4587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CC4587" w:rsidRDefault="00CC4587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CC4587" w:rsidRDefault="00CC4587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CC4587" w:rsidRPr="00CC4587" w:rsidRDefault="00CC4587" w:rsidP="002E1F09">
      <w:pPr>
        <w:spacing w:after="200" w:line="276" w:lineRule="auto"/>
        <w:rPr>
          <w:rFonts w:ascii="Simplified Arabic" w:hAnsi="Simplified Arabic" w:cs="Simplified Arabic"/>
          <w:b/>
          <w:bCs/>
          <w:noProof/>
          <w:lang w:eastAsia="it-IT"/>
        </w:rPr>
      </w:pPr>
    </w:p>
    <w:p w:rsidR="0098795F" w:rsidRPr="00CC4587" w:rsidRDefault="00AC77AB" w:rsidP="00C13780">
      <w:pPr>
        <w:jc w:val="right"/>
        <w:rPr>
          <w:rFonts w:asciiTheme="majorBidi" w:hAnsiTheme="majorBidi" w:cstheme="majorBidi"/>
          <w:b/>
          <w:bCs/>
        </w:rPr>
      </w:pPr>
      <w:r w:rsidRPr="00CC4587">
        <w:rPr>
          <w:rFonts w:asciiTheme="majorBidi" w:hAnsiTheme="majorBidi" w:cstheme="majorBidi"/>
          <w:b/>
          <w:bCs/>
        </w:rPr>
        <w:t xml:space="preserve">Bon courage </w:t>
      </w:r>
      <w:r w:rsidR="001E23AF" w:rsidRPr="00CC4587">
        <w:rPr>
          <w:rFonts w:asciiTheme="majorBidi" w:hAnsiTheme="majorBidi" w:cstheme="majorBidi"/>
          <w:b/>
          <w:bCs/>
        </w:rPr>
        <w:t xml:space="preserve"> </w:t>
      </w:r>
      <w:r w:rsidR="00E03477" w:rsidRPr="00CC4587">
        <w:rPr>
          <w:rFonts w:asciiTheme="majorBidi" w:hAnsiTheme="majorBidi" w:cstheme="majorBidi"/>
          <w:b/>
          <w:bCs/>
        </w:rPr>
        <w:t> </w:t>
      </w:r>
      <w:r w:rsidR="00C13780" w:rsidRPr="00CC4587">
        <w:rPr>
          <w:rFonts w:asciiTheme="majorBidi" w:hAnsiTheme="majorBidi" w:cstheme="majorBidi"/>
          <w:b/>
          <w:bCs/>
        </w:rPr>
        <w:t xml:space="preserve"> </w:t>
      </w:r>
    </w:p>
    <w:sectPr w:rsidR="0098795F" w:rsidRPr="00CC4587" w:rsidSect="00D305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F06"/>
    <w:multiLevelType w:val="hybridMultilevel"/>
    <w:tmpl w:val="3ECC7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2402"/>
    <w:multiLevelType w:val="multilevel"/>
    <w:tmpl w:val="229C0B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A723BC"/>
    <w:multiLevelType w:val="hybridMultilevel"/>
    <w:tmpl w:val="9BF8F464"/>
    <w:lvl w:ilvl="0" w:tplc="10DE5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58D5"/>
    <w:multiLevelType w:val="hybridMultilevel"/>
    <w:tmpl w:val="5414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B17D8"/>
    <w:multiLevelType w:val="hybridMultilevel"/>
    <w:tmpl w:val="7F3452AC"/>
    <w:lvl w:ilvl="0" w:tplc="A8BA61AC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553F2A"/>
    <w:multiLevelType w:val="hybridMultilevel"/>
    <w:tmpl w:val="622CC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24"/>
    <w:rsid w:val="000204FF"/>
    <w:rsid w:val="00023BA1"/>
    <w:rsid w:val="000425AC"/>
    <w:rsid w:val="00046A95"/>
    <w:rsid w:val="000D4F49"/>
    <w:rsid w:val="000F0A88"/>
    <w:rsid w:val="00166971"/>
    <w:rsid w:val="001E23AF"/>
    <w:rsid w:val="00210F48"/>
    <w:rsid w:val="00236F98"/>
    <w:rsid w:val="002B100A"/>
    <w:rsid w:val="002B211E"/>
    <w:rsid w:val="002E1F09"/>
    <w:rsid w:val="002E3C40"/>
    <w:rsid w:val="002E3DC3"/>
    <w:rsid w:val="002F0232"/>
    <w:rsid w:val="002F35A7"/>
    <w:rsid w:val="00304A15"/>
    <w:rsid w:val="00330373"/>
    <w:rsid w:val="00344FBF"/>
    <w:rsid w:val="00370A30"/>
    <w:rsid w:val="003A6D52"/>
    <w:rsid w:val="003C1B00"/>
    <w:rsid w:val="00423C74"/>
    <w:rsid w:val="004413D6"/>
    <w:rsid w:val="00452873"/>
    <w:rsid w:val="0045451D"/>
    <w:rsid w:val="00466096"/>
    <w:rsid w:val="0049220B"/>
    <w:rsid w:val="004C11C9"/>
    <w:rsid w:val="004C62EA"/>
    <w:rsid w:val="004D44F1"/>
    <w:rsid w:val="005210C6"/>
    <w:rsid w:val="00527D5B"/>
    <w:rsid w:val="00563DE8"/>
    <w:rsid w:val="00565B3D"/>
    <w:rsid w:val="005C5FD1"/>
    <w:rsid w:val="005C709C"/>
    <w:rsid w:val="005E65FE"/>
    <w:rsid w:val="005F6B92"/>
    <w:rsid w:val="00603484"/>
    <w:rsid w:val="00614099"/>
    <w:rsid w:val="006731BF"/>
    <w:rsid w:val="00674E24"/>
    <w:rsid w:val="006B16D5"/>
    <w:rsid w:val="006B2D71"/>
    <w:rsid w:val="006F169B"/>
    <w:rsid w:val="006F2CDC"/>
    <w:rsid w:val="006F793B"/>
    <w:rsid w:val="007302C0"/>
    <w:rsid w:val="00746A42"/>
    <w:rsid w:val="0075667B"/>
    <w:rsid w:val="0078046B"/>
    <w:rsid w:val="007E40D7"/>
    <w:rsid w:val="00832D6C"/>
    <w:rsid w:val="008443F8"/>
    <w:rsid w:val="008661A5"/>
    <w:rsid w:val="008916D7"/>
    <w:rsid w:val="008E28EB"/>
    <w:rsid w:val="00915661"/>
    <w:rsid w:val="00971C3D"/>
    <w:rsid w:val="00986883"/>
    <w:rsid w:val="0098795F"/>
    <w:rsid w:val="0099332A"/>
    <w:rsid w:val="009A7C70"/>
    <w:rsid w:val="00A11CF8"/>
    <w:rsid w:val="00A46502"/>
    <w:rsid w:val="00A8238C"/>
    <w:rsid w:val="00A844F3"/>
    <w:rsid w:val="00A9455B"/>
    <w:rsid w:val="00AA2EEA"/>
    <w:rsid w:val="00AA7437"/>
    <w:rsid w:val="00AC72FD"/>
    <w:rsid w:val="00AC77AB"/>
    <w:rsid w:val="00B1443A"/>
    <w:rsid w:val="00BA7735"/>
    <w:rsid w:val="00BE1A7D"/>
    <w:rsid w:val="00C13780"/>
    <w:rsid w:val="00C2079A"/>
    <w:rsid w:val="00C6226D"/>
    <w:rsid w:val="00C910A8"/>
    <w:rsid w:val="00CA2D98"/>
    <w:rsid w:val="00CC4587"/>
    <w:rsid w:val="00CD623A"/>
    <w:rsid w:val="00D04F10"/>
    <w:rsid w:val="00D305B4"/>
    <w:rsid w:val="00D74A4E"/>
    <w:rsid w:val="00E03477"/>
    <w:rsid w:val="00E103FE"/>
    <w:rsid w:val="00E63917"/>
    <w:rsid w:val="00EA1838"/>
    <w:rsid w:val="00EC1F19"/>
    <w:rsid w:val="00ED21B6"/>
    <w:rsid w:val="00ED6F24"/>
    <w:rsid w:val="00EE6C12"/>
    <w:rsid w:val="00EF1FBB"/>
    <w:rsid w:val="00F565AA"/>
    <w:rsid w:val="00F777F4"/>
    <w:rsid w:val="00F8379C"/>
    <w:rsid w:val="00F9207B"/>
    <w:rsid w:val="00FA479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F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C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C70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A4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F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C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C70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A4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2021-05-31T22:08:00Z</cp:lastPrinted>
  <dcterms:created xsi:type="dcterms:W3CDTF">2021-05-31T22:03:00Z</dcterms:created>
  <dcterms:modified xsi:type="dcterms:W3CDTF">2021-05-31T22:31:00Z</dcterms:modified>
</cp:coreProperties>
</file>