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9F6" w:rsidRPr="00847401" w:rsidRDefault="00720121" w:rsidP="0049371E">
      <w:pPr>
        <w:spacing w:after="0" w:line="240" w:lineRule="auto"/>
        <w:ind w:left="-113" w:right="-170"/>
        <w:rPr>
          <w:rFonts w:asciiTheme="majorBidi" w:hAnsiTheme="majorBidi" w:cstheme="majorBidi"/>
        </w:rPr>
      </w:pPr>
      <w:r w:rsidRPr="00847401">
        <w:rPr>
          <w:rFonts w:asciiTheme="majorBidi" w:hAnsiTheme="majorBidi" w:cstheme="majorBidi"/>
        </w:rPr>
        <w:t>Faculté des sciences humaines et sociales</w:t>
      </w:r>
    </w:p>
    <w:p w:rsidR="00720121" w:rsidRPr="00847401" w:rsidRDefault="00720121" w:rsidP="0049371E">
      <w:pPr>
        <w:spacing w:after="0" w:line="240" w:lineRule="auto"/>
        <w:ind w:left="-113" w:right="-170"/>
        <w:rPr>
          <w:rFonts w:asciiTheme="majorBidi" w:hAnsiTheme="majorBidi" w:cstheme="majorBidi"/>
        </w:rPr>
      </w:pPr>
      <w:r w:rsidRPr="00847401">
        <w:rPr>
          <w:rFonts w:asciiTheme="majorBidi" w:hAnsiTheme="majorBidi" w:cstheme="majorBidi"/>
        </w:rPr>
        <w:t>Département des sciences sociales</w:t>
      </w:r>
    </w:p>
    <w:p w:rsidR="00720121" w:rsidRPr="00847401" w:rsidRDefault="00D26896" w:rsidP="0049371E">
      <w:pPr>
        <w:spacing w:after="0" w:line="240" w:lineRule="auto"/>
        <w:ind w:left="-113" w:right="-170"/>
        <w:rPr>
          <w:rFonts w:asciiTheme="majorBidi" w:hAnsiTheme="majorBidi" w:cstheme="majorBidi"/>
        </w:rPr>
      </w:pPr>
      <w:r>
        <w:rPr>
          <w:rFonts w:asciiTheme="majorBidi" w:hAnsiTheme="majorBidi" w:cstheme="majorBidi"/>
        </w:rPr>
        <w:t>1ere</w:t>
      </w:r>
      <w:r w:rsidR="002B59B8">
        <w:rPr>
          <w:rFonts w:asciiTheme="majorBidi" w:hAnsiTheme="majorBidi" w:cstheme="majorBidi"/>
        </w:rPr>
        <w:t xml:space="preserve"> </w:t>
      </w:r>
      <w:r w:rsidR="00697880">
        <w:rPr>
          <w:rFonts w:asciiTheme="majorBidi" w:hAnsiTheme="majorBidi" w:cstheme="majorBidi"/>
        </w:rPr>
        <w:t xml:space="preserve">année </w:t>
      </w:r>
      <w:r w:rsidR="00697880" w:rsidRPr="00847401">
        <w:rPr>
          <w:rFonts w:asciiTheme="majorBidi" w:hAnsiTheme="majorBidi" w:cstheme="majorBidi"/>
        </w:rPr>
        <w:t>sciences</w:t>
      </w:r>
      <w:r w:rsidR="00696B45" w:rsidRPr="00847401">
        <w:rPr>
          <w:rFonts w:asciiTheme="majorBidi" w:hAnsiTheme="majorBidi" w:cstheme="majorBidi"/>
        </w:rPr>
        <w:t xml:space="preserve"> sociales</w:t>
      </w:r>
      <w:r w:rsidR="00AF4A08">
        <w:rPr>
          <w:rFonts w:asciiTheme="majorBidi" w:hAnsiTheme="majorBidi" w:cstheme="majorBidi"/>
        </w:rPr>
        <w:t xml:space="preserve"> </w:t>
      </w:r>
      <w:r w:rsidR="00696B45" w:rsidRPr="00847401">
        <w:rPr>
          <w:rFonts w:asciiTheme="majorBidi" w:hAnsiTheme="majorBidi" w:cstheme="majorBidi"/>
        </w:rPr>
        <w:t xml:space="preserve"> </w:t>
      </w:r>
    </w:p>
    <w:p w:rsidR="001D0B35" w:rsidRDefault="00007586" w:rsidP="001D0B35">
      <w:pPr>
        <w:spacing w:after="0" w:line="240" w:lineRule="auto"/>
        <w:ind w:left="-113" w:right="-170"/>
        <w:rPr>
          <w:rFonts w:asciiTheme="majorBidi" w:hAnsiTheme="majorBidi" w:cstheme="majorBidi"/>
        </w:rPr>
      </w:pPr>
      <w:r w:rsidRPr="00847401">
        <w:rPr>
          <w:rFonts w:asciiTheme="majorBidi" w:hAnsiTheme="majorBidi" w:cstheme="majorBidi"/>
        </w:rPr>
        <w:t>Examen</w:t>
      </w:r>
      <w:r w:rsidR="00B55A7B">
        <w:rPr>
          <w:rFonts w:asciiTheme="majorBidi" w:hAnsiTheme="majorBidi" w:cstheme="majorBidi"/>
        </w:rPr>
        <w:t xml:space="preserve"> </w:t>
      </w:r>
      <w:r w:rsidRPr="00847401">
        <w:rPr>
          <w:rFonts w:asciiTheme="majorBidi" w:hAnsiTheme="majorBidi" w:cstheme="majorBidi"/>
        </w:rPr>
        <w:t xml:space="preserve">semestre </w:t>
      </w:r>
      <w:r w:rsidR="000A1A26">
        <w:rPr>
          <w:rFonts w:asciiTheme="majorBidi" w:hAnsiTheme="majorBidi" w:cstheme="majorBidi"/>
        </w:rPr>
        <w:t>I</w:t>
      </w:r>
      <w:r w:rsidR="002A26D2">
        <w:rPr>
          <w:rFonts w:asciiTheme="majorBidi" w:hAnsiTheme="majorBidi" w:cstheme="majorBidi"/>
        </w:rPr>
        <w:t>I</w:t>
      </w:r>
    </w:p>
    <w:p w:rsidR="00720121" w:rsidRDefault="00720121" w:rsidP="001D0B35">
      <w:pPr>
        <w:spacing w:after="0" w:line="240" w:lineRule="auto"/>
        <w:ind w:left="-113" w:right="-170"/>
        <w:rPr>
          <w:rFonts w:asciiTheme="majorBidi" w:hAnsiTheme="majorBidi" w:cstheme="majorBidi"/>
        </w:rPr>
      </w:pPr>
      <w:r w:rsidRPr="00847401">
        <w:rPr>
          <w:rFonts w:asciiTheme="majorBidi" w:hAnsiTheme="majorBidi" w:cstheme="majorBidi"/>
        </w:rPr>
        <w:t>Intitule du module</w:t>
      </w:r>
      <w:r w:rsidR="00696B45" w:rsidRPr="00847401">
        <w:rPr>
          <w:rFonts w:asciiTheme="majorBidi" w:hAnsiTheme="majorBidi" w:cstheme="majorBidi"/>
        </w:rPr>
        <w:t> </w:t>
      </w:r>
      <w:r w:rsidR="00ED1BB9" w:rsidRPr="00847401">
        <w:rPr>
          <w:rFonts w:asciiTheme="majorBidi" w:hAnsiTheme="majorBidi" w:cstheme="majorBidi"/>
        </w:rPr>
        <w:t>:</w:t>
      </w:r>
      <w:r w:rsidR="00ED1BB9">
        <w:rPr>
          <w:rFonts w:asciiTheme="majorBidi" w:hAnsiTheme="majorBidi" w:cstheme="majorBidi"/>
        </w:rPr>
        <w:t xml:space="preserve"> Introduction</w:t>
      </w:r>
      <w:r w:rsidR="00D26896">
        <w:rPr>
          <w:rFonts w:asciiTheme="majorBidi" w:hAnsiTheme="majorBidi" w:cstheme="majorBidi"/>
        </w:rPr>
        <w:t xml:space="preserve"> a la société de l’information</w:t>
      </w:r>
    </w:p>
    <w:p w:rsidR="001D0B35" w:rsidRDefault="001D0B35" w:rsidP="001D0B35">
      <w:pPr>
        <w:spacing w:line="240" w:lineRule="auto"/>
        <w:ind w:left="-113"/>
        <w:rPr>
          <w:rFonts w:asciiTheme="majorBidi" w:hAnsiTheme="majorBidi" w:cstheme="majorBidi"/>
          <w:sz w:val="24"/>
          <w:szCs w:val="24"/>
        </w:rPr>
      </w:pPr>
      <w:r>
        <w:rPr>
          <w:rFonts w:asciiTheme="majorBidi" w:hAnsiTheme="majorBidi" w:cstheme="majorBidi"/>
        </w:rPr>
        <w:t>Enseignante :</w:t>
      </w:r>
      <w:r>
        <w:rPr>
          <w:rFonts w:asciiTheme="majorBidi" w:hAnsiTheme="majorBidi" w:cstheme="majorBidi"/>
          <w:sz w:val="24"/>
          <w:szCs w:val="24"/>
        </w:rPr>
        <w:t xml:space="preserve"> Mme </w:t>
      </w:r>
      <w:r w:rsidR="00720121" w:rsidRPr="008B1BD3">
        <w:rPr>
          <w:rFonts w:asciiTheme="majorBidi" w:hAnsiTheme="majorBidi" w:cstheme="majorBidi"/>
          <w:sz w:val="24"/>
          <w:szCs w:val="24"/>
        </w:rPr>
        <w:t xml:space="preserve">     </w:t>
      </w:r>
      <w:r>
        <w:rPr>
          <w:rFonts w:asciiTheme="majorBidi" w:hAnsiTheme="majorBidi" w:cstheme="majorBidi"/>
          <w:sz w:val="24"/>
          <w:szCs w:val="24"/>
        </w:rPr>
        <w:t>MANDI</w:t>
      </w:r>
      <w:r w:rsidR="00720121" w:rsidRPr="008B1BD3">
        <w:rPr>
          <w:rFonts w:asciiTheme="majorBidi" w:hAnsiTheme="majorBidi" w:cstheme="majorBidi"/>
          <w:sz w:val="24"/>
          <w:szCs w:val="24"/>
        </w:rPr>
        <w:t xml:space="preserve">        </w:t>
      </w:r>
    </w:p>
    <w:p w:rsidR="001D0B35" w:rsidRDefault="001D0B35" w:rsidP="008358CC">
      <w:pPr>
        <w:spacing w:line="240" w:lineRule="auto"/>
        <w:jc w:val="both"/>
        <w:rPr>
          <w:rFonts w:asciiTheme="majorBidi" w:hAnsiTheme="majorBidi" w:cstheme="majorBidi"/>
          <w:sz w:val="24"/>
          <w:szCs w:val="24"/>
        </w:rPr>
      </w:pPr>
    </w:p>
    <w:p w:rsidR="00720121" w:rsidRPr="008B1BD3" w:rsidRDefault="009A04B9" w:rsidP="008358CC">
      <w:pPr>
        <w:spacing w:line="240" w:lineRule="auto"/>
        <w:jc w:val="both"/>
        <w:rPr>
          <w:rFonts w:asciiTheme="majorBidi" w:hAnsiTheme="majorBidi" w:cstheme="majorBidi"/>
          <w:sz w:val="24"/>
          <w:szCs w:val="24"/>
        </w:rPr>
      </w:pPr>
      <w:r w:rsidRPr="008B1BD3">
        <w:rPr>
          <w:rFonts w:asciiTheme="majorBidi" w:hAnsiTheme="majorBidi" w:cstheme="majorBidi"/>
          <w:sz w:val="24"/>
          <w:szCs w:val="24"/>
        </w:rPr>
        <w:t>Répondez</w:t>
      </w:r>
      <w:r w:rsidR="00720121" w:rsidRPr="008B1BD3">
        <w:rPr>
          <w:rFonts w:asciiTheme="majorBidi" w:hAnsiTheme="majorBidi" w:cstheme="majorBidi"/>
          <w:sz w:val="24"/>
          <w:szCs w:val="24"/>
        </w:rPr>
        <w:t xml:space="preserve"> aux questions suivantes</w:t>
      </w:r>
      <w:r w:rsidRPr="008B1BD3">
        <w:rPr>
          <w:rFonts w:asciiTheme="majorBidi" w:hAnsiTheme="majorBidi" w:cstheme="majorBidi"/>
          <w:sz w:val="24"/>
          <w:szCs w:val="24"/>
        </w:rPr>
        <w:t> :</w:t>
      </w:r>
    </w:p>
    <w:p w:rsidR="00A509FB" w:rsidRPr="00A509FB" w:rsidRDefault="009A04B9" w:rsidP="00A509FB">
      <w:pPr>
        <w:autoSpaceDE w:val="0"/>
        <w:autoSpaceDN w:val="0"/>
        <w:adjustRightInd w:val="0"/>
        <w:spacing w:after="0" w:line="240" w:lineRule="auto"/>
        <w:jc w:val="both"/>
        <w:rPr>
          <w:rFonts w:asciiTheme="majorBidi" w:eastAsiaTheme="minorEastAsia" w:hAnsiTheme="majorBidi" w:cstheme="majorBidi"/>
          <w:sz w:val="24"/>
          <w:szCs w:val="24"/>
          <w:lang w:eastAsia="zh-HK"/>
        </w:rPr>
      </w:pPr>
      <w:r w:rsidRPr="008B1BD3">
        <w:rPr>
          <w:rFonts w:asciiTheme="majorBidi" w:hAnsiTheme="majorBidi" w:cstheme="majorBidi"/>
          <w:sz w:val="24"/>
          <w:szCs w:val="24"/>
        </w:rPr>
        <w:t xml:space="preserve">    </w:t>
      </w:r>
      <w:r w:rsidR="00E470D7">
        <w:rPr>
          <w:rFonts w:asciiTheme="majorBidi" w:hAnsiTheme="majorBidi" w:cstheme="majorBidi"/>
          <w:sz w:val="24"/>
          <w:szCs w:val="24"/>
        </w:rPr>
        <w:t>1</w:t>
      </w:r>
      <w:r w:rsidR="00961834" w:rsidRPr="008B1BD3">
        <w:rPr>
          <w:rFonts w:asciiTheme="majorBidi" w:hAnsiTheme="majorBidi" w:cstheme="majorBidi"/>
          <w:sz w:val="24"/>
          <w:szCs w:val="24"/>
        </w:rPr>
        <w:t> </w:t>
      </w:r>
      <w:r w:rsidR="00AA395D">
        <w:rPr>
          <w:rFonts w:asciiTheme="majorBidi" w:hAnsiTheme="majorBidi" w:cstheme="majorBidi"/>
          <w:sz w:val="24"/>
          <w:szCs w:val="24"/>
        </w:rPr>
        <w:t>/</w:t>
      </w:r>
      <w:r w:rsidR="005937CB">
        <w:rPr>
          <w:rFonts w:asciiTheme="majorBidi" w:hAnsiTheme="majorBidi" w:cstheme="majorBidi"/>
          <w:sz w:val="24"/>
          <w:szCs w:val="24"/>
        </w:rPr>
        <w:t xml:space="preserve"> </w:t>
      </w:r>
      <w:r w:rsidR="00A509FB" w:rsidRPr="00A509FB">
        <w:rPr>
          <w:rFonts w:asciiTheme="majorBidi" w:hAnsiTheme="majorBidi" w:cstheme="majorBidi"/>
          <w:color w:val="000000"/>
          <w:sz w:val="24"/>
          <w:szCs w:val="24"/>
        </w:rPr>
        <w:t>La société de l’information est le résultat du développement technologique qui a caractérisé la société industrielle. Elle ne peut être définie par le simple fait d’utiliser les TIC dans tous les domaines, économiques, sociaux et politiques, mais aussi, par les transformations et les conséquences que ces TIC produisent et qui change globalement les formes d’organisation.</w:t>
      </w:r>
      <w:r w:rsidR="00A509FB">
        <w:rPr>
          <w:rFonts w:asciiTheme="majorBidi" w:hAnsiTheme="majorBidi" w:cstheme="majorBidi"/>
          <w:color w:val="000000"/>
        </w:rPr>
        <w:t xml:space="preserve"> </w:t>
      </w:r>
      <w:r w:rsidR="00324F8A">
        <w:rPr>
          <w:rFonts w:asciiTheme="majorBidi" w:hAnsiTheme="majorBidi" w:cstheme="majorBidi"/>
          <w:color w:val="000000"/>
        </w:rPr>
        <w:t xml:space="preserve"> </w:t>
      </w:r>
      <w:r w:rsidR="00A509FB" w:rsidRPr="00A509FB">
        <w:rPr>
          <w:rFonts w:asciiTheme="majorBidi" w:eastAsiaTheme="minorEastAsia" w:hAnsiTheme="majorBidi" w:cstheme="majorBidi"/>
          <w:sz w:val="24"/>
          <w:szCs w:val="24"/>
          <w:lang w:eastAsia="zh-HK"/>
        </w:rPr>
        <w:t>La</w:t>
      </w:r>
      <w:r w:rsidR="00A509FB" w:rsidRPr="00A509FB">
        <w:rPr>
          <w:rFonts w:asciiTheme="majorBidi" w:eastAsiaTheme="minorEastAsia" w:hAnsiTheme="majorBidi" w:cstheme="majorBidi"/>
          <w:sz w:val="24"/>
          <w:szCs w:val="24"/>
          <w:lang w:eastAsia="zh-HK"/>
        </w:rPr>
        <w:t xml:space="preserve"> société de l’information est à la fois un projet et une réalité.</w:t>
      </w:r>
    </w:p>
    <w:p w:rsidR="00A509FB" w:rsidRPr="00A509FB" w:rsidRDefault="00A509FB" w:rsidP="00A509FB">
      <w:pPr>
        <w:pStyle w:val="NormalWeb"/>
        <w:shd w:val="clear" w:color="auto" w:fill="FFFFFF"/>
        <w:spacing w:before="0" w:beforeAutospacing="0" w:after="0" w:afterAutospacing="0" w:line="210" w:lineRule="atLeast"/>
        <w:jc w:val="both"/>
        <w:rPr>
          <w:rFonts w:asciiTheme="majorBidi" w:eastAsia="Code2000" w:hAnsiTheme="majorBidi" w:cstheme="majorBidi"/>
        </w:rPr>
      </w:pPr>
    </w:p>
    <w:p w:rsidR="00C67290" w:rsidRPr="008B1BD3" w:rsidRDefault="00A509FB" w:rsidP="00A509FB">
      <w:pPr>
        <w:jc w:val="both"/>
        <w:rPr>
          <w:rFonts w:asciiTheme="majorBidi" w:hAnsiTheme="majorBidi" w:cstheme="majorBidi"/>
          <w:sz w:val="24"/>
          <w:szCs w:val="24"/>
        </w:rPr>
      </w:pPr>
      <w:r>
        <w:rPr>
          <w:rFonts w:asciiTheme="majorBidi" w:hAnsiTheme="majorBidi" w:cstheme="majorBidi"/>
          <w:sz w:val="28"/>
          <w:szCs w:val="28"/>
        </w:rPr>
        <w:t xml:space="preserve">          </w:t>
      </w:r>
      <w:r w:rsidRPr="00A509FB">
        <w:rPr>
          <w:rFonts w:asciiTheme="majorBidi" w:hAnsiTheme="majorBidi" w:cstheme="majorBidi"/>
          <w:sz w:val="24"/>
          <w:szCs w:val="24"/>
        </w:rPr>
        <w:t>Analysez et commentez</w:t>
      </w:r>
      <w:r w:rsidR="00697880">
        <w:rPr>
          <w:rFonts w:asciiTheme="majorBidi" w:hAnsiTheme="majorBidi" w:cstheme="majorBidi"/>
          <w:sz w:val="24"/>
          <w:szCs w:val="24"/>
        </w:rPr>
        <w:t xml:space="preserve">                          </w:t>
      </w:r>
    </w:p>
    <w:p w:rsidR="00324F8A" w:rsidRDefault="00C67290" w:rsidP="00E470D7">
      <w:pPr>
        <w:spacing w:line="240" w:lineRule="auto"/>
        <w:jc w:val="both"/>
        <w:rPr>
          <w:rFonts w:asciiTheme="majorBidi" w:hAnsiTheme="majorBidi" w:cstheme="majorBidi"/>
          <w:sz w:val="24"/>
          <w:szCs w:val="24"/>
        </w:rPr>
      </w:pPr>
      <w:r>
        <w:rPr>
          <w:rFonts w:asciiTheme="majorBidi" w:hAnsiTheme="majorBidi" w:cstheme="majorBidi"/>
          <w:sz w:val="24"/>
          <w:szCs w:val="24"/>
        </w:rPr>
        <w:t>……………………………………………………………………………………...................................................................................................................................</w:t>
      </w:r>
      <w:r w:rsidR="004B3B7E">
        <w:rPr>
          <w:rFonts w:asciiTheme="majorBidi" w:hAnsiTheme="majorBidi" w:cstheme="majorBidi"/>
          <w:sz w:val="24"/>
          <w:szCs w:val="24"/>
        </w:rPr>
        <w:t>.............................................................................................................................................................................................................................................................................................................................................................................................................................................................................................................................................................................................................................................................................................................................................................................................................................................................................................................................................................................................................................................................................................................................................................................................................................................................................................................................................................................................................................................................................................................................................................................................................................................................................................................................................................................................................................................................................................................................................................................................................................................................................................................................................................................................................................................................................................................................................................................................................................................................................................................................................................................................................................................................................................................................................................................................................................................................................................................................................................................................................................................................................................................................................................................................................................................................................................................................................................................................................................................................................................................................................................................................................................................................................................................................................................................................................................................................................................................................................................................................................................................................................................................................................................................................................................................................................................................................................................................................................................................................................................................................................................................................................................................................................................................................................................</w:t>
      </w:r>
    </w:p>
    <w:p w:rsidR="00324F8A" w:rsidRPr="00324F8A" w:rsidRDefault="00324F8A" w:rsidP="00324F8A">
      <w:pPr>
        <w:tabs>
          <w:tab w:val="left" w:pos="993"/>
          <w:tab w:val="left" w:pos="1276"/>
        </w:tabs>
        <w:jc w:val="both"/>
        <w:rPr>
          <w:rFonts w:asciiTheme="majorBidi" w:hAnsiTheme="majorBidi" w:cstheme="majorBidi"/>
          <w:b/>
          <w:bCs/>
          <w:color w:val="222222"/>
          <w:sz w:val="28"/>
          <w:szCs w:val="28"/>
          <w:shd w:val="clear" w:color="auto" w:fill="FFFFFF"/>
        </w:rPr>
      </w:pPr>
      <w:r w:rsidRPr="00324F8A">
        <w:rPr>
          <w:rFonts w:asciiTheme="majorBidi" w:hAnsiTheme="majorBidi" w:cstheme="majorBidi"/>
          <w:sz w:val="24"/>
          <w:szCs w:val="24"/>
        </w:rPr>
        <w:lastRenderedPageBreak/>
        <w:t xml:space="preserve">             2 / </w:t>
      </w:r>
      <w:r w:rsidR="008B11F3">
        <w:rPr>
          <w:rFonts w:asciiTheme="majorBidi" w:hAnsiTheme="majorBidi" w:cstheme="majorBidi"/>
          <w:sz w:val="24"/>
          <w:szCs w:val="24"/>
        </w:rPr>
        <w:t>D</w:t>
      </w:r>
      <w:bookmarkStart w:id="0" w:name="_GoBack"/>
      <w:bookmarkEnd w:id="0"/>
      <w:r>
        <w:rPr>
          <w:rFonts w:asciiTheme="majorBidi" w:hAnsiTheme="majorBidi" w:cstheme="majorBidi"/>
          <w:sz w:val="24"/>
          <w:szCs w:val="24"/>
        </w:rPr>
        <w:t xml:space="preserve">éterminer </w:t>
      </w:r>
      <w:r w:rsidRPr="00324F8A">
        <w:rPr>
          <w:rFonts w:asciiTheme="majorBidi" w:hAnsiTheme="majorBidi" w:cstheme="majorBidi"/>
          <w:bCs/>
          <w:color w:val="222222"/>
          <w:sz w:val="24"/>
          <w:szCs w:val="24"/>
          <w:shd w:val="clear" w:color="auto" w:fill="FFFFFF"/>
        </w:rPr>
        <w:t>Les actions nécessaires pour réduire la fracture numérique</w:t>
      </w:r>
      <w:r>
        <w:rPr>
          <w:rFonts w:asciiTheme="majorBidi" w:hAnsiTheme="majorBidi" w:cstheme="majorBidi"/>
          <w:bCs/>
          <w:color w:val="222222"/>
          <w:sz w:val="24"/>
          <w:szCs w:val="24"/>
          <w:shd w:val="clear" w:color="auto" w:fill="FFFFFF"/>
        </w:rPr>
        <w:t xml:space="preserve"> au niveau local ou national en donnant des exemples </w:t>
      </w:r>
    </w:p>
    <w:p w:rsidR="00847401" w:rsidRDefault="004B3B7E" w:rsidP="00324F8A">
      <w:pPr>
        <w:spacing w:line="240" w:lineRule="auto"/>
        <w:jc w:val="both"/>
        <w:rPr>
          <w:rFonts w:asciiTheme="majorBidi" w:hAnsiTheme="majorBidi" w:cstheme="majorBidi"/>
          <w:sz w:val="24"/>
          <w:szCs w:val="24"/>
        </w:rPr>
      </w:pPr>
      <w:r>
        <w:rPr>
          <w:rFonts w:asciiTheme="majorBidi" w:hAnsiTheme="majorBidi" w:cstheme="majorBidi"/>
          <w:sz w:val="24"/>
          <w:szCs w:val="24"/>
        </w:rPr>
        <w:t>....................................................................................................................................................................................................................................................................................................................................................................................................................................................................................................................................................................................................................................................................................................................................................................................................................................................................................................................................................................................................................................................................................................................................................................................................................................................................................................................................................................................................................................................................................................................................................................................................................................................................................................................................................................................................................................................................................................................................................................................................................................................................</w:t>
      </w:r>
      <w:r w:rsidR="00E470D7">
        <w:rPr>
          <w:rFonts w:asciiTheme="majorBidi" w:hAnsiTheme="majorBidi" w:cstheme="majorBidi"/>
          <w:sz w:val="24"/>
          <w:szCs w:val="24"/>
        </w:rPr>
        <w:t>.........................................................................................................................................................................................................................................................................................................................................................................................................................................................................................................................................................................................................................................................................................................................................................................................................................................................................................................................................................................................................................................................................................................................................................................................................................................................................................................................................................................................................................................................................................................................................................................................................................................................................................................................................................................................................................................................................................................................................................................................................................................................................................................................................................................</w:t>
      </w:r>
      <w:r w:rsidR="00961834" w:rsidRPr="008B1BD3">
        <w:rPr>
          <w:rFonts w:asciiTheme="majorBidi" w:hAnsiTheme="majorBidi" w:cstheme="majorBidi"/>
          <w:sz w:val="24"/>
          <w:szCs w:val="24"/>
        </w:rPr>
        <w:t xml:space="preserve"> </w:t>
      </w:r>
    </w:p>
    <w:p w:rsidR="00324F8A" w:rsidRDefault="00324F8A" w:rsidP="00324F8A">
      <w:pPr>
        <w:spacing w:line="240" w:lineRule="auto"/>
        <w:jc w:val="both"/>
        <w:rPr>
          <w:rFonts w:asciiTheme="majorBidi" w:hAnsiTheme="majorBidi" w:cstheme="majorBidi"/>
          <w:sz w:val="24"/>
          <w:szCs w:val="24"/>
        </w:rPr>
      </w:pPr>
    </w:p>
    <w:p w:rsidR="00324F8A" w:rsidRPr="008B11F3" w:rsidRDefault="00324F8A" w:rsidP="00324F8A">
      <w:pPr>
        <w:spacing w:line="240" w:lineRule="auto"/>
        <w:jc w:val="both"/>
        <w:rPr>
          <w:rFonts w:asciiTheme="majorBidi" w:hAnsiTheme="majorBidi" w:cstheme="majorBidi"/>
          <w:b/>
          <w:sz w:val="24"/>
          <w:szCs w:val="24"/>
          <w:u w:val="single"/>
        </w:rPr>
      </w:pPr>
      <w:r w:rsidRPr="008B11F3">
        <w:rPr>
          <w:rFonts w:asciiTheme="majorBidi" w:hAnsiTheme="majorBidi" w:cstheme="majorBidi"/>
          <w:b/>
          <w:sz w:val="24"/>
          <w:szCs w:val="24"/>
          <w:u w:val="single"/>
        </w:rPr>
        <w:t>NB</w:t>
      </w:r>
    </w:p>
    <w:p w:rsidR="00324F8A" w:rsidRPr="008B11F3" w:rsidRDefault="008B11F3" w:rsidP="00324F8A">
      <w:pPr>
        <w:spacing w:line="240" w:lineRule="auto"/>
        <w:jc w:val="both"/>
        <w:rPr>
          <w:rFonts w:asciiTheme="majorBidi" w:hAnsiTheme="majorBidi" w:cstheme="majorBidi"/>
          <w:b/>
          <w:sz w:val="24"/>
          <w:szCs w:val="24"/>
        </w:rPr>
      </w:pPr>
      <w:r w:rsidRPr="008B11F3">
        <w:rPr>
          <w:rFonts w:asciiTheme="majorBidi" w:hAnsiTheme="majorBidi" w:cstheme="majorBidi"/>
          <w:b/>
          <w:sz w:val="24"/>
          <w:szCs w:val="24"/>
        </w:rPr>
        <w:t xml:space="preserve">LA REMISE DES COPIES EN PRESENTIEL LE 06/06/2021 SALLE 35 A 10H </w:t>
      </w:r>
    </w:p>
    <w:sectPr w:rsidR="00324F8A" w:rsidRPr="008B11F3" w:rsidSect="005A4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A51"/>
    <w:multiLevelType w:val="hybridMultilevel"/>
    <w:tmpl w:val="1DAA5FD6"/>
    <w:lvl w:ilvl="0" w:tplc="040C0009">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8162903"/>
    <w:multiLevelType w:val="hybridMultilevel"/>
    <w:tmpl w:val="3A482426"/>
    <w:lvl w:ilvl="0" w:tplc="C42422B2">
      <w:numFmt w:val="bullet"/>
      <w:lvlText w:val="-"/>
      <w:lvlJc w:val="left"/>
      <w:pPr>
        <w:ind w:left="1784" w:hanging="360"/>
      </w:pPr>
      <w:rPr>
        <w:rFonts w:ascii="Times New Roman" w:eastAsiaTheme="minorHAnsi" w:hAnsi="Times New Roman" w:cs="Times New Roman" w:hint="default"/>
      </w:rPr>
    </w:lvl>
    <w:lvl w:ilvl="1" w:tplc="040C0003" w:tentative="1">
      <w:start w:val="1"/>
      <w:numFmt w:val="bullet"/>
      <w:lvlText w:val="o"/>
      <w:lvlJc w:val="left"/>
      <w:pPr>
        <w:ind w:left="2504" w:hanging="360"/>
      </w:pPr>
      <w:rPr>
        <w:rFonts w:ascii="Courier New" w:hAnsi="Courier New" w:cs="Courier New" w:hint="default"/>
      </w:rPr>
    </w:lvl>
    <w:lvl w:ilvl="2" w:tplc="040C0005" w:tentative="1">
      <w:start w:val="1"/>
      <w:numFmt w:val="bullet"/>
      <w:lvlText w:val=""/>
      <w:lvlJc w:val="left"/>
      <w:pPr>
        <w:ind w:left="3224" w:hanging="360"/>
      </w:pPr>
      <w:rPr>
        <w:rFonts w:ascii="Wingdings" w:hAnsi="Wingdings" w:hint="default"/>
      </w:rPr>
    </w:lvl>
    <w:lvl w:ilvl="3" w:tplc="040C0001" w:tentative="1">
      <w:start w:val="1"/>
      <w:numFmt w:val="bullet"/>
      <w:lvlText w:val=""/>
      <w:lvlJc w:val="left"/>
      <w:pPr>
        <w:ind w:left="3944" w:hanging="360"/>
      </w:pPr>
      <w:rPr>
        <w:rFonts w:ascii="Symbol" w:hAnsi="Symbol" w:hint="default"/>
      </w:rPr>
    </w:lvl>
    <w:lvl w:ilvl="4" w:tplc="040C0003" w:tentative="1">
      <w:start w:val="1"/>
      <w:numFmt w:val="bullet"/>
      <w:lvlText w:val="o"/>
      <w:lvlJc w:val="left"/>
      <w:pPr>
        <w:ind w:left="4664" w:hanging="360"/>
      </w:pPr>
      <w:rPr>
        <w:rFonts w:ascii="Courier New" w:hAnsi="Courier New" w:cs="Courier New" w:hint="default"/>
      </w:rPr>
    </w:lvl>
    <w:lvl w:ilvl="5" w:tplc="040C0005" w:tentative="1">
      <w:start w:val="1"/>
      <w:numFmt w:val="bullet"/>
      <w:lvlText w:val=""/>
      <w:lvlJc w:val="left"/>
      <w:pPr>
        <w:ind w:left="5384" w:hanging="360"/>
      </w:pPr>
      <w:rPr>
        <w:rFonts w:ascii="Wingdings" w:hAnsi="Wingdings" w:hint="default"/>
      </w:rPr>
    </w:lvl>
    <w:lvl w:ilvl="6" w:tplc="040C0001" w:tentative="1">
      <w:start w:val="1"/>
      <w:numFmt w:val="bullet"/>
      <w:lvlText w:val=""/>
      <w:lvlJc w:val="left"/>
      <w:pPr>
        <w:ind w:left="6104" w:hanging="360"/>
      </w:pPr>
      <w:rPr>
        <w:rFonts w:ascii="Symbol" w:hAnsi="Symbol" w:hint="default"/>
      </w:rPr>
    </w:lvl>
    <w:lvl w:ilvl="7" w:tplc="040C0003" w:tentative="1">
      <w:start w:val="1"/>
      <w:numFmt w:val="bullet"/>
      <w:lvlText w:val="o"/>
      <w:lvlJc w:val="left"/>
      <w:pPr>
        <w:ind w:left="6824" w:hanging="360"/>
      </w:pPr>
      <w:rPr>
        <w:rFonts w:ascii="Courier New" w:hAnsi="Courier New" w:cs="Courier New" w:hint="default"/>
      </w:rPr>
    </w:lvl>
    <w:lvl w:ilvl="8" w:tplc="040C0005" w:tentative="1">
      <w:start w:val="1"/>
      <w:numFmt w:val="bullet"/>
      <w:lvlText w:val=""/>
      <w:lvlJc w:val="left"/>
      <w:pPr>
        <w:ind w:left="7544" w:hanging="360"/>
      </w:pPr>
      <w:rPr>
        <w:rFonts w:ascii="Wingdings" w:hAnsi="Wingdings" w:hint="default"/>
      </w:rPr>
    </w:lvl>
  </w:abstractNum>
  <w:abstractNum w:abstractNumId="2" w15:restartNumberingAfterBreak="0">
    <w:nsid w:val="3A5938EA"/>
    <w:multiLevelType w:val="hybridMultilevel"/>
    <w:tmpl w:val="482C242A"/>
    <w:lvl w:ilvl="0" w:tplc="C42422B2">
      <w:numFmt w:val="bullet"/>
      <w:lvlText w:val="-"/>
      <w:lvlJc w:val="left"/>
      <w:pPr>
        <w:ind w:left="2144" w:hanging="360"/>
      </w:pPr>
      <w:rPr>
        <w:rFonts w:ascii="Times New Roman" w:eastAsiaTheme="minorHAnsi" w:hAnsi="Times New Roman" w:cs="Times New Roman" w:hint="default"/>
      </w:rPr>
    </w:lvl>
    <w:lvl w:ilvl="1" w:tplc="040C0003" w:tentative="1">
      <w:start w:val="1"/>
      <w:numFmt w:val="bullet"/>
      <w:lvlText w:val="o"/>
      <w:lvlJc w:val="left"/>
      <w:pPr>
        <w:ind w:left="2864" w:hanging="360"/>
      </w:pPr>
      <w:rPr>
        <w:rFonts w:ascii="Courier New" w:hAnsi="Courier New" w:cs="Courier New" w:hint="default"/>
      </w:rPr>
    </w:lvl>
    <w:lvl w:ilvl="2" w:tplc="040C0005" w:tentative="1">
      <w:start w:val="1"/>
      <w:numFmt w:val="bullet"/>
      <w:lvlText w:val=""/>
      <w:lvlJc w:val="left"/>
      <w:pPr>
        <w:ind w:left="3584" w:hanging="360"/>
      </w:pPr>
      <w:rPr>
        <w:rFonts w:ascii="Wingdings" w:hAnsi="Wingdings" w:hint="default"/>
      </w:rPr>
    </w:lvl>
    <w:lvl w:ilvl="3" w:tplc="040C0001" w:tentative="1">
      <w:start w:val="1"/>
      <w:numFmt w:val="bullet"/>
      <w:lvlText w:val=""/>
      <w:lvlJc w:val="left"/>
      <w:pPr>
        <w:ind w:left="4304" w:hanging="360"/>
      </w:pPr>
      <w:rPr>
        <w:rFonts w:ascii="Symbol" w:hAnsi="Symbol" w:hint="default"/>
      </w:rPr>
    </w:lvl>
    <w:lvl w:ilvl="4" w:tplc="040C0003" w:tentative="1">
      <w:start w:val="1"/>
      <w:numFmt w:val="bullet"/>
      <w:lvlText w:val="o"/>
      <w:lvlJc w:val="left"/>
      <w:pPr>
        <w:ind w:left="5024" w:hanging="360"/>
      </w:pPr>
      <w:rPr>
        <w:rFonts w:ascii="Courier New" w:hAnsi="Courier New" w:cs="Courier New" w:hint="default"/>
      </w:rPr>
    </w:lvl>
    <w:lvl w:ilvl="5" w:tplc="040C0005" w:tentative="1">
      <w:start w:val="1"/>
      <w:numFmt w:val="bullet"/>
      <w:lvlText w:val=""/>
      <w:lvlJc w:val="left"/>
      <w:pPr>
        <w:ind w:left="5744" w:hanging="360"/>
      </w:pPr>
      <w:rPr>
        <w:rFonts w:ascii="Wingdings" w:hAnsi="Wingdings" w:hint="default"/>
      </w:rPr>
    </w:lvl>
    <w:lvl w:ilvl="6" w:tplc="040C0001" w:tentative="1">
      <w:start w:val="1"/>
      <w:numFmt w:val="bullet"/>
      <w:lvlText w:val=""/>
      <w:lvlJc w:val="left"/>
      <w:pPr>
        <w:ind w:left="6464" w:hanging="360"/>
      </w:pPr>
      <w:rPr>
        <w:rFonts w:ascii="Symbol" w:hAnsi="Symbol" w:hint="default"/>
      </w:rPr>
    </w:lvl>
    <w:lvl w:ilvl="7" w:tplc="040C0003" w:tentative="1">
      <w:start w:val="1"/>
      <w:numFmt w:val="bullet"/>
      <w:lvlText w:val="o"/>
      <w:lvlJc w:val="left"/>
      <w:pPr>
        <w:ind w:left="7184" w:hanging="360"/>
      </w:pPr>
      <w:rPr>
        <w:rFonts w:ascii="Courier New" w:hAnsi="Courier New" w:cs="Courier New" w:hint="default"/>
      </w:rPr>
    </w:lvl>
    <w:lvl w:ilvl="8" w:tplc="040C0005" w:tentative="1">
      <w:start w:val="1"/>
      <w:numFmt w:val="bullet"/>
      <w:lvlText w:val=""/>
      <w:lvlJc w:val="left"/>
      <w:pPr>
        <w:ind w:left="7904"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21"/>
    <w:rsid w:val="00007586"/>
    <w:rsid w:val="00012481"/>
    <w:rsid w:val="0003416F"/>
    <w:rsid w:val="000A1A26"/>
    <w:rsid w:val="000A3027"/>
    <w:rsid w:val="00110923"/>
    <w:rsid w:val="0012171E"/>
    <w:rsid w:val="001261D9"/>
    <w:rsid w:val="00143E10"/>
    <w:rsid w:val="001D0B35"/>
    <w:rsid w:val="002A26D2"/>
    <w:rsid w:val="002B59B8"/>
    <w:rsid w:val="002C5D7E"/>
    <w:rsid w:val="00324F8A"/>
    <w:rsid w:val="00381648"/>
    <w:rsid w:val="003D4A57"/>
    <w:rsid w:val="00413CFC"/>
    <w:rsid w:val="0045208F"/>
    <w:rsid w:val="0049371E"/>
    <w:rsid w:val="004B3B7E"/>
    <w:rsid w:val="005529F6"/>
    <w:rsid w:val="005823F0"/>
    <w:rsid w:val="005873B7"/>
    <w:rsid w:val="005937CB"/>
    <w:rsid w:val="005A434D"/>
    <w:rsid w:val="006335BA"/>
    <w:rsid w:val="00696B45"/>
    <w:rsid w:val="00697880"/>
    <w:rsid w:val="00713BF8"/>
    <w:rsid w:val="00720121"/>
    <w:rsid w:val="008358CC"/>
    <w:rsid w:val="00840076"/>
    <w:rsid w:val="00847401"/>
    <w:rsid w:val="008500DD"/>
    <w:rsid w:val="008B11F3"/>
    <w:rsid w:val="008B1BD3"/>
    <w:rsid w:val="008D118D"/>
    <w:rsid w:val="008D4DB1"/>
    <w:rsid w:val="009373D2"/>
    <w:rsid w:val="00961834"/>
    <w:rsid w:val="009A04B9"/>
    <w:rsid w:val="00A076E4"/>
    <w:rsid w:val="00A26D3B"/>
    <w:rsid w:val="00A509FB"/>
    <w:rsid w:val="00AA395D"/>
    <w:rsid w:val="00AC5137"/>
    <w:rsid w:val="00AF4A08"/>
    <w:rsid w:val="00B55A7B"/>
    <w:rsid w:val="00C43E9C"/>
    <w:rsid w:val="00C6269B"/>
    <w:rsid w:val="00C67290"/>
    <w:rsid w:val="00CB4DB7"/>
    <w:rsid w:val="00CE1D40"/>
    <w:rsid w:val="00D26896"/>
    <w:rsid w:val="00E27879"/>
    <w:rsid w:val="00E40CB5"/>
    <w:rsid w:val="00E470D7"/>
    <w:rsid w:val="00E93A09"/>
    <w:rsid w:val="00ED1BB9"/>
    <w:rsid w:val="00FF0F22"/>
    <w:rsid w:val="00FF33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3FF3"/>
  <w15:docId w15:val="{5BA1F035-A38D-4673-A1C4-249DA42A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8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401"/>
    <w:pPr>
      <w:ind w:left="720"/>
      <w:contextualSpacing/>
    </w:pPr>
  </w:style>
  <w:style w:type="paragraph" w:styleId="NormalWeb">
    <w:name w:val="Normal (Web)"/>
    <w:basedOn w:val="Normal"/>
    <w:uiPriority w:val="99"/>
    <w:semiHidden/>
    <w:unhideWhenUsed/>
    <w:rsid w:val="00A509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3553">
      <w:bodyDiv w:val="1"/>
      <w:marLeft w:val="0"/>
      <w:marRight w:val="0"/>
      <w:marTop w:val="0"/>
      <w:marBottom w:val="0"/>
      <w:divBdr>
        <w:top w:val="none" w:sz="0" w:space="0" w:color="auto"/>
        <w:left w:val="none" w:sz="0" w:space="0" w:color="auto"/>
        <w:bottom w:val="none" w:sz="0" w:space="0" w:color="auto"/>
        <w:right w:val="none" w:sz="0" w:space="0" w:color="auto"/>
      </w:divBdr>
    </w:div>
    <w:div w:id="740953324">
      <w:bodyDiv w:val="1"/>
      <w:marLeft w:val="0"/>
      <w:marRight w:val="0"/>
      <w:marTop w:val="0"/>
      <w:marBottom w:val="0"/>
      <w:divBdr>
        <w:top w:val="none" w:sz="0" w:space="0" w:color="auto"/>
        <w:left w:val="none" w:sz="0" w:space="0" w:color="auto"/>
        <w:bottom w:val="none" w:sz="0" w:space="0" w:color="auto"/>
        <w:right w:val="none" w:sz="0" w:space="0" w:color="auto"/>
      </w:divBdr>
    </w:div>
    <w:div w:id="1019358584">
      <w:bodyDiv w:val="1"/>
      <w:marLeft w:val="0"/>
      <w:marRight w:val="0"/>
      <w:marTop w:val="0"/>
      <w:marBottom w:val="0"/>
      <w:divBdr>
        <w:top w:val="none" w:sz="0" w:space="0" w:color="auto"/>
        <w:left w:val="none" w:sz="0" w:space="0" w:color="auto"/>
        <w:bottom w:val="none" w:sz="0" w:space="0" w:color="auto"/>
        <w:right w:val="none" w:sz="0" w:space="0" w:color="auto"/>
      </w:divBdr>
    </w:div>
    <w:div w:id="1100416461">
      <w:bodyDiv w:val="1"/>
      <w:marLeft w:val="0"/>
      <w:marRight w:val="0"/>
      <w:marTop w:val="0"/>
      <w:marBottom w:val="0"/>
      <w:divBdr>
        <w:top w:val="none" w:sz="0" w:space="0" w:color="auto"/>
        <w:left w:val="none" w:sz="0" w:space="0" w:color="auto"/>
        <w:bottom w:val="none" w:sz="0" w:space="0" w:color="auto"/>
        <w:right w:val="none" w:sz="0" w:space="0" w:color="auto"/>
      </w:divBdr>
    </w:div>
    <w:div w:id="14571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1507</Words>
  <Characters>8291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Fujitsu</cp:lastModifiedBy>
  <cp:revision>5</cp:revision>
  <dcterms:created xsi:type="dcterms:W3CDTF">2021-06-01T14:24:00Z</dcterms:created>
  <dcterms:modified xsi:type="dcterms:W3CDTF">2021-06-01T17:16:00Z</dcterms:modified>
</cp:coreProperties>
</file>