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77B" w:rsidRPr="00AD35B5" w:rsidRDefault="00FF577B" w:rsidP="00B62BE2">
      <w:pPr>
        <w:jc w:val="both"/>
        <w:rPr>
          <w:rFonts w:ascii="Times New Roman" w:hAnsi="Times New Roman" w:cs="Times New Roman"/>
          <w:sz w:val="24"/>
          <w:szCs w:val="24"/>
        </w:rPr>
      </w:pPr>
      <w:r w:rsidRPr="00AD35B5">
        <w:rPr>
          <w:rFonts w:ascii="Times New Roman" w:hAnsi="Times New Roman" w:cs="Times New Roman"/>
          <w:sz w:val="24"/>
          <w:szCs w:val="24"/>
        </w:rPr>
        <w:t>Université A. Mira de Bejaïa</w:t>
      </w:r>
    </w:p>
    <w:p w:rsidR="00FF577B" w:rsidRPr="00AD35B5" w:rsidRDefault="00FF577B" w:rsidP="00B62BE2">
      <w:pPr>
        <w:jc w:val="both"/>
        <w:rPr>
          <w:rFonts w:ascii="Times New Roman" w:hAnsi="Times New Roman" w:cs="Times New Roman"/>
          <w:sz w:val="24"/>
          <w:szCs w:val="24"/>
        </w:rPr>
      </w:pPr>
      <w:r w:rsidRPr="00AD35B5">
        <w:rPr>
          <w:rFonts w:ascii="Times New Roman" w:hAnsi="Times New Roman" w:cs="Times New Roman"/>
          <w:sz w:val="24"/>
          <w:szCs w:val="24"/>
        </w:rPr>
        <w:t>Faculté des Lettres et des Langues</w:t>
      </w:r>
    </w:p>
    <w:p w:rsidR="00FF577B" w:rsidRPr="00AD35B5" w:rsidRDefault="00FF577B" w:rsidP="00B62BE2">
      <w:pPr>
        <w:jc w:val="both"/>
        <w:rPr>
          <w:rFonts w:ascii="Times New Roman" w:hAnsi="Times New Roman" w:cs="Times New Roman"/>
          <w:sz w:val="24"/>
          <w:szCs w:val="24"/>
        </w:rPr>
      </w:pPr>
      <w:r w:rsidRPr="00AD35B5">
        <w:rPr>
          <w:rFonts w:ascii="Times New Roman" w:hAnsi="Times New Roman" w:cs="Times New Roman"/>
          <w:sz w:val="24"/>
          <w:szCs w:val="24"/>
        </w:rPr>
        <w:t>Département de Langue et Culture Amazigh</w:t>
      </w:r>
    </w:p>
    <w:p w:rsidR="00FF577B" w:rsidRPr="00AD35B5" w:rsidRDefault="00FF577B" w:rsidP="00B62BE2">
      <w:pPr>
        <w:jc w:val="both"/>
        <w:rPr>
          <w:rFonts w:ascii="Times New Roman" w:hAnsi="Times New Roman" w:cs="Times New Roman"/>
          <w:sz w:val="24"/>
          <w:szCs w:val="24"/>
        </w:rPr>
      </w:pPr>
      <w:r w:rsidRPr="00AD35B5">
        <w:rPr>
          <w:rFonts w:ascii="Times New Roman" w:hAnsi="Times New Roman" w:cs="Times New Roman"/>
          <w:sz w:val="24"/>
          <w:szCs w:val="24"/>
        </w:rPr>
        <w:t xml:space="preserve">Module : Français </w:t>
      </w:r>
    </w:p>
    <w:p w:rsidR="00800EB1" w:rsidRPr="00AD35B5" w:rsidRDefault="00FF577B" w:rsidP="00B62BE2">
      <w:pPr>
        <w:jc w:val="both"/>
        <w:rPr>
          <w:rFonts w:ascii="Times New Roman" w:hAnsi="Times New Roman" w:cs="Times New Roman"/>
          <w:sz w:val="24"/>
          <w:szCs w:val="24"/>
        </w:rPr>
      </w:pPr>
      <w:r w:rsidRPr="00AD35B5">
        <w:rPr>
          <w:rFonts w:ascii="Times New Roman" w:hAnsi="Times New Roman" w:cs="Times New Roman"/>
          <w:sz w:val="24"/>
          <w:szCs w:val="24"/>
        </w:rPr>
        <w:t xml:space="preserve">Enseignante : FENZI </w:t>
      </w:r>
      <w:proofErr w:type="spellStart"/>
      <w:r w:rsidRPr="00AD35B5">
        <w:rPr>
          <w:rFonts w:ascii="Times New Roman" w:hAnsi="Times New Roman" w:cs="Times New Roman"/>
          <w:sz w:val="24"/>
          <w:szCs w:val="24"/>
        </w:rPr>
        <w:t>Dihia</w:t>
      </w:r>
      <w:proofErr w:type="spellEnd"/>
    </w:p>
    <w:p w:rsidR="00FF577B" w:rsidRPr="00AD35B5" w:rsidRDefault="00FF577B" w:rsidP="00B62BE2">
      <w:pPr>
        <w:jc w:val="both"/>
        <w:rPr>
          <w:rFonts w:ascii="Times New Roman" w:hAnsi="Times New Roman" w:cs="Times New Roman"/>
          <w:sz w:val="24"/>
          <w:szCs w:val="24"/>
        </w:rPr>
      </w:pPr>
    </w:p>
    <w:p w:rsidR="00FF577B" w:rsidRPr="00AD35B5" w:rsidRDefault="00FF577B" w:rsidP="00B62BE2">
      <w:pPr>
        <w:tabs>
          <w:tab w:val="left" w:pos="2545"/>
        </w:tabs>
        <w:jc w:val="both"/>
        <w:rPr>
          <w:rFonts w:ascii="Times New Roman" w:hAnsi="Times New Roman" w:cs="Times New Roman"/>
          <w:b/>
          <w:sz w:val="24"/>
          <w:szCs w:val="24"/>
        </w:rPr>
      </w:pPr>
      <w:r w:rsidRPr="00AD35B5">
        <w:rPr>
          <w:rFonts w:ascii="Times New Roman" w:hAnsi="Times New Roman" w:cs="Times New Roman"/>
          <w:sz w:val="24"/>
          <w:szCs w:val="24"/>
        </w:rPr>
        <w:tab/>
      </w:r>
      <w:r w:rsidRPr="00AD35B5">
        <w:rPr>
          <w:rFonts w:ascii="Times New Roman" w:hAnsi="Times New Roman" w:cs="Times New Roman"/>
          <w:b/>
          <w:sz w:val="24"/>
          <w:szCs w:val="24"/>
        </w:rPr>
        <w:t xml:space="preserve">LE NOM (SUBSTANTIF) </w:t>
      </w:r>
    </w:p>
    <w:p w:rsidR="00FF577B" w:rsidRDefault="00907A8A" w:rsidP="00B62BE2">
      <w:pPr>
        <w:jc w:val="both"/>
        <w:rPr>
          <w:rFonts w:ascii="Times New Roman" w:hAnsi="Times New Roman" w:cs="Times New Roman"/>
          <w:sz w:val="24"/>
          <w:szCs w:val="24"/>
        </w:rPr>
      </w:pPr>
      <w:r w:rsidRPr="00AD35B5">
        <w:rPr>
          <w:rFonts w:ascii="Times New Roman" w:hAnsi="Times New Roman" w:cs="Times New Roman"/>
          <w:sz w:val="24"/>
          <w:szCs w:val="24"/>
        </w:rPr>
        <w:t xml:space="preserve">            </w:t>
      </w:r>
      <w:r w:rsidR="00FF577B" w:rsidRPr="00AD35B5">
        <w:rPr>
          <w:rFonts w:ascii="Times New Roman" w:hAnsi="Times New Roman" w:cs="Times New Roman"/>
          <w:sz w:val="24"/>
          <w:szCs w:val="24"/>
        </w:rPr>
        <w:t xml:space="preserve">Le nom est  un mot qui désigne une personne (enfant, homme), un animal (chien, cheval), une chose (livre, table)  une notion (beauté, courage), une action (bataille, départ). Il possède un </w:t>
      </w:r>
      <w:r w:rsidRPr="00AD35B5">
        <w:rPr>
          <w:rFonts w:ascii="Times New Roman" w:hAnsi="Times New Roman" w:cs="Times New Roman"/>
          <w:sz w:val="24"/>
          <w:szCs w:val="24"/>
        </w:rPr>
        <w:t>genre (</w:t>
      </w:r>
      <w:r w:rsidR="00FF577B" w:rsidRPr="00AD35B5">
        <w:rPr>
          <w:rFonts w:ascii="Times New Roman" w:hAnsi="Times New Roman" w:cs="Times New Roman"/>
          <w:sz w:val="24"/>
          <w:szCs w:val="24"/>
        </w:rPr>
        <w:t>masculin</w:t>
      </w:r>
      <w:r w:rsidRPr="00AD35B5">
        <w:rPr>
          <w:rFonts w:ascii="Times New Roman" w:hAnsi="Times New Roman" w:cs="Times New Roman"/>
          <w:sz w:val="24"/>
          <w:szCs w:val="24"/>
        </w:rPr>
        <w:t>, féminin) et   il varie en nombre (singulier, pluriel). A l’intérieur de cette classe, on distingue différentes  sous classes.</w:t>
      </w:r>
    </w:p>
    <w:p w:rsidR="00A629B0" w:rsidRPr="00AD35B5" w:rsidRDefault="00A629B0" w:rsidP="00B62BE2">
      <w:pPr>
        <w:jc w:val="both"/>
        <w:rPr>
          <w:rFonts w:ascii="Times New Roman" w:hAnsi="Times New Roman" w:cs="Times New Roman"/>
          <w:sz w:val="24"/>
          <w:szCs w:val="24"/>
          <w:u w:val="single"/>
        </w:rPr>
      </w:pPr>
    </w:p>
    <w:p w:rsidR="00907A8A" w:rsidRPr="00AD35B5" w:rsidRDefault="00907A8A" w:rsidP="00B62BE2">
      <w:pPr>
        <w:pStyle w:val="Paragraphedeliste"/>
        <w:numPr>
          <w:ilvl w:val="0"/>
          <w:numId w:val="1"/>
        </w:numPr>
        <w:jc w:val="both"/>
        <w:rPr>
          <w:rFonts w:ascii="Times New Roman" w:hAnsi="Times New Roman" w:cs="Times New Roman"/>
          <w:sz w:val="24"/>
          <w:szCs w:val="24"/>
        </w:rPr>
      </w:pPr>
      <w:r w:rsidRPr="00AD35B5">
        <w:rPr>
          <w:rFonts w:ascii="Times New Roman" w:hAnsi="Times New Roman" w:cs="Times New Roman"/>
          <w:b/>
          <w:sz w:val="24"/>
          <w:szCs w:val="24"/>
          <w:u w:val="single"/>
        </w:rPr>
        <w:t>Le nom propre et le nom commun</w:t>
      </w:r>
      <w:r w:rsidRPr="00AD35B5">
        <w:rPr>
          <w:rFonts w:ascii="Times New Roman" w:hAnsi="Times New Roman" w:cs="Times New Roman"/>
          <w:sz w:val="24"/>
          <w:szCs w:val="24"/>
        </w:rPr>
        <w:t> :</w:t>
      </w:r>
    </w:p>
    <w:p w:rsidR="00907A8A" w:rsidRPr="00AD35B5" w:rsidRDefault="00907A8A" w:rsidP="00B62BE2">
      <w:pPr>
        <w:pStyle w:val="Paragraphedeliste"/>
        <w:numPr>
          <w:ilvl w:val="0"/>
          <w:numId w:val="2"/>
        </w:numPr>
        <w:jc w:val="both"/>
        <w:rPr>
          <w:rFonts w:ascii="Times New Roman" w:hAnsi="Times New Roman" w:cs="Times New Roman"/>
          <w:b/>
          <w:sz w:val="24"/>
          <w:szCs w:val="24"/>
        </w:rPr>
      </w:pPr>
      <w:r w:rsidRPr="00EF2D25">
        <w:rPr>
          <w:rFonts w:ascii="Times New Roman" w:hAnsi="Times New Roman" w:cs="Times New Roman"/>
          <w:b/>
          <w:sz w:val="24"/>
          <w:szCs w:val="24"/>
          <w:u w:val="single"/>
        </w:rPr>
        <w:t>Le nom propre</w:t>
      </w:r>
      <w:r w:rsidRPr="00AD35B5">
        <w:rPr>
          <w:rFonts w:ascii="Times New Roman" w:hAnsi="Times New Roman" w:cs="Times New Roman"/>
          <w:b/>
          <w:sz w:val="24"/>
          <w:szCs w:val="24"/>
        </w:rPr>
        <w:t xml:space="preserve"> : </w:t>
      </w:r>
      <w:r w:rsidRPr="00AD35B5">
        <w:rPr>
          <w:rFonts w:ascii="Times New Roman" w:hAnsi="Times New Roman" w:cs="Times New Roman"/>
          <w:sz w:val="24"/>
          <w:szCs w:val="24"/>
        </w:rPr>
        <w:t xml:space="preserve">Le nom propre désigne toujours le même être  ou les mêmes êtres, la même chose ou les mêmes choses. Il prend une majuscule. </w:t>
      </w:r>
    </w:p>
    <w:p w:rsidR="00907A8A" w:rsidRPr="00AD35B5" w:rsidRDefault="00907A8A" w:rsidP="00B62BE2">
      <w:pPr>
        <w:ind w:firstLine="708"/>
        <w:jc w:val="both"/>
        <w:rPr>
          <w:rFonts w:ascii="Times New Roman" w:hAnsi="Times New Roman" w:cs="Times New Roman"/>
          <w:sz w:val="24"/>
          <w:szCs w:val="24"/>
        </w:rPr>
      </w:pPr>
      <w:r w:rsidRPr="00AD35B5">
        <w:rPr>
          <w:rFonts w:ascii="Times New Roman" w:hAnsi="Times New Roman" w:cs="Times New Roman"/>
          <w:sz w:val="24"/>
          <w:szCs w:val="24"/>
        </w:rPr>
        <w:t xml:space="preserve">EXEMPLE : </w:t>
      </w:r>
      <w:r w:rsidRPr="00AD35B5">
        <w:rPr>
          <w:rFonts w:ascii="Times New Roman" w:hAnsi="Times New Roman" w:cs="Times New Roman"/>
          <w:i/>
          <w:sz w:val="24"/>
          <w:szCs w:val="24"/>
        </w:rPr>
        <w:t>Molière</w:t>
      </w:r>
      <w:r w:rsidR="00461F11" w:rsidRPr="00AD35B5">
        <w:rPr>
          <w:rFonts w:ascii="Times New Roman" w:hAnsi="Times New Roman" w:cs="Times New Roman"/>
          <w:sz w:val="24"/>
          <w:szCs w:val="24"/>
        </w:rPr>
        <w:t> : il désigne une personne qui est l’écrivain.</w:t>
      </w:r>
    </w:p>
    <w:p w:rsidR="00907A8A" w:rsidRPr="00AD35B5" w:rsidRDefault="00461F11" w:rsidP="00B62BE2">
      <w:pPr>
        <w:tabs>
          <w:tab w:val="left" w:pos="1993"/>
        </w:tabs>
        <w:jc w:val="both"/>
        <w:rPr>
          <w:rFonts w:ascii="Times New Roman" w:hAnsi="Times New Roman" w:cs="Times New Roman"/>
          <w:sz w:val="24"/>
          <w:szCs w:val="24"/>
        </w:rPr>
      </w:pPr>
      <w:r w:rsidRPr="00AD35B5">
        <w:rPr>
          <w:rFonts w:ascii="Times New Roman" w:hAnsi="Times New Roman" w:cs="Times New Roman"/>
          <w:sz w:val="24"/>
          <w:szCs w:val="24"/>
        </w:rPr>
        <w:tab/>
      </w:r>
      <w:r w:rsidRPr="00AD35B5">
        <w:rPr>
          <w:rFonts w:ascii="Times New Roman" w:hAnsi="Times New Roman" w:cs="Times New Roman"/>
          <w:i/>
          <w:sz w:val="24"/>
          <w:szCs w:val="24"/>
        </w:rPr>
        <w:t>Algérie</w:t>
      </w:r>
      <w:r w:rsidRPr="00AD35B5">
        <w:rPr>
          <w:rFonts w:ascii="Times New Roman" w:hAnsi="Times New Roman" w:cs="Times New Roman"/>
          <w:sz w:val="24"/>
          <w:szCs w:val="24"/>
        </w:rPr>
        <w:t> : il désigne un pays particulier.</w:t>
      </w:r>
    </w:p>
    <w:p w:rsidR="00907A8A" w:rsidRPr="00AD35B5" w:rsidRDefault="00EF2D25" w:rsidP="00B62BE2">
      <w:pPr>
        <w:pStyle w:val="Paragraphedeliste"/>
        <w:numPr>
          <w:ilvl w:val="0"/>
          <w:numId w:val="2"/>
        </w:numPr>
        <w:jc w:val="both"/>
        <w:rPr>
          <w:rFonts w:ascii="Times New Roman" w:hAnsi="Times New Roman" w:cs="Times New Roman"/>
          <w:b/>
          <w:sz w:val="24"/>
          <w:szCs w:val="24"/>
        </w:rPr>
      </w:pPr>
      <w:r w:rsidRPr="00EF2D25">
        <w:rPr>
          <w:rFonts w:ascii="Times New Roman" w:hAnsi="Times New Roman" w:cs="Times New Roman"/>
          <w:b/>
          <w:sz w:val="24"/>
          <w:szCs w:val="24"/>
          <w:u w:val="single"/>
        </w:rPr>
        <w:t>Le nom</w:t>
      </w:r>
      <w:r w:rsidR="00461F11" w:rsidRPr="00EF2D25">
        <w:rPr>
          <w:rFonts w:ascii="Times New Roman" w:hAnsi="Times New Roman" w:cs="Times New Roman"/>
          <w:b/>
          <w:sz w:val="24"/>
          <w:szCs w:val="24"/>
          <w:u w:val="single"/>
        </w:rPr>
        <w:t xml:space="preserve"> commun</w:t>
      </w:r>
      <w:r w:rsidR="00461F11" w:rsidRPr="00AD35B5">
        <w:rPr>
          <w:rFonts w:ascii="Times New Roman" w:hAnsi="Times New Roman" w:cs="Times New Roman"/>
          <w:b/>
          <w:sz w:val="24"/>
          <w:szCs w:val="24"/>
        </w:rPr>
        <w:t> :</w:t>
      </w:r>
      <w:r w:rsidR="00AD35B5">
        <w:rPr>
          <w:rFonts w:ascii="Times New Roman" w:hAnsi="Times New Roman" w:cs="Times New Roman"/>
          <w:sz w:val="24"/>
          <w:szCs w:val="24"/>
        </w:rPr>
        <w:t xml:space="preserve"> I</w:t>
      </w:r>
      <w:r w:rsidR="00461F11" w:rsidRPr="00AD35B5">
        <w:rPr>
          <w:rFonts w:ascii="Times New Roman" w:hAnsi="Times New Roman" w:cs="Times New Roman"/>
          <w:sz w:val="24"/>
          <w:szCs w:val="24"/>
        </w:rPr>
        <w:t xml:space="preserve">l désigne tous les êtres et toutes les choses  de la même espèce, c’est-à-dire en générale. Ils </w:t>
      </w:r>
      <w:r w:rsidR="00201286" w:rsidRPr="00AD35B5">
        <w:rPr>
          <w:rFonts w:ascii="Times New Roman" w:hAnsi="Times New Roman" w:cs="Times New Roman"/>
          <w:sz w:val="24"/>
          <w:szCs w:val="24"/>
        </w:rPr>
        <w:t xml:space="preserve"> se distinguent des noms propres par leurs capacités de distinguer plusieurs êtres et plusieurs choses ayant des caractéristiques communes. Si l’on considère les noms communs écrivains et pays. On constate qu’ils peuvent être rapportés à différentes personnages : La fontaine, Balzac, Kateb Yacine, </w:t>
      </w:r>
      <w:proofErr w:type="spellStart"/>
      <w:r w:rsidR="00201286" w:rsidRPr="00AD35B5">
        <w:rPr>
          <w:rFonts w:ascii="Times New Roman" w:hAnsi="Times New Roman" w:cs="Times New Roman"/>
          <w:sz w:val="24"/>
          <w:szCs w:val="24"/>
        </w:rPr>
        <w:t>Assia</w:t>
      </w:r>
      <w:proofErr w:type="spellEnd"/>
      <w:r w:rsidR="00201286" w:rsidRPr="00AD35B5">
        <w:rPr>
          <w:rFonts w:ascii="Times New Roman" w:hAnsi="Times New Roman" w:cs="Times New Roman"/>
          <w:sz w:val="24"/>
          <w:szCs w:val="24"/>
        </w:rPr>
        <w:t xml:space="preserve"> </w:t>
      </w:r>
      <w:proofErr w:type="spellStart"/>
      <w:r w:rsidR="00201286" w:rsidRPr="00AD35B5">
        <w:rPr>
          <w:rFonts w:ascii="Times New Roman" w:hAnsi="Times New Roman" w:cs="Times New Roman"/>
          <w:sz w:val="24"/>
          <w:szCs w:val="24"/>
        </w:rPr>
        <w:t>Djebar</w:t>
      </w:r>
      <w:proofErr w:type="spellEnd"/>
      <w:r w:rsidR="00201286" w:rsidRPr="00AD35B5">
        <w:rPr>
          <w:rFonts w:ascii="Times New Roman" w:hAnsi="Times New Roman" w:cs="Times New Roman"/>
          <w:sz w:val="24"/>
          <w:szCs w:val="24"/>
        </w:rPr>
        <w:t>… à différents pays : L’Algérie, Angleterre …</w:t>
      </w:r>
      <w:r w:rsidR="00AD35B5">
        <w:rPr>
          <w:rFonts w:ascii="Times New Roman" w:hAnsi="Times New Roman" w:cs="Times New Roman"/>
          <w:sz w:val="24"/>
          <w:szCs w:val="24"/>
        </w:rPr>
        <w:t xml:space="preserve"> Le</w:t>
      </w:r>
      <w:r w:rsidR="00201286" w:rsidRPr="00AD35B5">
        <w:rPr>
          <w:rFonts w:ascii="Times New Roman" w:hAnsi="Times New Roman" w:cs="Times New Roman"/>
          <w:sz w:val="24"/>
          <w:szCs w:val="24"/>
        </w:rPr>
        <w:t xml:space="preserve"> nom commun peut avoir plusieurs sous classes.</w:t>
      </w:r>
    </w:p>
    <w:p w:rsidR="00201286" w:rsidRPr="00AD35B5" w:rsidRDefault="00201286" w:rsidP="00B62BE2">
      <w:pPr>
        <w:jc w:val="both"/>
        <w:rPr>
          <w:rFonts w:ascii="Times New Roman" w:hAnsi="Times New Roman" w:cs="Times New Roman"/>
          <w:b/>
          <w:sz w:val="28"/>
          <w:szCs w:val="28"/>
          <w:u w:val="single"/>
        </w:rPr>
      </w:pPr>
    </w:p>
    <w:p w:rsidR="00201286" w:rsidRPr="00AD35B5" w:rsidRDefault="00AD35B5" w:rsidP="00B62BE2">
      <w:pPr>
        <w:pStyle w:val="Paragraphedeliste"/>
        <w:numPr>
          <w:ilvl w:val="0"/>
          <w:numId w:val="1"/>
        </w:numPr>
        <w:jc w:val="both"/>
        <w:rPr>
          <w:rFonts w:ascii="Times New Roman" w:hAnsi="Times New Roman" w:cs="Times New Roman"/>
          <w:b/>
          <w:sz w:val="24"/>
          <w:szCs w:val="24"/>
        </w:rPr>
      </w:pPr>
      <w:r w:rsidRPr="00AD35B5">
        <w:rPr>
          <w:rFonts w:ascii="Times New Roman" w:hAnsi="Times New Roman" w:cs="Times New Roman"/>
          <w:b/>
          <w:sz w:val="24"/>
          <w:szCs w:val="24"/>
          <w:u w:val="single"/>
        </w:rPr>
        <w:t>Le nom commun et le nom abstrait</w:t>
      </w:r>
      <w:r w:rsidRPr="00AD35B5">
        <w:rPr>
          <w:rFonts w:ascii="Times New Roman" w:hAnsi="Times New Roman" w:cs="Times New Roman"/>
          <w:b/>
          <w:sz w:val="24"/>
          <w:szCs w:val="24"/>
        </w:rPr>
        <w:t> :</w:t>
      </w:r>
    </w:p>
    <w:p w:rsidR="00201286" w:rsidRPr="00AD35B5" w:rsidRDefault="00AD35B5" w:rsidP="00B62BE2">
      <w:pPr>
        <w:pStyle w:val="Paragraphedeliste"/>
        <w:numPr>
          <w:ilvl w:val="0"/>
          <w:numId w:val="2"/>
        </w:numPr>
        <w:jc w:val="both"/>
        <w:rPr>
          <w:rFonts w:ascii="Times New Roman" w:hAnsi="Times New Roman" w:cs="Times New Roman"/>
          <w:b/>
          <w:sz w:val="24"/>
          <w:szCs w:val="24"/>
        </w:rPr>
      </w:pPr>
      <w:r>
        <w:rPr>
          <w:rFonts w:ascii="Times New Roman" w:hAnsi="Times New Roman" w:cs="Times New Roman"/>
          <w:b/>
          <w:sz w:val="24"/>
          <w:szCs w:val="24"/>
          <w:u w:val="single"/>
        </w:rPr>
        <w:t>Le nom concret </w:t>
      </w:r>
      <w:r w:rsidRPr="00AD35B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Il  désigne des êtres  et des choses que peuvent percevoir nos sens (vue, ouïe</w:t>
      </w:r>
      <w:r w:rsidR="00890432">
        <w:rPr>
          <w:rFonts w:ascii="Times New Roman" w:hAnsi="Times New Roman" w:cs="Times New Roman"/>
          <w:sz w:val="24"/>
          <w:szCs w:val="24"/>
        </w:rPr>
        <w:t xml:space="preserve">, toucher, odorat, goût) et qui ont donc une existence réelle, palpable. </w:t>
      </w:r>
      <w:r>
        <w:rPr>
          <w:rFonts w:ascii="Times New Roman" w:hAnsi="Times New Roman" w:cs="Times New Roman"/>
          <w:sz w:val="24"/>
          <w:szCs w:val="24"/>
        </w:rPr>
        <w:t xml:space="preserve"> </w:t>
      </w:r>
    </w:p>
    <w:p w:rsidR="00AD35B5" w:rsidRDefault="00890432" w:rsidP="00B62BE2">
      <w:pPr>
        <w:ind w:firstLine="708"/>
        <w:jc w:val="both"/>
        <w:rPr>
          <w:rFonts w:ascii="Times New Roman" w:hAnsi="Times New Roman" w:cs="Times New Roman"/>
          <w:sz w:val="24"/>
          <w:szCs w:val="24"/>
        </w:rPr>
      </w:pPr>
      <w:r>
        <w:rPr>
          <w:rFonts w:ascii="Times New Roman" w:hAnsi="Times New Roman" w:cs="Times New Roman"/>
          <w:sz w:val="24"/>
          <w:szCs w:val="24"/>
        </w:rPr>
        <w:t xml:space="preserve">EXEMPLE : </w:t>
      </w:r>
      <w:r w:rsidRPr="00890432">
        <w:rPr>
          <w:rFonts w:ascii="Times New Roman" w:hAnsi="Times New Roman" w:cs="Times New Roman"/>
          <w:i/>
          <w:sz w:val="24"/>
          <w:szCs w:val="24"/>
        </w:rPr>
        <w:t>Tableau, craie, estrade, table, voiture, chien</w:t>
      </w:r>
      <w:r>
        <w:rPr>
          <w:rFonts w:ascii="Times New Roman" w:hAnsi="Times New Roman" w:cs="Times New Roman"/>
          <w:sz w:val="24"/>
          <w:szCs w:val="24"/>
        </w:rPr>
        <w:t>….</w:t>
      </w:r>
    </w:p>
    <w:p w:rsidR="00890432" w:rsidRPr="00890432" w:rsidRDefault="00890432" w:rsidP="00B62BE2">
      <w:pPr>
        <w:pStyle w:val="Paragraphedeliste"/>
        <w:numPr>
          <w:ilvl w:val="0"/>
          <w:numId w:val="2"/>
        </w:numPr>
        <w:jc w:val="both"/>
        <w:rPr>
          <w:rFonts w:ascii="Times New Roman" w:hAnsi="Times New Roman" w:cs="Times New Roman"/>
          <w:sz w:val="24"/>
          <w:szCs w:val="24"/>
        </w:rPr>
      </w:pPr>
      <w:r w:rsidRPr="00890432">
        <w:rPr>
          <w:rFonts w:ascii="Times New Roman" w:hAnsi="Times New Roman" w:cs="Times New Roman"/>
          <w:b/>
          <w:sz w:val="24"/>
          <w:szCs w:val="24"/>
          <w:u w:val="single"/>
        </w:rPr>
        <w:t>Le nom abstrait</w:t>
      </w:r>
      <w:r>
        <w:rPr>
          <w:rFonts w:ascii="Times New Roman" w:hAnsi="Times New Roman" w:cs="Times New Roman"/>
          <w:sz w:val="24"/>
          <w:szCs w:val="24"/>
        </w:rPr>
        <w:t> : Il désigne des notions, des idées, qui ne peuvent être perçues que par notre esprit, notre pensée.</w:t>
      </w:r>
    </w:p>
    <w:p w:rsidR="00890432" w:rsidRDefault="00890432" w:rsidP="00B62BE2">
      <w:pPr>
        <w:ind w:firstLine="708"/>
        <w:jc w:val="both"/>
        <w:rPr>
          <w:rFonts w:ascii="Times New Roman" w:hAnsi="Times New Roman" w:cs="Times New Roman"/>
          <w:sz w:val="24"/>
          <w:szCs w:val="24"/>
        </w:rPr>
      </w:pPr>
      <w:r>
        <w:rPr>
          <w:rFonts w:ascii="Times New Roman" w:hAnsi="Times New Roman" w:cs="Times New Roman"/>
          <w:sz w:val="24"/>
          <w:szCs w:val="24"/>
        </w:rPr>
        <w:t xml:space="preserve">EXEMPLE : </w:t>
      </w:r>
      <w:r w:rsidRPr="00890432">
        <w:rPr>
          <w:rFonts w:ascii="Times New Roman" w:hAnsi="Times New Roman" w:cs="Times New Roman"/>
          <w:i/>
          <w:sz w:val="24"/>
          <w:szCs w:val="24"/>
        </w:rPr>
        <w:t>Liberté, mensonge, courage, amour, joie</w:t>
      </w:r>
      <w:r>
        <w:rPr>
          <w:rFonts w:ascii="Times New Roman" w:hAnsi="Times New Roman" w:cs="Times New Roman"/>
          <w:sz w:val="24"/>
          <w:szCs w:val="24"/>
        </w:rPr>
        <w:t xml:space="preserve"> ….</w:t>
      </w:r>
    </w:p>
    <w:p w:rsidR="00890432" w:rsidRDefault="00890432" w:rsidP="00B62BE2">
      <w:pPr>
        <w:ind w:firstLine="708"/>
        <w:jc w:val="both"/>
        <w:rPr>
          <w:rFonts w:ascii="Times New Roman" w:hAnsi="Times New Roman" w:cs="Times New Roman"/>
          <w:sz w:val="24"/>
          <w:szCs w:val="24"/>
        </w:rPr>
      </w:pPr>
    </w:p>
    <w:p w:rsidR="00890432" w:rsidRPr="00EF2D25" w:rsidRDefault="00890432" w:rsidP="00B62BE2">
      <w:pPr>
        <w:ind w:firstLine="708"/>
        <w:jc w:val="both"/>
        <w:rPr>
          <w:rFonts w:ascii="Times New Roman" w:hAnsi="Times New Roman" w:cs="Times New Roman"/>
          <w:b/>
          <w:sz w:val="24"/>
          <w:szCs w:val="24"/>
          <w:u w:val="single"/>
        </w:rPr>
      </w:pPr>
    </w:p>
    <w:p w:rsidR="00890432" w:rsidRPr="00890432" w:rsidRDefault="00890432" w:rsidP="00B62BE2">
      <w:pPr>
        <w:pStyle w:val="Paragraphedeliste"/>
        <w:numPr>
          <w:ilvl w:val="0"/>
          <w:numId w:val="1"/>
        </w:numPr>
        <w:jc w:val="both"/>
        <w:rPr>
          <w:rFonts w:ascii="Times New Roman" w:hAnsi="Times New Roman" w:cs="Times New Roman"/>
          <w:sz w:val="24"/>
          <w:szCs w:val="24"/>
        </w:rPr>
      </w:pPr>
      <w:r w:rsidRPr="00EF2D25">
        <w:rPr>
          <w:rFonts w:ascii="Times New Roman" w:hAnsi="Times New Roman" w:cs="Times New Roman"/>
          <w:b/>
          <w:sz w:val="24"/>
          <w:szCs w:val="24"/>
          <w:u w:val="single"/>
        </w:rPr>
        <w:t>Le nom animé et le nom non-animé (Inanimé</w:t>
      </w:r>
      <w:r w:rsidRPr="00890432">
        <w:rPr>
          <w:rFonts w:ascii="Times New Roman" w:hAnsi="Times New Roman" w:cs="Times New Roman"/>
          <w:b/>
          <w:sz w:val="24"/>
          <w:szCs w:val="24"/>
        </w:rPr>
        <w:t>) :</w:t>
      </w:r>
    </w:p>
    <w:p w:rsidR="00EF2D25" w:rsidRPr="00EF2D25" w:rsidRDefault="00890432" w:rsidP="00B62BE2">
      <w:pPr>
        <w:pStyle w:val="Paragraphedeliste"/>
        <w:numPr>
          <w:ilvl w:val="0"/>
          <w:numId w:val="2"/>
        </w:numPr>
        <w:jc w:val="both"/>
        <w:rPr>
          <w:rFonts w:ascii="Times New Roman" w:hAnsi="Times New Roman" w:cs="Times New Roman"/>
          <w:b/>
          <w:sz w:val="24"/>
          <w:szCs w:val="24"/>
          <w:u w:val="single"/>
        </w:rPr>
      </w:pPr>
      <w:r w:rsidRPr="00EF2D25">
        <w:rPr>
          <w:rFonts w:ascii="Times New Roman" w:hAnsi="Times New Roman" w:cs="Times New Roman"/>
          <w:b/>
          <w:sz w:val="24"/>
          <w:szCs w:val="24"/>
          <w:u w:val="single"/>
        </w:rPr>
        <w:t>Le nom animé</w:t>
      </w:r>
      <w:r w:rsidR="00EF2D25" w:rsidRPr="00EF2D25">
        <w:rPr>
          <w:rFonts w:ascii="Times New Roman" w:hAnsi="Times New Roman" w:cs="Times New Roman"/>
          <w:b/>
          <w:sz w:val="24"/>
          <w:szCs w:val="24"/>
          <w:u w:val="single"/>
        </w:rPr>
        <w:t> :</w:t>
      </w:r>
      <w:r w:rsidR="00EF2D25">
        <w:rPr>
          <w:rFonts w:ascii="Times New Roman" w:hAnsi="Times New Roman" w:cs="Times New Roman"/>
          <w:b/>
          <w:sz w:val="24"/>
          <w:szCs w:val="24"/>
          <w:u w:val="single"/>
        </w:rPr>
        <w:t xml:space="preserve"> </w:t>
      </w:r>
      <w:r w:rsidR="00EF2D25">
        <w:rPr>
          <w:rFonts w:ascii="Times New Roman" w:hAnsi="Times New Roman" w:cs="Times New Roman"/>
          <w:sz w:val="24"/>
          <w:szCs w:val="24"/>
        </w:rPr>
        <w:t>Il désigne des êtres qui peuvent se mouvoir (changer de place) par eux-mêmes que ce soit des êtres humains ou des animaux.</w:t>
      </w:r>
    </w:p>
    <w:p w:rsidR="00EF2D25" w:rsidRDefault="00EF2D25" w:rsidP="00B62BE2">
      <w:pPr>
        <w:jc w:val="both"/>
        <w:rPr>
          <w:rFonts w:ascii="Times New Roman" w:hAnsi="Times New Roman" w:cs="Times New Roman"/>
          <w:sz w:val="24"/>
          <w:szCs w:val="24"/>
        </w:rPr>
      </w:pPr>
      <w:r>
        <w:rPr>
          <w:rFonts w:ascii="Times New Roman" w:hAnsi="Times New Roman" w:cs="Times New Roman"/>
          <w:sz w:val="24"/>
          <w:szCs w:val="24"/>
        </w:rPr>
        <w:t xml:space="preserve">            EXEMPLE : </w:t>
      </w:r>
      <w:r w:rsidRPr="00EF2D25">
        <w:rPr>
          <w:rFonts w:ascii="Times New Roman" w:hAnsi="Times New Roman" w:cs="Times New Roman"/>
          <w:i/>
          <w:sz w:val="24"/>
          <w:szCs w:val="24"/>
        </w:rPr>
        <w:t>Frère, enfant, chien</w:t>
      </w:r>
      <w:r>
        <w:rPr>
          <w:rFonts w:ascii="Times New Roman" w:hAnsi="Times New Roman" w:cs="Times New Roman"/>
          <w:sz w:val="24"/>
          <w:szCs w:val="24"/>
        </w:rPr>
        <w:t xml:space="preserve"> …</w:t>
      </w:r>
    </w:p>
    <w:p w:rsidR="00EF2D25" w:rsidRPr="007900B5" w:rsidRDefault="00EF2D25" w:rsidP="00B62BE2">
      <w:pPr>
        <w:pStyle w:val="Paragraphedeliste"/>
        <w:numPr>
          <w:ilvl w:val="0"/>
          <w:numId w:val="2"/>
        </w:numPr>
        <w:jc w:val="both"/>
        <w:rPr>
          <w:rFonts w:ascii="Times New Roman" w:hAnsi="Times New Roman" w:cs="Times New Roman"/>
          <w:b/>
          <w:sz w:val="24"/>
          <w:szCs w:val="24"/>
        </w:rPr>
      </w:pPr>
      <w:r w:rsidRPr="00A629B0">
        <w:rPr>
          <w:rFonts w:ascii="Times New Roman" w:hAnsi="Times New Roman" w:cs="Times New Roman"/>
          <w:b/>
          <w:sz w:val="24"/>
          <w:szCs w:val="24"/>
          <w:u w:val="single"/>
        </w:rPr>
        <w:t>Le nom non-animé</w:t>
      </w:r>
      <w:r w:rsidR="007900B5" w:rsidRPr="00A629B0">
        <w:rPr>
          <w:rFonts w:ascii="Times New Roman" w:hAnsi="Times New Roman" w:cs="Times New Roman"/>
          <w:b/>
          <w:sz w:val="24"/>
          <w:szCs w:val="24"/>
          <w:u w:val="single"/>
        </w:rPr>
        <w:t xml:space="preserve"> (Inanimé</w:t>
      </w:r>
      <w:r w:rsidRPr="00A629B0">
        <w:rPr>
          <w:rFonts w:ascii="Times New Roman" w:hAnsi="Times New Roman" w:cs="Times New Roman"/>
          <w:b/>
          <w:sz w:val="24"/>
          <w:szCs w:val="24"/>
          <w:u w:val="single"/>
        </w:rPr>
        <w:t>)</w:t>
      </w:r>
      <w:r w:rsidRPr="007900B5">
        <w:rPr>
          <w:rFonts w:ascii="Times New Roman" w:hAnsi="Times New Roman" w:cs="Times New Roman"/>
          <w:b/>
          <w:sz w:val="24"/>
          <w:szCs w:val="24"/>
        </w:rPr>
        <w:t> :</w:t>
      </w:r>
      <w:r w:rsidR="007900B5">
        <w:rPr>
          <w:rFonts w:ascii="Times New Roman" w:hAnsi="Times New Roman" w:cs="Times New Roman"/>
          <w:b/>
          <w:sz w:val="24"/>
          <w:szCs w:val="24"/>
        </w:rPr>
        <w:t xml:space="preserve"> </w:t>
      </w:r>
      <w:r w:rsidR="007900B5">
        <w:rPr>
          <w:rFonts w:ascii="Times New Roman" w:hAnsi="Times New Roman" w:cs="Times New Roman"/>
          <w:sz w:val="24"/>
          <w:szCs w:val="24"/>
        </w:rPr>
        <w:t>Il désigne un objet, un phénomène, une idée.</w:t>
      </w:r>
    </w:p>
    <w:p w:rsidR="00EF2D25" w:rsidRDefault="007900B5" w:rsidP="00B62BE2">
      <w:pPr>
        <w:ind w:firstLine="708"/>
        <w:jc w:val="both"/>
        <w:rPr>
          <w:rFonts w:ascii="Times New Roman" w:hAnsi="Times New Roman" w:cs="Times New Roman"/>
          <w:i/>
          <w:sz w:val="24"/>
          <w:szCs w:val="24"/>
        </w:rPr>
      </w:pPr>
      <w:r>
        <w:rPr>
          <w:rFonts w:ascii="Times New Roman" w:hAnsi="Times New Roman" w:cs="Times New Roman"/>
          <w:sz w:val="24"/>
          <w:szCs w:val="24"/>
        </w:rPr>
        <w:t xml:space="preserve">EXEMPLE : </w:t>
      </w:r>
      <w:r w:rsidRPr="007900B5">
        <w:rPr>
          <w:rFonts w:ascii="Times New Roman" w:hAnsi="Times New Roman" w:cs="Times New Roman"/>
          <w:i/>
          <w:sz w:val="24"/>
          <w:szCs w:val="24"/>
        </w:rPr>
        <w:t>Table, travail, passion …</w:t>
      </w:r>
    </w:p>
    <w:p w:rsidR="007900B5" w:rsidRPr="007900B5" w:rsidRDefault="007900B5" w:rsidP="00B62BE2">
      <w:pPr>
        <w:jc w:val="both"/>
        <w:rPr>
          <w:rFonts w:ascii="Times New Roman" w:hAnsi="Times New Roman" w:cs="Times New Roman"/>
          <w:b/>
          <w:sz w:val="24"/>
          <w:szCs w:val="24"/>
          <w:u w:val="single"/>
        </w:rPr>
      </w:pPr>
    </w:p>
    <w:p w:rsidR="007900B5" w:rsidRPr="007900B5" w:rsidRDefault="007900B5" w:rsidP="00B62BE2">
      <w:pPr>
        <w:pStyle w:val="Paragraphedeliste"/>
        <w:numPr>
          <w:ilvl w:val="0"/>
          <w:numId w:val="1"/>
        </w:numPr>
        <w:jc w:val="both"/>
        <w:rPr>
          <w:rFonts w:ascii="Times New Roman" w:hAnsi="Times New Roman" w:cs="Times New Roman"/>
          <w:b/>
          <w:sz w:val="24"/>
          <w:szCs w:val="24"/>
          <w:u w:val="single"/>
        </w:rPr>
      </w:pPr>
      <w:r w:rsidRPr="007900B5">
        <w:rPr>
          <w:rFonts w:ascii="Times New Roman" w:hAnsi="Times New Roman" w:cs="Times New Roman"/>
          <w:b/>
          <w:sz w:val="24"/>
          <w:szCs w:val="24"/>
          <w:u w:val="single"/>
        </w:rPr>
        <w:t>Le nom comptable (Dénombrable) et le nom massif (Non- Dénombrable) :</w:t>
      </w:r>
    </w:p>
    <w:p w:rsidR="007900B5" w:rsidRPr="00A629B0" w:rsidRDefault="007900B5" w:rsidP="00B62BE2">
      <w:pPr>
        <w:pStyle w:val="Paragraphedeliste"/>
        <w:numPr>
          <w:ilvl w:val="0"/>
          <w:numId w:val="2"/>
        </w:numPr>
        <w:jc w:val="both"/>
        <w:rPr>
          <w:rFonts w:ascii="Times New Roman" w:hAnsi="Times New Roman" w:cs="Times New Roman"/>
          <w:b/>
          <w:i/>
          <w:sz w:val="24"/>
          <w:szCs w:val="24"/>
          <w:u w:val="single"/>
        </w:rPr>
      </w:pPr>
      <w:r w:rsidRPr="00A629B0">
        <w:rPr>
          <w:rFonts w:ascii="Times New Roman" w:hAnsi="Times New Roman" w:cs="Times New Roman"/>
          <w:b/>
          <w:sz w:val="24"/>
          <w:szCs w:val="24"/>
          <w:u w:val="single"/>
        </w:rPr>
        <w:t>Le nom comptable</w:t>
      </w:r>
      <w:r w:rsidR="00A629B0">
        <w:rPr>
          <w:rFonts w:ascii="Times New Roman" w:hAnsi="Times New Roman" w:cs="Times New Roman"/>
          <w:b/>
          <w:sz w:val="24"/>
          <w:szCs w:val="24"/>
          <w:u w:val="single"/>
        </w:rPr>
        <w:t xml:space="preserve"> </w:t>
      </w:r>
      <w:r w:rsidRPr="00A629B0">
        <w:rPr>
          <w:rFonts w:ascii="Times New Roman" w:hAnsi="Times New Roman" w:cs="Times New Roman"/>
          <w:b/>
          <w:sz w:val="24"/>
          <w:szCs w:val="24"/>
          <w:u w:val="single"/>
        </w:rPr>
        <w:t>(Dénombrable) :</w:t>
      </w:r>
      <w:r w:rsidR="00A629B0">
        <w:rPr>
          <w:rFonts w:ascii="Times New Roman" w:hAnsi="Times New Roman" w:cs="Times New Roman"/>
          <w:b/>
          <w:sz w:val="24"/>
          <w:szCs w:val="24"/>
          <w:u w:val="single"/>
        </w:rPr>
        <w:t xml:space="preserve"> </w:t>
      </w:r>
      <w:r w:rsidR="00A629B0">
        <w:rPr>
          <w:rFonts w:ascii="Times New Roman" w:hAnsi="Times New Roman" w:cs="Times New Roman"/>
          <w:sz w:val="24"/>
          <w:szCs w:val="24"/>
        </w:rPr>
        <w:t>Il désigne des êtres ou des choses que l’on peut compter.</w:t>
      </w:r>
    </w:p>
    <w:p w:rsidR="007900B5" w:rsidRDefault="00A629B0" w:rsidP="00B62BE2">
      <w:pPr>
        <w:ind w:firstLine="708"/>
        <w:jc w:val="both"/>
        <w:rPr>
          <w:rFonts w:ascii="Times New Roman" w:hAnsi="Times New Roman" w:cs="Times New Roman"/>
          <w:sz w:val="24"/>
          <w:szCs w:val="24"/>
        </w:rPr>
      </w:pPr>
      <w:r>
        <w:rPr>
          <w:rFonts w:ascii="Times New Roman" w:hAnsi="Times New Roman" w:cs="Times New Roman"/>
          <w:sz w:val="24"/>
          <w:szCs w:val="24"/>
        </w:rPr>
        <w:t xml:space="preserve">EXEMPLE : </w:t>
      </w:r>
      <w:r w:rsidRPr="00A629B0">
        <w:rPr>
          <w:rFonts w:ascii="Times New Roman" w:hAnsi="Times New Roman" w:cs="Times New Roman"/>
          <w:i/>
          <w:sz w:val="24"/>
          <w:szCs w:val="24"/>
        </w:rPr>
        <w:t>Verre / Deux verre / Cent verre …</w:t>
      </w:r>
    </w:p>
    <w:p w:rsidR="00A629B0" w:rsidRPr="009C1427" w:rsidRDefault="00A629B0" w:rsidP="00B62BE2">
      <w:pPr>
        <w:pStyle w:val="Paragraphedeliste"/>
        <w:numPr>
          <w:ilvl w:val="0"/>
          <w:numId w:val="2"/>
        </w:numPr>
        <w:jc w:val="both"/>
        <w:rPr>
          <w:rFonts w:ascii="Times New Roman" w:hAnsi="Times New Roman" w:cs="Times New Roman"/>
          <w:b/>
          <w:sz w:val="24"/>
          <w:szCs w:val="24"/>
          <w:u w:val="single"/>
        </w:rPr>
      </w:pPr>
      <w:r w:rsidRPr="00A629B0">
        <w:rPr>
          <w:rFonts w:ascii="Times New Roman" w:hAnsi="Times New Roman" w:cs="Times New Roman"/>
          <w:b/>
          <w:sz w:val="24"/>
          <w:szCs w:val="24"/>
          <w:u w:val="single"/>
        </w:rPr>
        <w:t>Le nom massif (Non- Dénombrable)</w:t>
      </w:r>
      <w:r w:rsidR="009C1427">
        <w:rPr>
          <w:rFonts w:ascii="Times New Roman" w:hAnsi="Times New Roman" w:cs="Times New Roman"/>
          <w:b/>
          <w:sz w:val="24"/>
          <w:szCs w:val="24"/>
          <w:u w:val="single"/>
        </w:rPr>
        <w:t xml:space="preserve"> : </w:t>
      </w:r>
      <w:r w:rsidR="009C1427">
        <w:rPr>
          <w:rFonts w:ascii="Times New Roman" w:hAnsi="Times New Roman" w:cs="Times New Roman"/>
          <w:sz w:val="24"/>
          <w:szCs w:val="24"/>
        </w:rPr>
        <w:t>Il</w:t>
      </w:r>
      <w:r>
        <w:rPr>
          <w:rFonts w:ascii="Times New Roman" w:hAnsi="Times New Roman" w:cs="Times New Roman"/>
          <w:sz w:val="24"/>
          <w:szCs w:val="24"/>
        </w:rPr>
        <w:t xml:space="preserve"> désigne des êtres qui ne peuvent pas être comptées parce qu’</w:t>
      </w:r>
      <w:r w:rsidR="009C1427">
        <w:rPr>
          <w:rFonts w:ascii="Times New Roman" w:hAnsi="Times New Roman" w:cs="Times New Roman"/>
          <w:sz w:val="24"/>
          <w:szCs w:val="24"/>
        </w:rPr>
        <w:t>elles forment une masse qu’on ne peut pas découper en unités.</w:t>
      </w:r>
    </w:p>
    <w:p w:rsidR="009C1427" w:rsidRPr="009C1427" w:rsidRDefault="009C1427" w:rsidP="00B62BE2">
      <w:pPr>
        <w:jc w:val="both"/>
        <w:rPr>
          <w:rFonts w:ascii="Times New Roman" w:hAnsi="Times New Roman" w:cs="Times New Roman"/>
          <w:i/>
          <w:sz w:val="24"/>
          <w:szCs w:val="24"/>
        </w:rPr>
      </w:pPr>
      <w:r>
        <w:rPr>
          <w:rFonts w:ascii="Times New Roman" w:hAnsi="Times New Roman" w:cs="Times New Roman"/>
          <w:sz w:val="24"/>
          <w:szCs w:val="24"/>
        </w:rPr>
        <w:t xml:space="preserve">             EXEMPLE :   </w:t>
      </w:r>
      <w:r w:rsidRPr="009C1427">
        <w:rPr>
          <w:rFonts w:ascii="Times New Roman" w:hAnsi="Times New Roman" w:cs="Times New Roman"/>
          <w:i/>
          <w:sz w:val="24"/>
          <w:szCs w:val="24"/>
        </w:rPr>
        <w:t>Beurre/ Du beurre/ Un peu de beurre/ Beaucoup de beurre.</w:t>
      </w:r>
    </w:p>
    <w:p w:rsidR="009C1427" w:rsidRPr="009C1427" w:rsidRDefault="009C1427" w:rsidP="00B62BE2">
      <w:pPr>
        <w:tabs>
          <w:tab w:val="left" w:pos="2227"/>
        </w:tabs>
        <w:jc w:val="both"/>
        <w:rPr>
          <w:rFonts w:ascii="Times New Roman" w:hAnsi="Times New Roman" w:cs="Times New Roman"/>
          <w:sz w:val="24"/>
          <w:szCs w:val="24"/>
        </w:rPr>
      </w:pPr>
      <w:r w:rsidRPr="009C1427">
        <w:rPr>
          <w:rFonts w:ascii="Times New Roman" w:hAnsi="Times New Roman" w:cs="Times New Roman"/>
          <w:i/>
          <w:sz w:val="24"/>
          <w:szCs w:val="24"/>
        </w:rPr>
        <w:tab/>
        <w:t>Sucre/ Du sucre/ Un pe</w:t>
      </w:r>
      <w:r>
        <w:rPr>
          <w:rFonts w:ascii="Times New Roman" w:hAnsi="Times New Roman" w:cs="Times New Roman"/>
          <w:i/>
          <w:sz w:val="24"/>
          <w:szCs w:val="24"/>
        </w:rPr>
        <w:t>u de beurre / Beaucoup de suc</w:t>
      </w:r>
    </w:p>
    <w:p w:rsidR="009C1427" w:rsidRPr="009C1427" w:rsidRDefault="009C1427" w:rsidP="00B62BE2">
      <w:pPr>
        <w:jc w:val="both"/>
        <w:rPr>
          <w:rFonts w:ascii="Times New Roman" w:hAnsi="Times New Roman" w:cs="Times New Roman"/>
          <w:sz w:val="24"/>
          <w:szCs w:val="24"/>
        </w:rPr>
      </w:pPr>
    </w:p>
    <w:p w:rsidR="009C1427" w:rsidRPr="009C1427" w:rsidRDefault="009C1427" w:rsidP="00B62BE2">
      <w:pPr>
        <w:jc w:val="both"/>
        <w:rPr>
          <w:rFonts w:ascii="Times New Roman" w:hAnsi="Times New Roman" w:cs="Times New Roman"/>
          <w:sz w:val="24"/>
          <w:szCs w:val="24"/>
        </w:rPr>
      </w:pPr>
    </w:p>
    <w:p w:rsidR="009C1427" w:rsidRPr="009C1427" w:rsidRDefault="009C1427" w:rsidP="00B62BE2">
      <w:pPr>
        <w:jc w:val="both"/>
        <w:rPr>
          <w:rFonts w:ascii="Times New Roman" w:hAnsi="Times New Roman" w:cs="Times New Roman"/>
          <w:sz w:val="24"/>
          <w:szCs w:val="24"/>
        </w:rPr>
      </w:pPr>
      <w:r>
        <w:rPr>
          <w:rFonts w:ascii="Times New Roman" w:hAnsi="Times New Roman" w:cs="Times New Roman"/>
          <w:b/>
          <w:sz w:val="24"/>
          <w:szCs w:val="24"/>
        </w:rPr>
        <w:t>APPLICATIONS /</w:t>
      </w:r>
    </w:p>
    <w:p w:rsidR="009C1427" w:rsidRPr="00B62BE2" w:rsidRDefault="007849A9" w:rsidP="00B62BE2">
      <w:pPr>
        <w:ind w:left="360"/>
        <w:jc w:val="both"/>
        <w:rPr>
          <w:rFonts w:ascii="Times New Roman" w:hAnsi="Times New Roman" w:cs="Times New Roman"/>
          <w:b/>
          <w:sz w:val="24"/>
          <w:szCs w:val="24"/>
        </w:rPr>
      </w:pPr>
      <w:r w:rsidRPr="00B62BE2">
        <w:rPr>
          <w:rFonts w:ascii="Times New Roman" w:hAnsi="Times New Roman" w:cs="Times New Roman"/>
          <w:b/>
          <w:sz w:val="24"/>
          <w:szCs w:val="24"/>
        </w:rPr>
        <w:t>Souligne les noms abstraits contenus dans l’extrait suivants :</w:t>
      </w:r>
    </w:p>
    <w:p w:rsidR="009C1427" w:rsidRPr="007849A9" w:rsidRDefault="007849A9" w:rsidP="00B62BE2">
      <w:pPr>
        <w:jc w:val="both"/>
        <w:rPr>
          <w:rFonts w:ascii="Times New Roman" w:hAnsi="Times New Roman" w:cs="Times New Roman"/>
          <w:sz w:val="24"/>
          <w:szCs w:val="24"/>
        </w:rPr>
      </w:pPr>
      <w:r>
        <w:rPr>
          <w:rFonts w:ascii="Times New Roman" w:hAnsi="Times New Roman" w:cs="Times New Roman"/>
          <w:sz w:val="24"/>
          <w:szCs w:val="24"/>
        </w:rPr>
        <w:t>Je trouvais le plus grand plaisir à introduire Madeleine dans ma familiarité, ma vie. Outre la volonté de l’entourer de bien- être, il y avait ce secret désir d’établir entre nous mille rapports d’éducation, d’intelligence, de sensibilité qui devait rendre notre amitié plus légitime.</w:t>
      </w:r>
    </w:p>
    <w:p w:rsidR="009C1427" w:rsidRPr="00B62BE2" w:rsidRDefault="007849A9" w:rsidP="00B62BE2">
      <w:pPr>
        <w:jc w:val="both"/>
        <w:rPr>
          <w:rFonts w:ascii="Times New Roman" w:hAnsi="Times New Roman" w:cs="Times New Roman"/>
          <w:b/>
          <w:sz w:val="24"/>
          <w:szCs w:val="24"/>
        </w:rPr>
      </w:pPr>
      <w:r w:rsidRPr="00B62BE2">
        <w:rPr>
          <w:rFonts w:ascii="Times New Roman" w:hAnsi="Times New Roman" w:cs="Times New Roman"/>
          <w:b/>
          <w:sz w:val="24"/>
          <w:szCs w:val="24"/>
        </w:rPr>
        <w:t>Repère dans ce passage :</w:t>
      </w:r>
    </w:p>
    <w:p w:rsidR="00A629B0" w:rsidRDefault="007849A9" w:rsidP="00B62BE2">
      <w:pPr>
        <w:ind w:firstLine="708"/>
        <w:jc w:val="both"/>
        <w:rPr>
          <w:rFonts w:ascii="Times New Roman" w:hAnsi="Times New Roman" w:cs="Times New Roman"/>
          <w:sz w:val="24"/>
          <w:szCs w:val="24"/>
        </w:rPr>
      </w:pPr>
      <w:r>
        <w:rPr>
          <w:rFonts w:ascii="Times New Roman" w:hAnsi="Times New Roman" w:cs="Times New Roman"/>
          <w:sz w:val="24"/>
          <w:szCs w:val="24"/>
        </w:rPr>
        <w:t>A</w:t>
      </w:r>
      <w:r w:rsidR="00B62BE2">
        <w:rPr>
          <w:rFonts w:ascii="Times New Roman" w:hAnsi="Times New Roman" w:cs="Times New Roman"/>
          <w:sz w:val="24"/>
          <w:szCs w:val="24"/>
        </w:rPr>
        <w:t xml:space="preserve">u </w:t>
      </w:r>
      <w:r>
        <w:rPr>
          <w:rFonts w:ascii="Times New Roman" w:hAnsi="Times New Roman" w:cs="Times New Roman"/>
          <w:sz w:val="24"/>
          <w:szCs w:val="24"/>
        </w:rPr>
        <w:t>moment où je souffrais du malaise causé par le piétinement auquel nous oblige une foule, un officier marcha sur mes pieds gonfl</w:t>
      </w:r>
      <w:r w:rsidR="00B62BE2">
        <w:rPr>
          <w:rFonts w:ascii="Times New Roman" w:hAnsi="Times New Roman" w:cs="Times New Roman"/>
          <w:sz w:val="24"/>
          <w:szCs w:val="24"/>
        </w:rPr>
        <w:t>és autant par la compression du cuir que par la chaleur.</w:t>
      </w:r>
    </w:p>
    <w:p w:rsidR="00A629B0" w:rsidRPr="00B62BE2" w:rsidRDefault="00B62BE2" w:rsidP="00B62BE2">
      <w:pPr>
        <w:pStyle w:val="Paragraphedeliste"/>
        <w:numPr>
          <w:ilvl w:val="0"/>
          <w:numId w:val="2"/>
        </w:numPr>
        <w:jc w:val="both"/>
        <w:rPr>
          <w:rFonts w:ascii="Times New Roman" w:hAnsi="Times New Roman" w:cs="Times New Roman"/>
          <w:sz w:val="24"/>
          <w:szCs w:val="24"/>
        </w:rPr>
      </w:pPr>
      <w:r w:rsidRPr="0002214D">
        <w:rPr>
          <w:rFonts w:ascii="Times New Roman" w:hAnsi="Times New Roman" w:cs="Times New Roman"/>
          <w:i/>
          <w:sz w:val="24"/>
          <w:szCs w:val="24"/>
        </w:rPr>
        <w:t>Un nom au singulier qui désigne un être :</w:t>
      </w:r>
      <w:r>
        <w:rPr>
          <w:rFonts w:ascii="Times New Roman" w:hAnsi="Times New Roman" w:cs="Times New Roman"/>
          <w:sz w:val="24"/>
          <w:szCs w:val="24"/>
        </w:rPr>
        <w:t xml:space="preserve"> ……………………</w:t>
      </w:r>
    </w:p>
    <w:p w:rsidR="00A629B0" w:rsidRPr="00B62BE2" w:rsidRDefault="00B62BE2" w:rsidP="00B62BE2">
      <w:pPr>
        <w:pStyle w:val="Paragraphedeliste"/>
        <w:numPr>
          <w:ilvl w:val="0"/>
          <w:numId w:val="2"/>
        </w:numPr>
        <w:jc w:val="both"/>
        <w:rPr>
          <w:rFonts w:ascii="Times New Roman" w:hAnsi="Times New Roman" w:cs="Times New Roman"/>
          <w:sz w:val="24"/>
          <w:szCs w:val="24"/>
        </w:rPr>
      </w:pPr>
      <w:r w:rsidRPr="0002214D">
        <w:rPr>
          <w:rFonts w:ascii="Times New Roman" w:hAnsi="Times New Roman" w:cs="Times New Roman"/>
          <w:i/>
          <w:sz w:val="24"/>
          <w:szCs w:val="24"/>
        </w:rPr>
        <w:t>Un nom au singulier qui désigne un ensemble d’être :</w:t>
      </w:r>
      <w:r>
        <w:rPr>
          <w:rFonts w:ascii="Times New Roman" w:hAnsi="Times New Roman" w:cs="Times New Roman"/>
          <w:sz w:val="24"/>
          <w:szCs w:val="24"/>
        </w:rPr>
        <w:t xml:space="preserve"> ………………………….</w:t>
      </w:r>
    </w:p>
    <w:p w:rsidR="00A629B0" w:rsidRDefault="00A629B0" w:rsidP="007900B5">
      <w:pPr>
        <w:ind w:firstLine="708"/>
        <w:rPr>
          <w:rFonts w:ascii="Times New Roman" w:hAnsi="Times New Roman" w:cs="Times New Roman"/>
          <w:sz w:val="24"/>
          <w:szCs w:val="24"/>
        </w:rPr>
      </w:pPr>
    </w:p>
    <w:p w:rsidR="00A629B0" w:rsidRPr="0002214D" w:rsidRDefault="0002214D" w:rsidP="005C1544">
      <w:pPr>
        <w:jc w:val="both"/>
        <w:rPr>
          <w:rFonts w:ascii="Times New Roman" w:hAnsi="Times New Roman" w:cs="Times New Roman"/>
          <w:b/>
          <w:sz w:val="24"/>
          <w:szCs w:val="24"/>
        </w:rPr>
      </w:pPr>
      <w:r w:rsidRPr="0002214D">
        <w:rPr>
          <w:rFonts w:ascii="Times New Roman" w:hAnsi="Times New Roman" w:cs="Times New Roman"/>
          <w:b/>
          <w:sz w:val="24"/>
          <w:szCs w:val="24"/>
        </w:rPr>
        <w:lastRenderedPageBreak/>
        <w:t>Quels sont les</w:t>
      </w:r>
      <w:r w:rsidR="0088767E">
        <w:rPr>
          <w:rFonts w:ascii="Times New Roman" w:hAnsi="Times New Roman" w:cs="Times New Roman"/>
          <w:b/>
          <w:sz w:val="24"/>
          <w:szCs w:val="24"/>
        </w:rPr>
        <w:t xml:space="preserve"> noms cités dans les extraits suivants :</w:t>
      </w:r>
    </w:p>
    <w:p w:rsidR="0002214D" w:rsidRDefault="0002214D" w:rsidP="005C1544">
      <w:pPr>
        <w:ind w:firstLine="708"/>
        <w:jc w:val="both"/>
        <w:rPr>
          <w:rFonts w:ascii="Times New Roman" w:hAnsi="Times New Roman" w:cs="Times New Roman"/>
          <w:sz w:val="24"/>
          <w:szCs w:val="24"/>
        </w:rPr>
      </w:pPr>
      <w:r>
        <w:rPr>
          <w:rFonts w:ascii="Times New Roman" w:hAnsi="Times New Roman" w:cs="Times New Roman"/>
          <w:sz w:val="24"/>
          <w:szCs w:val="24"/>
        </w:rPr>
        <w:t>Je regardais ma mère, elle rayonnait de joie. Ses yeux étaient remplis de larmes.</w:t>
      </w:r>
    </w:p>
    <w:p w:rsidR="0002214D" w:rsidRDefault="0002214D" w:rsidP="005C1544">
      <w:pPr>
        <w:ind w:firstLine="708"/>
        <w:jc w:val="both"/>
        <w:rPr>
          <w:rFonts w:ascii="Times New Roman" w:hAnsi="Times New Roman" w:cs="Times New Roman"/>
          <w:sz w:val="24"/>
          <w:szCs w:val="24"/>
        </w:rPr>
      </w:pPr>
      <w:r>
        <w:rPr>
          <w:rFonts w:ascii="Times New Roman" w:hAnsi="Times New Roman" w:cs="Times New Roman"/>
          <w:sz w:val="24"/>
          <w:szCs w:val="24"/>
        </w:rPr>
        <w:t xml:space="preserve">«  Regarde, me dit-elle. Il ne nous a pas oubliés. Il est loin. Mais, il veille sur nous. Il  nous a même </w:t>
      </w:r>
      <w:r w:rsidR="005C1544">
        <w:rPr>
          <w:rFonts w:ascii="Times New Roman" w:hAnsi="Times New Roman" w:cs="Times New Roman"/>
          <w:sz w:val="24"/>
          <w:szCs w:val="24"/>
        </w:rPr>
        <w:t xml:space="preserve"> fait parvenir de l’argent.</w:t>
      </w:r>
    </w:p>
    <w:p w:rsidR="0002214D" w:rsidRDefault="005C1544" w:rsidP="0088767E">
      <w:pPr>
        <w:ind w:firstLine="708"/>
        <w:jc w:val="both"/>
        <w:rPr>
          <w:rFonts w:ascii="Times New Roman" w:hAnsi="Times New Roman" w:cs="Times New Roman"/>
          <w:sz w:val="24"/>
          <w:szCs w:val="24"/>
        </w:rPr>
      </w:pPr>
      <w:r>
        <w:rPr>
          <w:rFonts w:ascii="Times New Roman" w:hAnsi="Times New Roman" w:cs="Times New Roman"/>
          <w:sz w:val="24"/>
          <w:szCs w:val="24"/>
        </w:rPr>
        <w:t>Regarde ! Regarde ! »</w:t>
      </w:r>
    </w:p>
    <w:p w:rsidR="0002214D" w:rsidRPr="0088767E" w:rsidRDefault="005C1544" w:rsidP="0088767E">
      <w:pPr>
        <w:tabs>
          <w:tab w:val="left" w:pos="3466"/>
        </w:tabs>
        <w:ind w:firstLine="708"/>
        <w:jc w:val="both"/>
        <w:rPr>
          <w:rFonts w:ascii="Times New Roman" w:hAnsi="Times New Roman" w:cs="Times New Roman"/>
          <w:b/>
          <w:sz w:val="24"/>
          <w:szCs w:val="24"/>
        </w:rPr>
      </w:pPr>
      <w:r>
        <w:rPr>
          <w:rFonts w:ascii="Times New Roman" w:hAnsi="Times New Roman" w:cs="Times New Roman"/>
          <w:sz w:val="24"/>
          <w:szCs w:val="24"/>
        </w:rPr>
        <w:tab/>
      </w:r>
      <w:r w:rsidR="0088767E">
        <w:rPr>
          <w:rFonts w:ascii="Times New Roman" w:hAnsi="Times New Roman" w:cs="Times New Roman"/>
          <w:b/>
          <w:sz w:val="24"/>
          <w:szCs w:val="24"/>
        </w:rPr>
        <w:t xml:space="preserve">                 </w:t>
      </w:r>
      <w:r w:rsidRPr="0088767E">
        <w:rPr>
          <w:rFonts w:ascii="Times New Roman" w:hAnsi="Times New Roman" w:cs="Times New Roman"/>
          <w:b/>
          <w:sz w:val="24"/>
          <w:szCs w:val="24"/>
        </w:rPr>
        <w:t xml:space="preserve">   D’après Ahmed </w:t>
      </w:r>
      <w:proofErr w:type="spellStart"/>
      <w:r w:rsidRPr="0088767E">
        <w:rPr>
          <w:rFonts w:ascii="Times New Roman" w:hAnsi="Times New Roman" w:cs="Times New Roman"/>
          <w:b/>
          <w:sz w:val="24"/>
          <w:szCs w:val="24"/>
        </w:rPr>
        <w:t>Sefrioui</w:t>
      </w:r>
      <w:proofErr w:type="spellEnd"/>
      <w:r w:rsidRPr="0088767E">
        <w:rPr>
          <w:rFonts w:ascii="Times New Roman" w:hAnsi="Times New Roman" w:cs="Times New Roman"/>
          <w:b/>
          <w:sz w:val="24"/>
          <w:szCs w:val="24"/>
        </w:rPr>
        <w:t>.</w:t>
      </w:r>
    </w:p>
    <w:p w:rsidR="0002214D" w:rsidRPr="0088767E" w:rsidRDefault="0088767E" w:rsidP="0088767E">
      <w:pPr>
        <w:tabs>
          <w:tab w:val="left" w:pos="3466"/>
        </w:tabs>
        <w:ind w:firstLine="708"/>
        <w:jc w:val="both"/>
        <w:rPr>
          <w:rFonts w:ascii="Times New Roman" w:hAnsi="Times New Roman" w:cs="Times New Roman"/>
          <w:b/>
          <w:sz w:val="24"/>
          <w:szCs w:val="24"/>
        </w:rPr>
      </w:pPr>
      <w:r>
        <w:rPr>
          <w:rFonts w:ascii="Times New Roman" w:hAnsi="Times New Roman" w:cs="Times New Roman"/>
          <w:b/>
          <w:sz w:val="24"/>
          <w:szCs w:val="24"/>
        </w:rPr>
        <w:tab/>
        <w:t xml:space="preserve">                         </w:t>
      </w:r>
      <w:r w:rsidR="005C1544" w:rsidRPr="0088767E">
        <w:rPr>
          <w:rFonts w:ascii="Times New Roman" w:hAnsi="Times New Roman" w:cs="Times New Roman"/>
          <w:b/>
          <w:sz w:val="24"/>
          <w:szCs w:val="24"/>
        </w:rPr>
        <w:t xml:space="preserve">   </w:t>
      </w:r>
      <w:r w:rsidR="005C1544" w:rsidRPr="0088767E">
        <w:rPr>
          <w:rFonts w:ascii="Times New Roman" w:hAnsi="Times New Roman" w:cs="Times New Roman"/>
          <w:b/>
          <w:i/>
          <w:sz w:val="24"/>
          <w:szCs w:val="24"/>
        </w:rPr>
        <w:t>«  La boite à merveille »</w:t>
      </w:r>
      <w:r w:rsidR="005C1544" w:rsidRPr="0088767E">
        <w:rPr>
          <w:rFonts w:ascii="Times New Roman" w:hAnsi="Times New Roman" w:cs="Times New Roman"/>
          <w:b/>
          <w:sz w:val="24"/>
          <w:szCs w:val="24"/>
        </w:rPr>
        <w:t xml:space="preserve"> (Ed. du Seuil).</w:t>
      </w:r>
    </w:p>
    <w:p w:rsidR="0002214D" w:rsidRDefault="0002214D" w:rsidP="0088767E">
      <w:pPr>
        <w:ind w:firstLine="708"/>
        <w:jc w:val="both"/>
        <w:rPr>
          <w:rFonts w:ascii="Times New Roman" w:hAnsi="Times New Roman" w:cs="Times New Roman"/>
          <w:sz w:val="24"/>
          <w:szCs w:val="24"/>
        </w:rPr>
      </w:pPr>
    </w:p>
    <w:p w:rsidR="0088767E" w:rsidRDefault="0088767E" w:rsidP="0088767E">
      <w:pPr>
        <w:ind w:firstLine="708"/>
        <w:jc w:val="both"/>
        <w:rPr>
          <w:rFonts w:ascii="Times New Roman" w:hAnsi="Times New Roman" w:cs="Times New Roman"/>
          <w:sz w:val="24"/>
          <w:szCs w:val="24"/>
        </w:rPr>
      </w:pPr>
      <w:r>
        <w:rPr>
          <w:rFonts w:ascii="Times New Roman" w:hAnsi="Times New Roman" w:cs="Times New Roman"/>
          <w:sz w:val="24"/>
          <w:szCs w:val="24"/>
        </w:rPr>
        <w:t>……………………………………………………………………………………………………………………………………………………………………………………………………………………………………………………………………………………………………………………………………………………………………………………………………………………………………………………………………………………………………</w:t>
      </w:r>
    </w:p>
    <w:p w:rsidR="0088767E" w:rsidRDefault="0088767E" w:rsidP="0088767E">
      <w:pPr>
        <w:ind w:firstLine="708"/>
        <w:jc w:val="both"/>
        <w:rPr>
          <w:rFonts w:ascii="Times New Roman" w:hAnsi="Times New Roman" w:cs="Times New Roman"/>
          <w:sz w:val="24"/>
          <w:szCs w:val="24"/>
        </w:rPr>
      </w:pPr>
    </w:p>
    <w:p w:rsidR="0088767E" w:rsidRDefault="0088767E" w:rsidP="0088767E">
      <w:pPr>
        <w:ind w:firstLine="708"/>
        <w:jc w:val="both"/>
        <w:rPr>
          <w:rFonts w:ascii="Times New Roman" w:hAnsi="Times New Roman" w:cs="Times New Roman"/>
          <w:sz w:val="24"/>
          <w:szCs w:val="24"/>
        </w:rPr>
      </w:pPr>
      <w:r>
        <w:rPr>
          <w:rFonts w:ascii="Times New Roman" w:hAnsi="Times New Roman" w:cs="Times New Roman"/>
          <w:sz w:val="24"/>
          <w:szCs w:val="24"/>
        </w:rPr>
        <w:t>Nous jouâmes jusqu’au coucher du soleil. Ma mère vint me chercher :</w:t>
      </w:r>
    </w:p>
    <w:p w:rsidR="0088767E" w:rsidRDefault="0088767E" w:rsidP="0088767E">
      <w:pPr>
        <w:ind w:firstLine="708"/>
        <w:jc w:val="both"/>
        <w:rPr>
          <w:rFonts w:ascii="Times New Roman" w:hAnsi="Times New Roman" w:cs="Times New Roman"/>
          <w:sz w:val="24"/>
          <w:szCs w:val="24"/>
        </w:rPr>
      </w:pPr>
      <w:r>
        <w:rPr>
          <w:rFonts w:ascii="Times New Roman" w:hAnsi="Times New Roman" w:cs="Times New Roman"/>
          <w:sz w:val="24"/>
          <w:szCs w:val="24"/>
        </w:rPr>
        <w:t>«  Omar ! Tu t’es assez amusé ce soir. Il faut venir diner, ensuite tu iras te coucher. »</w:t>
      </w:r>
    </w:p>
    <w:p w:rsidR="0088767E" w:rsidRDefault="0088767E" w:rsidP="0088767E">
      <w:pPr>
        <w:ind w:firstLine="708"/>
        <w:jc w:val="both"/>
        <w:rPr>
          <w:rFonts w:ascii="Times New Roman" w:hAnsi="Times New Roman" w:cs="Times New Roman"/>
          <w:sz w:val="24"/>
          <w:szCs w:val="24"/>
        </w:rPr>
      </w:pPr>
    </w:p>
    <w:p w:rsidR="0088767E" w:rsidRPr="0088767E" w:rsidRDefault="0088767E" w:rsidP="0088767E">
      <w:pPr>
        <w:tabs>
          <w:tab w:val="left" w:pos="3466"/>
        </w:tabs>
        <w:ind w:firstLine="708"/>
        <w:jc w:val="both"/>
        <w:rPr>
          <w:rFonts w:ascii="Times New Roman" w:hAnsi="Times New Roman" w:cs="Times New Roman"/>
          <w:sz w:val="24"/>
          <w:szCs w:val="24"/>
        </w:rPr>
      </w:pPr>
      <w:r>
        <w:rPr>
          <w:rFonts w:ascii="Times New Roman" w:hAnsi="Times New Roman" w:cs="Times New Roman"/>
          <w:sz w:val="24"/>
          <w:szCs w:val="24"/>
        </w:rPr>
        <w:tab/>
        <w:t xml:space="preserve">                     </w:t>
      </w:r>
      <w:r w:rsidRPr="0088767E">
        <w:rPr>
          <w:rFonts w:ascii="Times New Roman" w:hAnsi="Times New Roman" w:cs="Times New Roman"/>
          <w:b/>
          <w:sz w:val="24"/>
          <w:szCs w:val="24"/>
        </w:rPr>
        <w:t xml:space="preserve">D’après Ahmed </w:t>
      </w:r>
      <w:proofErr w:type="spellStart"/>
      <w:r w:rsidRPr="0088767E">
        <w:rPr>
          <w:rFonts w:ascii="Times New Roman" w:hAnsi="Times New Roman" w:cs="Times New Roman"/>
          <w:b/>
          <w:sz w:val="24"/>
          <w:szCs w:val="24"/>
        </w:rPr>
        <w:t>Sefrioui</w:t>
      </w:r>
      <w:proofErr w:type="spellEnd"/>
      <w:r w:rsidRPr="0088767E">
        <w:rPr>
          <w:rFonts w:ascii="Times New Roman" w:hAnsi="Times New Roman" w:cs="Times New Roman"/>
          <w:b/>
          <w:sz w:val="24"/>
          <w:szCs w:val="24"/>
        </w:rPr>
        <w:t>.</w:t>
      </w:r>
    </w:p>
    <w:p w:rsidR="0088767E" w:rsidRDefault="0088767E" w:rsidP="0088767E">
      <w:pPr>
        <w:tabs>
          <w:tab w:val="left" w:pos="3466"/>
        </w:tabs>
        <w:ind w:firstLine="708"/>
        <w:jc w:val="both"/>
        <w:rPr>
          <w:rFonts w:ascii="Times New Roman" w:hAnsi="Times New Roman" w:cs="Times New Roman"/>
          <w:b/>
          <w:sz w:val="24"/>
          <w:szCs w:val="24"/>
        </w:rPr>
      </w:pPr>
      <w:r>
        <w:rPr>
          <w:rFonts w:ascii="Times New Roman" w:hAnsi="Times New Roman" w:cs="Times New Roman"/>
          <w:b/>
          <w:sz w:val="24"/>
          <w:szCs w:val="24"/>
        </w:rPr>
        <w:tab/>
        <w:t xml:space="preserve">                         </w:t>
      </w:r>
      <w:r w:rsidRPr="0088767E">
        <w:rPr>
          <w:rFonts w:ascii="Times New Roman" w:hAnsi="Times New Roman" w:cs="Times New Roman"/>
          <w:b/>
          <w:sz w:val="24"/>
          <w:szCs w:val="24"/>
        </w:rPr>
        <w:t xml:space="preserve">   </w:t>
      </w:r>
      <w:r w:rsidRPr="0088767E">
        <w:rPr>
          <w:rFonts w:ascii="Times New Roman" w:hAnsi="Times New Roman" w:cs="Times New Roman"/>
          <w:b/>
          <w:i/>
          <w:sz w:val="24"/>
          <w:szCs w:val="24"/>
        </w:rPr>
        <w:t>«  La boite à merveille »</w:t>
      </w:r>
      <w:r w:rsidRPr="0088767E">
        <w:rPr>
          <w:rFonts w:ascii="Times New Roman" w:hAnsi="Times New Roman" w:cs="Times New Roman"/>
          <w:b/>
          <w:sz w:val="24"/>
          <w:szCs w:val="24"/>
        </w:rPr>
        <w:t xml:space="preserve"> (Ed. du Seuil).</w:t>
      </w:r>
    </w:p>
    <w:p w:rsidR="0088767E" w:rsidRDefault="0088767E" w:rsidP="0088767E">
      <w:pPr>
        <w:tabs>
          <w:tab w:val="left" w:pos="3466"/>
        </w:tabs>
        <w:ind w:firstLine="708"/>
        <w:jc w:val="both"/>
        <w:rPr>
          <w:rFonts w:ascii="Times New Roman" w:hAnsi="Times New Roman" w:cs="Times New Roman"/>
          <w:b/>
          <w:sz w:val="24"/>
          <w:szCs w:val="24"/>
        </w:rPr>
      </w:pPr>
    </w:p>
    <w:p w:rsidR="0088767E" w:rsidRPr="0088767E" w:rsidRDefault="0088767E" w:rsidP="0088767E">
      <w:pPr>
        <w:tabs>
          <w:tab w:val="left" w:pos="3466"/>
        </w:tabs>
        <w:ind w:firstLine="708"/>
        <w:jc w:val="both"/>
        <w:rPr>
          <w:rFonts w:ascii="Times New Roman" w:hAnsi="Times New Roman" w:cs="Times New Roman"/>
          <w:sz w:val="24"/>
          <w:szCs w:val="24"/>
        </w:rPr>
      </w:pPr>
      <w:r>
        <w:rPr>
          <w:rFonts w:ascii="Times New Roman" w:hAnsi="Times New Roman" w:cs="Times New Roman"/>
          <w:sz w:val="24"/>
          <w:szCs w:val="24"/>
        </w:rPr>
        <w:t>…………………………………………………………………………………………………………………………………………………………………………………………………………………………………………………………………………………………………………………………………………………………………………………………………………………………………………………………………………………………………….</w:t>
      </w:r>
    </w:p>
    <w:p w:rsidR="0088767E" w:rsidRDefault="0088767E" w:rsidP="0088767E">
      <w:pPr>
        <w:tabs>
          <w:tab w:val="left" w:pos="3466"/>
        </w:tabs>
        <w:ind w:firstLine="708"/>
        <w:rPr>
          <w:rFonts w:ascii="Times New Roman" w:hAnsi="Times New Roman" w:cs="Times New Roman"/>
          <w:b/>
          <w:sz w:val="24"/>
          <w:szCs w:val="24"/>
        </w:rPr>
      </w:pPr>
    </w:p>
    <w:p w:rsidR="00FF577B" w:rsidRPr="00FF577B" w:rsidRDefault="00FF577B" w:rsidP="00FF577B">
      <w:pPr>
        <w:rPr>
          <w:sz w:val="28"/>
          <w:szCs w:val="28"/>
        </w:rPr>
      </w:pPr>
      <w:bookmarkStart w:id="0" w:name="_GoBack"/>
      <w:bookmarkEnd w:id="0"/>
    </w:p>
    <w:sectPr w:rsidR="00FF577B" w:rsidRPr="00FF57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CAD" w:rsidRDefault="00433CAD" w:rsidP="00890432">
      <w:pPr>
        <w:spacing w:after="0" w:line="240" w:lineRule="auto"/>
      </w:pPr>
      <w:r>
        <w:separator/>
      </w:r>
    </w:p>
  </w:endnote>
  <w:endnote w:type="continuationSeparator" w:id="0">
    <w:p w:rsidR="00433CAD" w:rsidRDefault="00433CAD" w:rsidP="0089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CAD" w:rsidRDefault="00433CAD" w:rsidP="00890432">
      <w:pPr>
        <w:spacing w:after="0" w:line="240" w:lineRule="auto"/>
      </w:pPr>
      <w:r>
        <w:separator/>
      </w:r>
    </w:p>
  </w:footnote>
  <w:footnote w:type="continuationSeparator" w:id="0">
    <w:p w:rsidR="00433CAD" w:rsidRDefault="00433CAD" w:rsidP="008904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701D4"/>
    <w:multiLevelType w:val="hybridMultilevel"/>
    <w:tmpl w:val="D13C62F0"/>
    <w:lvl w:ilvl="0" w:tplc="AE22D87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E08773C"/>
    <w:multiLevelType w:val="hybridMultilevel"/>
    <w:tmpl w:val="668ED2BA"/>
    <w:lvl w:ilvl="0" w:tplc="B12433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0A23440"/>
    <w:multiLevelType w:val="hybridMultilevel"/>
    <w:tmpl w:val="FDD0C4C6"/>
    <w:lvl w:ilvl="0" w:tplc="D88879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7B"/>
    <w:rsid w:val="0002214D"/>
    <w:rsid w:val="00201286"/>
    <w:rsid w:val="00276870"/>
    <w:rsid w:val="00300500"/>
    <w:rsid w:val="00433CAD"/>
    <w:rsid w:val="00461F11"/>
    <w:rsid w:val="00524FB2"/>
    <w:rsid w:val="005C1544"/>
    <w:rsid w:val="0066357B"/>
    <w:rsid w:val="007253E9"/>
    <w:rsid w:val="007849A9"/>
    <w:rsid w:val="007900B5"/>
    <w:rsid w:val="00800EB1"/>
    <w:rsid w:val="0088767E"/>
    <w:rsid w:val="00890432"/>
    <w:rsid w:val="00907A8A"/>
    <w:rsid w:val="009C1427"/>
    <w:rsid w:val="00A629B0"/>
    <w:rsid w:val="00AD35B5"/>
    <w:rsid w:val="00B62BE2"/>
    <w:rsid w:val="00EF2D25"/>
    <w:rsid w:val="00FF57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7A8A"/>
    <w:pPr>
      <w:ind w:left="720"/>
      <w:contextualSpacing/>
    </w:pPr>
  </w:style>
  <w:style w:type="paragraph" w:styleId="En-tte">
    <w:name w:val="header"/>
    <w:basedOn w:val="Normal"/>
    <w:link w:val="En-tteCar"/>
    <w:uiPriority w:val="99"/>
    <w:unhideWhenUsed/>
    <w:rsid w:val="00890432"/>
    <w:pPr>
      <w:tabs>
        <w:tab w:val="center" w:pos="4536"/>
        <w:tab w:val="right" w:pos="9072"/>
      </w:tabs>
      <w:spacing w:after="0" w:line="240" w:lineRule="auto"/>
    </w:pPr>
  </w:style>
  <w:style w:type="character" w:customStyle="1" w:styleId="En-tteCar">
    <w:name w:val="En-tête Car"/>
    <w:basedOn w:val="Policepardfaut"/>
    <w:link w:val="En-tte"/>
    <w:uiPriority w:val="99"/>
    <w:rsid w:val="00890432"/>
  </w:style>
  <w:style w:type="paragraph" w:styleId="Pieddepage">
    <w:name w:val="footer"/>
    <w:basedOn w:val="Normal"/>
    <w:link w:val="PieddepageCar"/>
    <w:uiPriority w:val="99"/>
    <w:unhideWhenUsed/>
    <w:rsid w:val="008904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0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7A8A"/>
    <w:pPr>
      <w:ind w:left="720"/>
      <w:contextualSpacing/>
    </w:pPr>
  </w:style>
  <w:style w:type="paragraph" w:styleId="En-tte">
    <w:name w:val="header"/>
    <w:basedOn w:val="Normal"/>
    <w:link w:val="En-tteCar"/>
    <w:uiPriority w:val="99"/>
    <w:unhideWhenUsed/>
    <w:rsid w:val="00890432"/>
    <w:pPr>
      <w:tabs>
        <w:tab w:val="center" w:pos="4536"/>
        <w:tab w:val="right" w:pos="9072"/>
      </w:tabs>
      <w:spacing w:after="0" w:line="240" w:lineRule="auto"/>
    </w:pPr>
  </w:style>
  <w:style w:type="character" w:customStyle="1" w:styleId="En-tteCar">
    <w:name w:val="En-tête Car"/>
    <w:basedOn w:val="Policepardfaut"/>
    <w:link w:val="En-tte"/>
    <w:uiPriority w:val="99"/>
    <w:rsid w:val="00890432"/>
  </w:style>
  <w:style w:type="paragraph" w:styleId="Pieddepage">
    <w:name w:val="footer"/>
    <w:basedOn w:val="Normal"/>
    <w:link w:val="PieddepageCar"/>
    <w:uiPriority w:val="99"/>
    <w:unhideWhenUsed/>
    <w:rsid w:val="008904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0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668</Words>
  <Characters>3676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Smail</dc:creator>
  <cp:lastModifiedBy>PC</cp:lastModifiedBy>
  <cp:revision>7</cp:revision>
  <cp:lastPrinted>2021-10-12T13:38:00Z</cp:lastPrinted>
  <dcterms:created xsi:type="dcterms:W3CDTF">2021-07-26T17:30:00Z</dcterms:created>
  <dcterms:modified xsi:type="dcterms:W3CDTF">2021-10-12T13:39:00Z</dcterms:modified>
</cp:coreProperties>
</file>